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C3" w:rsidRPr="00A72404" w:rsidRDefault="002648C3" w:rsidP="002648C3">
      <w:pPr>
        <w:tabs>
          <w:tab w:val="left" w:pos="567"/>
        </w:tabs>
        <w:rPr>
          <w:rFonts w:ascii="Times New Roman" w:hAnsi="Times New Roman"/>
          <w:b/>
          <w:sz w:val="22"/>
          <w:szCs w:val="22"/>
        </w:rPr>
      </w:pPr>
      <w:bookmarkStart w:id="0" w:name="_GoBack"/>
      <w:bookmarkEnd w:id="0"/>
      <w:r w:rsidRPr="00A72404">
        <w:rPr>
          <w:rFonts w:ascii="Times New Roman" w:hAnsi="Times New Roman"/>
          <w:b/>
          <w:sz w:val="22"/>
          <w:szCs w:val="22"/>
        </w:rPr>
        <w:t>1.</w:t>
      </w:r>
      <w:r w:rsidRPr="00A72404">
        <w:rPr>
          <w:rFonts w:ascii="Times New Roman" w:hAnsi="Times New Roman"/>
          <w:b/>
          <w:sz w:val="22"/>
          <w:szCs w:val="22"/>
        </w:rPr>
        <w:tab/>
        <w:t>ΟΝΟΜΑΣΙΑ ΤΟΥ ΦΑΡΜΑΚΕΥΤΙΚΟΥ ΠΡΟΪΟΝΤΟΣ</w:t>
      </w:r>
      <w:r w:rsidRPr="00A72404">
        <w:rPr>
          <w:rFonts w:ascii="Times New Roman" w:hAnsi="Times New Roman"/>
          <w:sz w:val="22"/>
          <w:szCs w:val="22"/>
        </w:rPr>
        <w:t xml:space="preserve"> </w:t>
      </w:r>
    </w:p>
    <w:p w:rsidR="002648C3" w:rsidRPr="00A72404" w:rsidRDefault="002648C3" w:rsidP="002648C3">
      <w:pPr>
        <w:ind w:left="567" w:hanging="567"/>
        <w:rPr>
          <w:rFonts w:ascii="Times New Roman" w:hAnsi="Times New Roman"/>
          <w:sz w:val="22"/>
          <w:szCs w:val="22"/>
        </w:rPr>
      </w:pPr>
    </w:p>
    <w:p w:rsidR="002648C3" w:rsidRPr="00A72404" w:rsidRDefault="008354C8" w:rsidP="002648C3">
      <w:pPr>
        <w:rPr>
          <w:rFonts w:ascii="Times New Roman" w:hAnsi="Times New Roman"/>
          <w:sz w:val="22"/>
          <w:szCs w:val="22"/>
        </w:rPr>
      </w:pPr>
      <w:r w:rsidRPr="00A72404">
        <w:rPr>
          <w:rFonts w:ascii="Times New Roman" w:hAnsi="Times New Roman"/>
          <w:sz w:val="22"/>
          <w:szCs w:val="22"/>
          <w:lang w:val="en-US"/>
        </w:rPr>
        <w:t>MONCAS</w:t>
      </w:r>
      <w:r w:rsidR="002B02A1" w:rsidRPr="00A72404">
        <w:rPr>
          <w:rFonts w:ascii="Times New Roman" w:hAnsi="Times New Roman"/>
          <w:sz w:val="22"/>
          <w:szCs w:val="22"/>
        </w:rPr>
        <w:t xml:space="preserve"> </w:t>
      </w:r>
      <w:r w:rsidR="002648C3" w:rsidRPr="00A72404">
        <w:rPr>
          <w:rFonts w:ascii="Times New Roman" w:hAnsi="Times New Roman"/>
          <w:sz w:val="22"/>
          <w:szCs w:val="22"/>
        </w:rPr>
        <w:t>4</w:t>
      </w:r>
      <w:r w:rsidR="002648C3" w:rsidRPr="00A72404">
        <w:rPr>
          <w:rFonts w:ascii="Times New Roman" w:hAnsi="Times New Roman"/>
          <w:sz w:val="22"/>
          <w:szCs w:val="22"/>
          <w:lang w:val="en-GB"/>
        </w:rPr>
        <w:t> </w:t>
      </w:r>
      <w:proofErr w:type="spellStart"/>
      <w:r w:rsidR="002648C3" w:rsidRPr="00A72404">
        <w:rPr>
          <w:rFonts w:ascii="Times New Roman" w:hAnsi="Times New Roman"/>
          <w:sz w:val="22"/>
          <w:szCs w:val="22"/>
        </w:rPr>
        <w:t>mg</w:t>
      </w:r>
      <w:proofErr w:type="spellEnd"/>
      <w:r w:rsidR="002648C3" w:rsidRPr="00A72404">
        <w:rPr>
          <w:rFonts w:ascii="Times New Roman" w:hAnsi="Times New Roman"/>
          <w:sz w:val="22"/>
          <w:szCs w:val="22"/>
        </w:rPr>
        <w:t xml:space="preserve"> </w:t>
      </w:r>
      <w:proofErr w:type="spellStart"/>
      <w:r w:rsidR="002648C3" w:rsidRPr="00A72404">
        <w:rPr>
          <w:rFonts w:ascii="Times New Roman" w:hAnsi="Times New Roman"/>
          <w:sz w:val="22"/>
          <w:szCs w:val="22"/>
        </w:rPr>
        <w:t>μασώμενα</w:t>
      </w:r>
      <w:proofErr w:type="spellEnd"/>
      <w:r w:rsidR="002648C3" w:rsidRPr="00A72404">
        <w:rPr>
          <w:rFonts w:ascii="Times New Roman" w:hAnsi="Times New Roman"/>
          <w:sz w:val="22"/>
          <w:szCs w:val="22"/>
        </w:rPr>
        <w:t xml:space="preserve"> δισκία</w:t>
      </w:r>
    </w:p>
    <w:p w:rsidR="002648C3" w:rsidRPr="00A72404" w:rsidRDefault="002648C3" w:rsidP="002648C3">
      <w:pPr>
        <w:rPr>
          <w:rFonts w:ascii="Times New Roman" w:hAnsi="Times New Roman"/>
          <w:b/>
          <w:sz w:val="22"/>
          <w:szCs w:val="22"/>
        </w:rPr>
      </w:pPr>
    </w:p>
    <w:p w:rsidR="002648C3" w:rsidRPr="00A72404" w:rsidRDefault="002648C3" w:rsidP="002648C3">
      <w:pPr>
        <w:rPr>
          <w:rFonts w:ascii="Times New Roman" w:hAnsi="Times New Roman"/>
          <w:b/>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2.</w:t>
      </w:r>
      <w:r w:rsidRPr="00A72404">
        <w:rPr>
          <w:rFonts w:ascii="Times New Roman" w:hAnsi="Times New Roman"/>
          <w:b/>
          <w:sz w:val="22"/>
          <w:szCs w:val="22"/>
        </w:rPr>
        <w:tab/>
        <w:t xml:space="preserve">ΠΟΙΟΤΙΚΗ ΚΑΙ ΠΟΣΟΤΙΚΗ ΣΥΝΘΕΣΗ </w:t>
      </w:r>
    </w:p>
    <w:p w:rsidR="002648C3" w:rsidRPr="00A72404" w:rsidRDefault="002648C3" w:rsidP="002648C3">
      <w:pPr>
        <w:ind w:left="567" w:hanging="567"/>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Κάθε </w:t>
      </w:r>
      <w:proofErr w:type="spellStart"/>
      <w:r w:rsidRPr="00A72404">
        <w:rPr>
          <w:rFonts w:ascii="Times New Roman" w:hAnsi="Times New Roman"/>
          <w:sz w:val="22"/>
          <w:szCs w:val="22"/>
        </w:rPr>
        <w:t>μασώμενο</w:t>
      </w:r>
      <w:proofErr w:type="spellEnd"/>
      <w:r w:rsidRPr="00A72404">
        <w:rPr>
          <w:rFonts w:ascii="Times New Roman" w:hAnsi="Times New Roman"/>
          <w:sz w:val="22"/>
          <w:szCs w:val="22"/>
        </w:rPr>
        <w:t xml:space="preserve"> δισκίο περιέχει νατριούχο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η οποία είναι ισοδύναμη με 4</w:t>
      </w:r>
      <w:r w:rsidRPr="00A72404">
        <w:rPr>
          <w:rFonts w:ascii="Times New Roman" w:hAnsi="Times New Roman"/>
          <w:sz w:val="22"/>
          <w:szCs w:val="22"/>
          <w:lang w:val="en-GB"/>
        </w:rPr>
        <w:t>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w:t>
      </w:r>
    </w:p>
    <w:p w:rsidR="002648C3" w:rsidRPr="00A72404" w:rsidRDefault="002648C3" w:rsidP="002648C3">
      <w:pPr>
        <w:rPr>
          <w:rFonts w:ascii="Times New Roman" w:hAnsi="Times New Roman"/>
          <w:sz w:val="22"/>
          <w:szCs w:val="22"/>
        </w:rPr>
      </w:pPr>
    </w:p>
    <w:p w:rsidR="002648C3" w:rsidRPr="00A72404" w:rsidRDefault="002648C3" w:rsidP="002648C3">
      <w:pPr>
        <w:widowControl w:val="0"/>
        <w:rPr>
          <w:rFonts w:ascii="Times New Roman" w:eastAsia="MS Mincho" w:hAnsi="Times New Roman"/>
          <w:sz w:val="22"/>
          <w:szCs w:val="22"/>
          <w:u w:val="single"/>
        </w:rPr>
      </w:pPr>
      <w:r w:rsidRPr="00A72404">
        <w:rPr>
          <w:rFonts w:ascii="Times New Roman" w:eastAsia="MS Mincho" w:hAnsi="Times New Roman"/>
          <w:sz w:val="22"/>
          <w:szCs w:val="22"/>
          <w:u w:val="single"/>
        </w:rPr>
        <w:t>Έκδοχο με γνωστή δράση:</w:t>
      </w:r>
      <w:r w:rsidRPr="00A72404">
        <w:rPr>
          <w:rFonts w:ascii="Times New Roman" w:eastAsia="MS Mincho" w:hAnsi="Times New Roman"/>
          <w:sz w:val="22"/>
          <w:szCs w:val="22"/>
        </w:rPr>
        <w:t xml:space="preserve"> Αυτό το φάρμακο περιέχει </w:t>
      </w:r>
      <w:r w:rsidR="0023695D" w:rsidRPr="00A72404">
        <w:rPr>
          <w:rFonts w:ascii="Times New Roman" w:eastAsia="MS Mincho" w:hAnsi="Times New Roman"/>
          <w:sz w:val="22"/>
          <w:szCs w:val="22"/>
        </w:rPr>
        <w:t>0,</w:t>
      </w:r>
      <w:r w:rsidR="008354C8" w:rsidRPr="00A72404">
        <w:rPr>
          <w:rFonts w:ascii="Times New Roman" w:eastAsia="MS Mincho" w:hAnsi="Times New Roman"/>
          <w:sz w:val="22"/>
          <w:szCs w:val="22"/>
        </w:rPr>
        <w:t>60</w:t>
      </w:r>
      <w:r w:rsidR="0023695D" w:rsidRPr="00A72404">
        <w:rPr>
          <w:rFonts w:ascii="Times New Roman" w:eastAsia="MS Mincho" w:hAnsi="Times New Roman"/>
          <w:sz w:val="22"/>
          <w:szCs w:val="22"/>
        </w:rPr>
        <w:t xml:space="preserve"> </w:t>
      </w:r>
      <w:r w:rsidR="0023695D" w:rsidRPr="00A72404">
        <w:rPr>
          <w:rFonts w:ascii="Times New Roman" w:hAnsi="Times New Roman"/>
          <w:sz w:val="22"/>
          <w:szCs w:val="22"/>
          <w:lang w:val="en-US"/>
        </w:rPr>
        <w:t>mg</w:t>
      </w:r>
      <w:r w:rsidR="0023695D" w:rsidRPr="00A72404">
        <w:rPr>
          <w:rFonts w:ascii="Times New Roman" w:hAnsi="Times New Roman"/>
          <w:sz w:val="22"/>
          <w:szCs w:val="22"/>
        </w:rPr>
        <w:t xml:space="preserve"> </w:t>
      </w:r>
      <w:proofErr w:type="spellStart"/>
      <w:r w:rsidR="0023695D" w:rsidRPr="00A72404">
        <w:rPr>
          <w:rFonts w:ascii="Times New Roman" w:hAnsi="Times New Roman"/>
          <w:sz w:val="22"/>
          <w:szCs w:val="22"/>
        </w:rPr>
        <w:t>ασπαρτάμη</w:t>
      </w:r>
      <w:proofErr w:type="spellEnd"/>
      <w:r w:rsidR="0023695D" w:rsidRPr="00A72404">
        <w:rPr>
          <w:rFonts w:ascii="Times New Roman" w:hAnsi="Times New Roman"/>
          <w:sz w:val="22"/>
          <w:szCs w:val="22"/>
        </w:rPr>
        <w:t xml:space="preserve"> </w:t>
      </w:r>
      <w:r w:rsidRPr="00A72404">
        <w:rPr>
          <w:rFonts w:ascii="Times New Roman" w:hAnsi="Times New Roman"/>
          <w:sz w:val="22"/>
          <w:szCs w:val="22"/>
        </w:rPr>
        <w:t>ανά δισκίο.</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Για τον πλήρη κατάλογο των εκδόχων, βλέπε παράγραφο 6.1.</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3.</w:t>
      </w:r>
      <w:r w:rsidRPr="00A72404">
        <w:rPr>
          <w:rFonts w:ascii="Times New Roman" w:hAnsi="Times New Roman"/>
          <w:b/>
          <w:sz w:val="22"/>
          <w:szCs w:val="22"/>
        </w:rPr>
        <w:tab/>
        <w:t>ΦΑΡΜΑΚΟΤΕΧΝΙΚΗ ΜΟΡΦΗ</w:t>
      </w:r>
    </w:p>
    <w:p w:rsidR="002648C3" w:rsidRPr="00A72404" w:rsidRDefault="002648C3" w:rsidP="002648C3">
      <w:pPr>
        <w:rPr>
          <w:rFonts w:ascii="Times New Roman" w:hAnsi="Times New Roman"/>
          <w:b/>
          <w:sz w:val="22"/>
          <w:szCs w:val="22"/>
        </w:rPr>
      </w:pPr>
    </w:p>
    <w:p w:rsidR="002648C3" w:rsidRPr="00A72404" w:rsidRDefault="002648C3" w:rsidP="002648C3">
      <w:pPr>
        <w:rPr>
          <w:rFonts w:ascii="Times New Roman" w:hAnsi="Times New Roman"/>
          <w:sz w:val="22"/>
          <w:szCs w:val="22"/>
        </w:rPr>
      </w:pPr>
      <w:proofErr w:type="spellStart"/>
      <w:r w:rsidRPr="00A72404">
        <w:rPr>
          <w:rFonts w:ascii="Times New Roman" w:hAnsi="Times New Roman"/>
          <w:sz w:val="22"/>
          <w:szCs w:val="22"/>
        </w:rPr>
        <w:t>Μασώμενο</w:t>
      </w:r>
      <w:proofErr w:type="spellEnd"/>
      <w:r w:rsidRPr="00A72404">
        <w:rPr>
          <w:rFonts w:ascii="Times New Roman" w:hAnsi="Times New Roman"/>
          <w:sz w:val="22"/>
          <w:szCs w:val="22"/>
        </w:rPr>
        <w:t xml:space="preserve"> δισκίο. </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4.</w:t>
      </w:r>
      <w:r w:rsidRPr="00A72404">
        <w:rPr>
          <w:rFonts w:ascii="Times New Roman" w:hAnsi="Times New Roman"/>
          <w:b/>
          <w:sz w:val="22"/>
          <w:szCs w:val="22"/>
        </w:rPr>
        <w:tab/>
        <w:t>KΛΙΝΙΚΕΣ ΠΛΗΡΟΦΟΡΙΕΣ</w:t>
      </w:r>
    </w:p>
    <w:p w:rsidR="002648C3" w:rsidRPr="00A72404" w:rsidRDefault="002648C3" w:rsidP="002648C3">
      <w:pPr>
        <w:ind w:left="567" w:hanging="567"/>
        <w:rPr>
          <w:rFonts w:ascii="Times New Roman" w:hAnsi="Times New Roman"/>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4.1</w:t>
      </w:r>
      <w:r w:rsidRPr="00A72404">
        <w:rPr>
          <w:rFonts w:ascii="Times New Roman" w:hAnsi="Times New Roman"/>
          <w:b/>
          <w:sz w:val="22"/>
          <w:szCs w:val="22"/>
        </w:rPr>
        <w:tab/>
        <w:t>Θεραπευτικές ενδείξεις</w:t>
      </w:r>
    </w:p>
    <w:p w:rsidR="002648C3" w:rsidRPr="00A72404" w:rsidRDefault="002648C3" w:rsidP="002648C3">
      <w:pPr>
        <w:rPr>
          <w:rFonts w:ascii="Times New Roman" w:hAnsi="Times New Roman"/>
          <w:b/>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Το </w:t>
      </w:r>
      <w:r w:rsidR="008354C8" w:rsidRPr="00A72404">
        <w:rPr>
          <w:rFonts w:ascii="Times New Roman" w:hAnsi="Times New Roman"/>
          <w:sz w:val="22"/>
          <w:szCs w:val="22"/>
        </w:rPr>
        <w:t>MONCAS</w:t>
      </w:r>
      <w:r w:rsidRPr="00A72404">
        <w:rPr>
          <w:rFonts w:ascii="Times New Roman" w:hAnsi="Times New Roman"/>
          <w:sz w:val="22"/>
          <w:szCs w:val="22"/>
        </w:rPr>
        <w:t xml:space="preserve"> ενδείκνυται για τη θεραπεία του άσθματος σαν συμπληρωματική θεραπεία για τους ασθενείς ηλικίας 2 έως 5 ετών με ήπιο έως μέτριο επιμένον άσθμα οι οποίοι δεν ελέγχονται επαρκώς με τα εισπνεόμενα </w:t>
      </w:r>
      <w:proofErr w:type="spellStart"/>
      <w:r w:rsidRPr="00A72404">
        <w:rPr>
          <w:rFonts w:ascii="Times New Roman" w:hAnsi="Times New Roman"/>
          <w:sz w:val="22"/>
          <w:szCs w:val="22"/>
        </w:rPr>
        <w:t>κορτικοστεροειδή</w:t>
      </w:r>
      <w:proofErr w:type="spellEnd"/>
      <w:r w:rsidRPr="00A72404">
        <w:rPr>
          <w:rFonts w:ascii="Times New Roman" w:hAnsi="Times New Roman"/>
          <w:sz w:val="22"/>
          <w:szCs w:val="22"/>
        </w:rPr>
        <w:t xml:space="preserve"> και στους οποίους η χρήση β-αγωνιστών βραχείας δράσης “όταν χρειάζεται” παρέχει ανεπαρκή κλινικό έλεγχο του άσθματος. </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Το </w:t>
      </w:r>
      <w:r w:rsidR="008354C8" w:rsidRPr="00A72404">
        <w:rPr>
          <w:rFonts w:ascii="Times New Roman" w:hAnsi="Times New Roman"/>
          <w:sz w:val="22"/>
          <w:szCs w:val="22"/>
        </w:rPr>
        <w:t>MONCAS</w:t>
      </w:r>
      <w:r w:rsidRPr="00A72404">
        <w:rPr>
          <w:rFonts w:ascii="Times New Roman" w:hAnsi="Times New Roman"/>
          <w:sz w:val="22"/>
          <w:szCs w:val="22"/>
        </w:rPr>
        <w:t xml:space="preserve"> μπορεί επίσης να αποτελεί μία εναλλακτική επιλογή θεραπείας έναντι των χαμηλών δόσεων εισπνεόμενων </w:t>
      </w:r>
      <w:proofErr w:type="spellStart"/>
      <w:r w:rsidRPr="00A72404">
        <w:rPr>
          <w:rFonts w:ascii="Times New Roman" w:hAnsi="Times New Roman"/>
          <w:sz w:val="22"/>
          <w:szCs w:val="22"/>
        </w:rPr>
        <w:t>κορτικοστεροειδών</w:t>
      </w:r>
      <w:proofErr w:type="spellEnd"/>
      <w:r w:rsidRPr="00A72404">
        <w:rPr>
          <w:rFonts w:ascii="Times New Roman" w:hAnsi="Times New Roman"/>
          <w:sz w:val="22"/>
          <w:szCs w:val="22"/>
        </w:rPr>
        <w:t xml:space="preserve"> σε ασθενείς ηλικίας 2 έως 5 ετών με ήπιο επιμένον άσθμα, οι οποίοι δεν έχουν ιστορικό πρόσφατων σοβαρών ασθματικών επεισοδίων, όπου να απαιτήθηκε από του στόματος χρήση </w:t>
      </w:r>
      <w:proofErr w:type="spellStart"/>
      <w:r w:rsidRPr="00A72404">
        <w:rPr>
          <w:rFonts w:ascii="Times New Roman" w:hAnsi="Times New Roman"/>
          <w:sz w:val="22"/>
          <w:szCs w:val="22"/>
        </w:rPr>
        <w:t>κορτικοστεροειδών</w:t>
      </w:r>
      <w:proofErr w:type="spellEnd"/>
      <w:r w:rsidRPr="00A72404">
        <w:rPr>
          <w:rFonts w:ascii="Times New Roman" w:hAnsi="Times New Roman"/>
          <w:sz w:val="22"/>
          <w:szCs w:val="22"/>
        </w:rPr>
        <w:t xml:space="preserve">, και για τους οποίους έχει αποδειχθεί ότι δεν είναι ικανοί να χρησιμοποιούν εισπνεόμενα </w:t>
      </w:r>
      <w:proofErr w:type="spellStart"/>
      <w:r w:rsidRPr="00A72404">
        <w:rPr>
          <w:rFonts w:ascii="Times New Roman" w:hAnsi="Times New Roman"/>
          <w:sz w:val="22"/>
          <w:szCs w:val="22"/>
        </w:rPr>
        <w:t>κορτικοστεροειδή</w:t>
      </w:r>
      <w:proofErr w:type="spellEnd"/>
      <w:r w:rsidRPr="00A72404">
        <w:rPr>
          <w:rFonts w:ascii="Times New Roman" w:hAnsi="Times New Roman"/>
          <w:sz w:val="22"/>
          <w:szCs w:val="22"/>
        </w:rPr>
        <w:t xml:space="preserve"> (βλέπε παράγραφο 4.2).</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Το </w:t>
      </w:r>
      <w:r w:rsidR="008354C8" w:rsidRPr="00A72404">
        <w:rPr>
          <w:rFonts w:ascii="Times New Roman" w:hAnsi="Times New Roman"/>
          <w:sz w:val="22"/>
          <w:szCs w:val="22"/>
        </w:rPr>
        <w:t>MONCAS</w:t>
      </w:r>
      <w:r w:rsidRPr="00A72404">
        <w:rPr>
          <w:rFonts w:ascii="Times New Roman" w:hAnsi="Times New Roman"/>
          <w:sz w:val="22"/>
          <w:szCs w:val="22"/>
        </w:rPr>
        <w:t xml:space="preserve"> επίσης ενδείκνυται για την προφύλαξη από άσθμα για ηλικία από 2 ετών και άνω, στο οποίο ο επικρατέστερος παράγοντας είναι </w:t>
      </w:r>
      <w:proofErr w:type="spellStart"/>
      <w:r w:rsidRPr="00A72404">
        <w:rPr>
          <w:rFonts w:ascii="Times New Roman" w:hAnsi="Times New Roman"/>
          <w:sz w:val="22"/>
          <w:szCs w:val="22"/>
        </w:rPr>
        <w:t>βρογχόσπασμος</w:t>
      </w:r>
      <w:proofErr w:type="spellEnd"/>
      <w:r w:rsidRPr="00A72404">
        <w:rPr>
          <w:rFonts w:ascii="Times New Roman" w:hAnsi="Times New Roman"/>
          <w:sz w:val="22"/>
          <w:szCs w:val="22"/>
        </w:rPr>
        <w:t xml:space="preserve"> προκαλούμενος από άσκηση.</w:t>
      </w:r>
    </w:p>
    <w:p w:rsidR="002648C3" w:rsidRPr="00A72404" w:rsidRDefault="002648C3" w:rsidP="002648C3">
      <w:pPr>
        <w:rPr>
          <w:rFonts w:ascii="Times New Roman" w:hAnsi="Times New Roman"/>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4.2</w:t>
      </w:r>
      <w:r w:rsidRPr="00A72404">
        <w:rPr>
          <w:rFonts w:ascii="Times New Roman" w:hAnsi="Times New Roman"/>
          <w:b/>
          <w:sz w:val="22"/>
          <w:szCs w:val="22"/>
        </w:rPr>
        <w:tab/>
        <w:t>Δοσολογία και τρόπος χορήγησης</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b/>
          <w:sz w:val="22"/>
          <w:szCs w:val="22"/>
          <w:u w:val="single"/>
        </w:rPr>
      </w:pPr>
      <w:r w:rsidRPr="00A72404">
        <w:rPr>
          <w:rFonts w:ascii="Times New Roman" w:hAnsi="Times New Roman"/>
          <w:sz w:val="22"/>
          <w:szCs w:val="22"/>
          <w:u w:val="single"/>
        </w:rPr>
        <w:t>Δοσολογία</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Αυτό το φαρμακευτικό προϊόν πρέπει να χορηγείται σε ένα παιδί κάτω από την επίβλεψη ενηλίκου. Η συνιστώμενη δόση για παιδιατρικούς ασθενείς ηλικίας 2-5 ετών είναι ένα </w:t>
      </w:r>
      <w:proofErr w:type="spellStart"/>
      <w:r w:rsidRPr="00A72404">
        <w:rPr>
          <w:rFonts w:ascii="Times New Roman" w:hAnsi="Times New Roman"/>
          <w:sz w:val="22"/>
          <w:szCs w:val="22"/>
        </w:rPr>
        <w:t>μασώμενο</w:t>
      </w:r>
      <w:proofErr w:type="spellEnd"/>
      <w:r w:rsidRPr="00A72404">
        <w:rPr>
          <w:rFonts w:ascii="Times New Roman" w:hAnsi="Times New Roman"/>
          <w:sz w:val="22"/>
          <w:szCs w:val="22"/>
        </w:rPr>
        <w:t xml:space="preserve"> δισκίο 4</w:t>
      </w:r>
      <w:r w:rsidRPr="00A72404">
        <w:rPr>
          <w:rFonts w:ascii="Times New Roman" w:hAnsi="Times New Roman"/>
          <w:sz w:val="22"/>
          <w:szCs w:val="22"/>
          <w:lang w:val="en-US"/>
        </w:rPr>
        <w:t>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ημερησίως που λαμβάνεται το βράδυ. Εάν λαμβάνονται σε σχέση με το γεύμα, το </w:t>
      </w:r>
      <w:r w:rsidR="008354C8" w:rsidRPr="00A72404">
        <w:rPr>
          <w:rFonts w:ascii="Times New Roman" w:hAnsi="Times New Roman"/>
          <w:sz w:val="22"/>
          <w:szCs w:val="22"/>
        </w:rPr>
        <w:t>MONCAS</w:t>
      </w:r>
      <w:r w:rsidRPr="00A72404">
        <w:rPr>
          <w:rFonts w:ascii="Times New Roman" w:hAnsi="Times New Roman"/>
          <w:sz w:val="22"/>
          <w:szCs w:val="22"/>
        </w:rPr>
        <w:t xml:space="preserve"> πρέπει να λαμβάνεται 1 ώρα πριν ή 2 ώρες μετά το γεύμα. Γι’ αυτή την ηλικιακή κατηγορία δεν είναι απαραίτητη καμία προσαρμογή της δοσολογίας. </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u w:val="single"/>
        </w:rPr>
        <w:t>Γενικές συστάσεις</w:t>
      </w:r>
      <w:r w:rsidRPr="00A72404">
        <w:rPr>
          <w:rFonts w:ascii="Times New Roman" w:hAnsi="Times New Roman"/>
          <w:sz w:val="22"/>
          <w:szCs w:val="22"/>
        </w:rPr>
        <w:t xml:space="preserve"> </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Το θεραπευτικό αποτέλεσμα του </w:t>
      </w:r>
      <w:r w:rsidR="008354C8" w:rsidRPr="00A72404">
        <w:rPr>
          <w:rFonts w:ascii="Times New Roman" w:hAnsi="Times New Roman"/>
          <w:sz w:val="22"/>
          <w:szCs w:val="22"/>
        </w:rPr>
        <w:t>MONCAS</w:t>
      </w:r>
      <w:r w:rsidRPr="00A72404">
        <w:rPr>
          <w:rFonts w:ascii="Times New Roman" w:hAnsi="Times New Roman"/>
          <w:sz w:val="22"/>
          <w:szCs w:val="22"/>
        </w:rPr>
        <w:t xml:space="preserve"> στον έλεγχο των παραμέτρων του άσθματος, εμφανίζεται εντός μίας ημέρας. Πρέπει να συνιστάται στους ασθενείς να συνεχίζουν τη λήψη του </w:t>
      </w:r>
      <w:r w:rsidR="008354C8" w:rsidRPr="00A72404">
        <w:rPr>
          <w:rFonts w:ascii="Times New Roman" w:hAnsi="Times New Roman"/>
          <w:sz w:val="22"/>
          <w:szCs w:val="22"/>
        </w:rPr>
        <w:t>MONCAS</w:t>
      </w:r>
      <w:r w:rsidRPr="00A72404">
        <w:rPr>
          <w:rFonts w:ascii="Times New Roman" w:hAnsi="Times New Roman"/>
          <w:sz w:val="22"/>
          <w:szCs w:val="22"/>
        </w:rPr>
        <w:t xml:space="preserve"> ακόμη και αν το άσθμα τους είναι υπό έλεγχο καθώς και στις περιόδους έξαρσής του.</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Δεν είναι απαραίτητη η προσαρμογή της δοσολογίας για ασθενείς με νεφρική ανεπάρκεια ή ασθενείς με ήπιου έως μέτριου βαθμού ηπατική δυσλειτουργία. Δεν υπάρχουν στοιχεία για ασθενείς με σοβαρή ηπατική δυσλειτουργία. Η δοσολογία είναι η ίδια για άνδρες και γυναίκες ασθενείς.</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u w:val="single"/>
        </w:rPr>
        <w:t xml:space="preserve">Το </w:t>
      </w:r>
      <w:r w:rsidR="008354C8" w:rsidRPr="00A72404">
        <w:rPr>
          <w:rFonts w:ascii="Times New Roman" w:hAnsi="Times New Roman"/>
          <w:sz w:val="22"/>
          <w:szCs w:val="22"/>
          <w:u w:val="single"/>
        </w:rPr>
        <w:t>MONCAS</w:t>
      </w:r>
      <w:r w:rsidRPr="00A72404">
        <w:rPr>
          <w:rFonts w:ascii="Times New Roman" w:hAnsi="Times New Roman"/>
          <w:sz w:val="22"/>
          <w:szCs w:val="22"/>
          <w:u w:val="single"/>
        </w:rPr>
        <w:t xml:space="preserve"> ως εναλλακτική επιλογή θεραπείας έναντι των χαμηλών δόσεων εισπνεόμενων </w:t>
      </w:r>
      <w:proofErr w:type="spellStart"/>
      <w:r w:rsidRPr="00A72404">
        <w:rPr>
          <w:rFonts w:ascii="Times New Roman" w:hAnsi="Times New Roman"/>
          <w:sz w:val="22"/>
          <w:szCs w:val="22"/>
          <w:u w:val="single"/>
        </w:rPr>
        <w:t>κορτικοστεροειδών</w:t>
      </w:r>
      <w:proofErr w:type="spellEnd"/>
      <w:r w:rsidRPr="00A72404">
        <w:rPr>
          <w:rFonts w:ascii="Times New Roman" w:hAnsi="Times New Roman"/>
          <w:sz w:val="22"/>
          <w:szCs w:val="22"/>
          <w:u w:val="single"/>
        </w:rPr>
        <w:t xml:space="preserve"> για ήπιο, επιμένον άσθμα</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δεν συνιστάται ως </w:t>
      </w:r>
      <w:proofErr w:type="spellStart"/>
      <w:r w:rsidRPr="00A72404">
        <w:rPr>
          <w:rFonts w:ascii="Times New Roman" w:hAnsi="Times New Roman"/>
          <w:sz w:val="22"/>
          <w:szCs w:val="22"/>
        </w:rPr>
        <w:t>μονοθεραπεία</w:t>
      </w:r>
      <w:proofErr w:type="spellEnd"/>
      <w:r w:rsidRPr="00A72404">
        <w:rPr>
          <w:rFonts w:ascii="Times New Roman" w:hAnsi="Times New Roman"/>
          <w:sz w:val="22"/>
          <w:szCs w:val="22"/>
        </w:rPr>
        <w:t xml:space="preserve"> σε ασθενείς με μέτριο επιμένον άσθμα. Η χρήση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ως εναλλακτική επιλογή θεραπείας έναντι των χαμηλών δόσεων εισπνεόμενων </w:t>
      </w:r>
      <w:proofErr w:type="spellStart"/>
      <w:r w:rsidRPr="00A72404">
        <w:rPr>
          <w:rFonts w:ascii="Times New Roman" w:hAnsi="Times New Roman"/>
          <w:sz w:val="22"/>
          <w:szCs w:val="22"/>
        </w:rPr>
        <w:t>κορτικοστεροειδών</w:t>
      </w:r>
      <w:proofErr w:type="spellEnd"/>
      <w:r w:rsidRPr="00A72404">
        <w:rPr>
          <w:rFonts w:ascii="Times New Roman" w:hAnsi="Times New Roman"/>
          <w:sz w:val="22"/>
          <w:szCs w:val="22"/>
        </w:rPr>
        <w:t xml:space="preserve"> σε παιδιά με ήπιο, επιμένον άσθμα θα πρέπει να εξετασθεί μόνον για ασθενείς, οι οποίοι δεν έχουν ιστορικό πρόσφατων σοβαρών ασθματικών επεισοδίων, όπου να απαιτήθηκε από του στόματος χρήση </w:t>
      </w:r>
      <w:proofErr w:type="spellStart"/>
      <w:r w:rsidRPr="00A72404">
        <w:rPr>
          <w:rFonts w:ascii="Times New Roman" w:hAnsi="Times New Roman"/>
          <w:sz w:val="22"/>
          <w:szCs w:val="22"/>
        </w:rPr>
        <w:t>κορτικοστεροειδών</w:t>
      </w:r>
      <w:proofErr w:type="spellEnd"/>
      <w:r w:rsidRPr="00A72404">
        <w:rPr>
          <w:rFonts w:ascii="Times New Roman" w:hAnsi="Times New Roman"/>
          <w:sz w:val="22"/>
          <w:szCs w:val="22"/>
        </w:rPr>
        <w:t xml:space="preserve">, και για τους οποίους έχει αποδειχθεί ότι δεν είναι ικανοί να χρησιμοποιούν εισπνεόμενα </w:t>
      </w:r>
      <w:proofErr w:type="spellStart"/>
      <w:r w:rsidRPr="00A72404">
        <w:rPr>
          <w:rFonts w:ascii="Times New Roman" w:hAnsi="Times New Roman"/>
          <w:sz w:val="22"/>
          <w:szCs w:val="22"/>
        </w:rPr>
        <w:t>κορτικοστεροειδή</w:t>
      </w:r>
      <w:proofErr w:type="spellEnd"/>
      <w:r w:rsidRPr="00A72404">
        <w:rPr>
          <w:rFonts w:ascii="Times New Roman" w:hAnsi="Times New Roman"/>
          <w:sz w:val="22"/>
          <w:szCs w:val="22"/>
        </w:rPr>
        <w:t xml:space="preserve"> (βλέπε παράγραφο 4.1). Το ήπιο επιμένον άσθμα ορίζεται ως συμπτώματα άσθματος περισσότερο από μια φορά την εβδομάδα αλλά λιγότερο από μία φορά την ημέρα, συμπτώματα κατά την νύκτα περισσότερο από δύο φορές το μήνα αλλά λιγότερο από μία φορά την εβδομάδα, φυσιολογική λειτουργία των πνευμόνων μεταξύ των επεισοδίων. Εάν δεν επιτευχθεί ικανοποιητικός έλεγχος του άσθματος κατά τον επανέλεγχο (συνήθως εντός ενός μηνός), θα πρέπει να εξετασθεί η ανάγκη για μία επιπρόσθετη ή διαφορετική αντιφλεγμονώδη θεραπεία βασιζόμενη στο σύστημα σταδιακής θεραπευτικής αντιμετώπισης του άσθματος. Οι ασθενείς πρέπει να αξιολογούνται περιοδικά για τον έλεγχο του άσθματος.</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u w:val="single"/>
        </w:rPr>
      </w:pPr>
      <w:r w:rsidRPr="00A72404">
        <w:rPr>
          <w:rFonts w:ascii="Times New Roman" w:hAnsi="Times New Roman"/>
          <w:sz w:val="22"/>
          <w:szCs w:val="22"/>
          <w:u w:val="single"/>
        </w:rPr>
        <w:t xml:space="preserve">Το </w:t>
      </w:r>
      <w:r w:rsidR="008354C8" w:rsidRPr="00A72404">
        <w:rPr>
          <w:rFonts w:ascii="Times New Roman" w:hAnsi="Times New Roman"/>
          <w:sz w:val="22"/>
          <w:szCs w:val="22"/>
          <w:u w:val="single"/>
        </w:rPr>
        <w:t>MONCAS</w:t>
      </w:r>
      <w:r w:rsidRPr="00A72404">
        <w:rPr>
          <w:rFonts w:ascii="Times New Roman" w:hAnsi="Times New Roman"/>
          <w:sz w:val="22"/>
          <w:szCs w:val="22"/>
          <w:u w:val="single"/>
        </w:rPr>
        <w:t xml:space="preserve"> ως προφύλαξη από το άσθμα για ασθενείς ηλικίας 2 έως 5 ετών στους οποίους ο επικρατέστερος παράγοντας είναι </w:t>
      </w:r>
      <w:proofErr w:type="spellStart"/>
      <w:r w:rsidRPr="00A72404">
        <w:rPr>
          <w:rFonts w:ascii="Times New Roman" w:hAnsi="Times New Roman"/>
          <w:sz w:val="22"/>
          <w:szCs w:val="22"/>
          <w:u w:val="single"/>
        </w:rPr>
        <w:t>βρογχόσπασμος</w:t>
      </w:r>
      <w:proofErr w:type="spellEnd"/>
      <w:r w:rsidRPr="00A72404">
        <w:rPr>
          <w:rFonts w:ascii="Times New Roman" w:hAnsi="Times New Roman"/>
          <w:sz w:val="22"/>
          <w:szCs w:val="22"/>
          <w:u w:val="single"/>
        </w:rPr>
        <w:t xml:space="preserve"> προκαλούμενος από άσκηση</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Σε ασθενείς ηλικίας 2 έως 5 ετών ο </w:t>
      </w:r>
      <w:proofErr w:type="spellStart"/>
      <w:r w:rsidRPr="00A72404">
        <w:rPr>
          <w:rFonts w:ascii="Times New Roman" w:hAnsi="Times New Roman"/>
          <w:sz w:val="22"/>
          <w:szCs w:val="22"/>
        </w:rPr>
        <w:t>βρογχόσπασμος</w:t>
      </w:r>
      <w:proofErr w:type="spellEnd"/>
      <w:r w:rsidRPr="00A72404">
        <w:rPr>
          <w:rFonts w:ascii="Times New Roman" w:hAnsi="Times New Roman"/>
          <w:sz w:val="22"/>
          <w:szCs w:val="22"/>
        </w:rPr>
        <w:t xml:space="preserve"> προκαλούμενος από άσκηση μπορεί να είναι η επικρατέστερη εκδήλωση του επιμένοντος άσθματος όπου απαιτείται θεραπεία με εισπνεόμενα </w:t>
      </w:r>
      <w:proofErr w:type="spellStart"/>
      <w:r w:rsidRPr="00A72404">
        <w:rPr>
          <w:rFonts w:ascii="Times New Roman" w:hAnsi="Times New Roman"/>
          <w:sz w:val="22"/>
          <w:szCs w:val="22"/>
        </w:rPr>
        <w:t>κορτικοστερεοειδή</w:t>
      </w:r>
      <w:proofErr w:type="spellEnd"/>
      <w:r w:rsidRPr="00A72404">
        <w:rPr>
          <w:rFonts w:ascii="Times New Roman" w:hAnsi="Times New Roman"/>
          <w:sz w:val="22"/>
          <w:szCs w:val="22"/>
        </w:rPr>
        <w:t xml:space="preserve">. Οι ασθενείς πρέπει να αξιολογούνται μετά από 2 έως 4 εβδομάδες θεραπείας με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Εάν δεν έχει ληφθεί ικανοποιητική ανταπόκριση, πρέπει να ληφθεί υπόψη μία επιπρόσθετη ή διαφορετική θεραπεία. </w:t>
      </w:r>
    </w:p>
    <w:p w:rsidR="002648C3" w:rsidRPr="00A72404" w:rsidRDefault="002648C3" w:rsidP="002648C3">
      <w:pPr>
        <w:rPr>
          <w:rFonts w:ascii="Times New Roman" w:hAnsi="Times New Roman"/>
          <w:sz w:val="22"/>
          <w:szCs w:val="22"/>
        </w:rPr>
      </w:pPr>
    </w:p>
    <w:p w:rsidR="002648C3" w:rsidRPr="00A72404" w:rsidRDefault="002648C3" w:rsidP="002648C3">
      <w:pPr>
        <w:keepLines/>
        <w:rPr>
          <w:rFonts w:ascii="Times New Roman" w:hAnsi="Times New Roman"/>
          <w:sz w:val="22"/>
          <w:szCs w:val="22"/>
          <w:u w:val="single"/>
        </w:rPr>
      </w:pPr>
      <w:r w:rsidRPr="00A72404">
        <w:rPr>
          <w:rFonts w:ascii="Times New Roman" w:hAnsi="Times New Roman"/>
          <w:sz w:val="22"/>
          <w:szCs w:val="22"/>
          <w:u w:val="single"/>
        </w:rPr>
        <w:t xml:space="preserve">Θεραπεία με </w:t>
      </w:r>
      <w:r w:rsidR="008354C8" w:rsidRPr="00A72404">
        <w:rPr>
          <w:rFonts w:ascii="Times New Roman" w:hAnsi="Times New Roman"/>
          <w:sz w:val="22"/>
          <w:szCs w:val="22"/>
          <w:u w:val="single"/>
        </w:rPr>
        <w:t>MONCAS</w:t>
      </w:r>
      <w:r w:rsidRPr="00A72404">
        <w:rPr>
          <w:rFonts w:ascii="Times New Roman" w:hAnsi="Times New Roman"/>
          <w:sz w:val="22"/>
          <w:szCs w:val="22"/>
          <w:u w:val="single"/>
        </w:rPr>
        <w:t xml:space="preserve"> σε σχέση με άλλη αγωγή για το άσθμα</w:t>
      </w:r>
    </w:p>
    <w:p w:rsidR="002648C3" w:rsidRPr="00A72404" w:rsidRDefault="002648C3" w:rsidP="002648C3">
      <w:pPr>
        <w:keepLines/>
        <w:rPr>
          <w:rFonts w:ascii="Times New Roman" w:hAnsi="Times New Roman"/>
          <w:sz w:val="22"/>
          <w:szCs w:val="22"/>
        </w:rPr>
      </w:pPr>
      <w:r w:rsidRPr="00A72404">
        <w:rPr>
          <w:rFonts w:ascii="Times New Roman" w:hAnsi="Times New Roman"/>
          <w:sz w:val="22"/>
          <w:szCs w:val="22"/>
        </w:rPr>
        <w:t xml:space="preserve">Όταν η αγωγή με </w:t>
      </w:r>
      <w:r w:rsidR="008354C8" w:rsidRPr="00A72404">
        <w:rPr>
          <w:rFonts w:ascii="Times New Roman" w:hAnsi="Times New Roman"/>
          <w:sz w:val="22"/>
          <w:szCs w:val="22"/>
        </w:rPr>
        <w:t>MONCAS</w:t>
      </w:r>
      <w:r w:rsidRPr="00A72404">
        <w:rPr>
          <w:rFonts w:ascii="Times New Roman" w:hAnsi="Times New Roman"/>
          <w:sz w:val="22"/>
          <w:szCs w:val="22"/>
        </w:rPr>
        <w:t xml:space="preserve"> χρησιμοποιείται ως θεραπεία που προστίθεται στα εισπνεόμενα </w:t>
      </w:r>
      <w:proofErr w:type="spellStart"/>
      <w:r w:rsidRPr="00A72404">
        <w:rPr>
          <w:rFonts w:ascii="Times New Roman" w:hAnsi="Times New Roman"/>
          <w:sz w:val="22"/>
          <w:szCs w:val="22"/>
        </w:rPr>
        <w:t>κορτικοστεροειδή</w:t>
      </w:r>
      <w:proofErr w:type="spellEnd"/>
      <w:r w:rsidRPr="00A72404">
        <w:rPr>
          <w:rFonts w:ascii="Times New Roman" w:hAnsi="Times New Roman"/>
          <w:sz w:val="22"/>
          <w:szCs w:val="22"/>
        </w:rPr>
        <w:t xml:space="preserve"> το </w:t>
      </w:r>
      <w:r w:rsidR="008354C8" w:rsidRPr="00A72404">
        <w:rPr>
          <w:rFonts w:ascii="Times New Roman" w:hAnsi="Times New Roman"/>
          <w:sz w:val="22"/>
          <w:szCs w:val="22"/>
        </w:rPr>
        <w:t>MONCAS</w:t>
      </w:r>
      <w:r w:rsidRPr="00A72404">
        <w:rPr>
          <w:rFonts w:ascii="Times New Roman" w:hAnsi="Times New Roman"/>
          <w:sz w:val="22"/>
          <w:szCs w:val="22"/>
        </w:rPr>
        <w:t xml:space="preserve"> δεν πρέπει απότομα να υποκαταστήσει εισπνεόμενα </w:t>
      </w:r>
      <w:proofErr w:type="spellStart"/>
      <w:r w:rsidRPr="00A72404">
        <w:rPr>
          <w:rFonts w:ascii="Times New Roman" w:hAnsi="Times New Roman"/>
          <w:sz w:val="22"/>
          <w:szCs w:val="22"/>
        </w:rPr>
        <w:t>κορτικοστεροειδή</w:t>
      </w:r>
      <w:proofErr w:type="spellEnd"/>
      <w:r w:rsidRPr="00A72404">
        <w:rPr>
          <w:rFonts w:ascii="Times New Roman" w:hAnsi="Times New Roman"/>
          <w:sz w:val="22"/>
          <w:szCs w:val="22"/>
        </w:rPr>
        <w:t xml:space="preserve"> (βλέπε παράγραφο 4.4.)</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Δισκία 10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επικαλυμμένα με λεπτό </w:t>
      </w:r>
      <w:proofErr w:type="spellStart"/>
      <w:r w:rsidRPr="00A72404">
        <w:rPr>
          <w:rFonts w:ascii="Times New Roman" w:hAnsi="Times New Roman"/>
          <w:sz w:val="22"/>
          <w:szCs w:val="22"/>
        </w:rPr>
        <w:t>υμένιο</w:t>
      </w:r>
      <w:proofErr w:type="spellEnd"/>
      <w:r w:rsidRPr="00A72404">
        <w:rPr>
          <w:rFonts w:ascii="Times New Roman" w:hAnsi="Times New Roman"/>
          <w:sz w:val="22"/>
          <w:szCs w:val="22"/>
        </w:rPr>
        <w:t xml:space="preserve"> είναι διαθέσιμα για ενήλικες και έφηβους ηλικίας 15 ετών και άνω.</w:t>
      </w:r>
    </w:p>
    <w:p w:rsidR="002648C3" w:rsidRPr="00A72404" w:rsidRDefault="002648C3" w:rsidP="002648C3">
      <w:pPr>
        <w:rPr>
          <w:rFonts w:ascii="Times New Roman" w:hAnsi="Times New Roman"/>
          <w:i/>
          <w:sz w:val="22"/>
          <w:szCs w:val="22"/>
        </w:rPr>
      </w:pPr>
    </w:p>
    <w:p w:rsidR="002648C3" w:rsidRPr="00A72404" w:rsidRDefault="002648C3" w:rsidP="002648C3">
      <w:pPr>
        <w:rPr>
          <w:rFonts w:ascii="Times New Roman" w:hAnsi="Times New Roman"/>
          <w:i/>
          <w:sz w:val="22"/>
          <w:szCs w:val="22"/>
        </w:rPr>
      </w:pPr>
      <w:r w:rsidRPr="00A72404">
        <w:rPr>
          <w:rFonts w:ascii="Times New Roman" w:hAnsi="Times New Roman"/>
          <w:i/>
          <w:sz w:val="22"/>
          <w:szCs w:val="22"/>
        </w:rPr>
        <w:t xml:space="preserve">Παιδιατρικός πληθυσμός </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Να μην χορηγείται το </w:t>
      </w:r>
      <w:r w:rsidR="008354C8" w:rsidRPr="00A72404">
        <w:rPr>
          <w:rFonts w:ascii="Times New Roman" w:hAnsi="Times New Roman"/>
          <w:sz w:val="22"/>
          <w:szCs w:val="22"/>
        </w:rPr>
        <w:t>MONCAS</w:t>
      </w:r>
      <w:r w:rsidRPr="00A72404">
        <w:rPr>
          <w:rFonts w:ascii="Times New Roman" w:hAnsi="Times New Roman"/>
          <w:sz w:val="22"/>
          <w:szCs w:val="22"/>
        </w:rPr>
        <w:t xml:space="preserve"> 4 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μασώμενα</w:t>
      </w:r>
      <w:proofErr w:type="spellEnd"/>
      <w:r w:rsidRPr="00A72404">
        <w:rPr>
          <w:rFonts w:ascii="Times New Roman" w:hAnsi="Times New Roman"/>
          <w:sz w:val="22"/>
          <w:szCs w:val="22"/>
        </w:rPr>
        <w:t xml:space="preserve"> δισκία σε παιδιά ηλικίας μικρότερης των 2 ετών. Η ασφάλεια και αποτελεσματικότητα </w:t>
      </w:r>
      <w:r w:rsidR="00494C56" w:rsidRPr="00A72404">
        <w:rPr>
          <w:rFonts w:ascii="Times New Roman" w:hAnsi="Times New Roman"/>
          <w:sz w:val="22"/>
          <w:szCs w:val="22"/>
        </w:rPr>
        <w:t xml:space="preserve">της </w:t>
      </w:r>
      <w:proofErr w:type="spellStart"/>
      <w:r w:rsidR="00494C56"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4 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μασώμενα</w:t>
      </w:r>
      <w:proofErr w:type="spellEnd"/>
      <w:r w:rsidRPr="00A72404">
        <w:rPr>
          <w:rFonts w:ascii="Times New Roman" w:hAnsi="Times New Roman"/>
          <w:sz w:val="22"/>
          <w:szCs w:val="22"/>
        </w:rPr>
        <w:t xml:space="preserve"> δισκία σε παιδιά ηλικίας μικρότερης των 2 ετών δεν έχει τεκμηριωθεί.</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proofErr w:type="spellStart"/>
      <w:r w:rsidRPr="00A72404">
        <w:rPr>
          <w:rFonts w:ascii="Times New Roman" w:hAnsi="Times New Roman"/>
          <w:sz w:val="22"/>
          <w:szCs w:val="22"/>
        </w:rPr>
        <w:t>Μασώμενα</w:t>
      </w:r>
      <w:proofErr w:type="spellEnd"/>
      <w:r w:rsidRPr="00A72404">
        <w:rPr>
          <w:rFonts w:ascii="Times New Roman" w:hAnsi="Times New Roman"/>
          <w:sz w:val="22"/>
          <w:szCs w:val="22"/>
        </w:rPr>
        <w:t xml:space="preserve"> δισκία 5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είναι διαθέσιμα για παιδιατρικούς ασθενείς ηλικίας 6 έως 14 ετών.</w:t>
      </w:r>
    </w:p>
    <w:p w:rsidR="002648C3" w:rsidRPr="00A72404" w:rsidRDefault="002648C3" w:rsidP="002648C3">
      <w:pPr>
        <w:rPr>
          <w:rFonts w:ascii="Times New Roman" w:hAnsi="Times New Roman"/>
          <w:b/>
          <w:sz w:val="22"/>
          <w:szCs w:val="22"/>
        </w:rPr>
      </w:pPr>
    </w:p>
    <w:p w:rsidR="002648C3" w:rsidRPr="00A72404" w:rsidRDefault="002648C3" w:rsidP="002648C3">
      <w:pPr>
        <w:rPr>
          <w:rFonts w:ascii="Times New Roman" w:hAnsi="Times New Roman"/>
          <w:sz w:val="22"/>
          <w:szCs w:val="22"/>
          <w:u w:val="single"/>
        </w:rPr>
      </w:pPr>
      <w:r w:rsidRPr="00A72404">
        <w:rPr>
          <w:rFonts w:ascii="Times New Roman" w:hAnsi="Times New Roman"/>
          <w:sz w:val="22"/>
          <w:szCs w:val="22"/>
          <w:u w:val="single"/>
        </w:rPr>
        <w:t xml:space="preserve">Τρόπος χορήγησης </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Από στόματος χρήση.</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Τα δισκία πρέπει να </w:t>
      </w:r>
      <w:proofErr w:type="spellStart"/>
      <w:r w:rsidRPr="00A72404">
        <w:rPr>
          <w:rFonts w:ascii="Times New Roman" w:hAnsi="Times New Roman"/>
          <w:sz w:val="22"/>
          <w:szCs w:val="22"/>
        </w:rPr>
        <w:t>μασώνται</w:t>
      </w:r>
      <w:proofErr w:type="spellEnd"/>
      <w:r w:rsidRPr="00A72404">
        <w:rPr>
          <w:rFonts w:ascii="Times New Roman" w:hAnsi="Times New Roman"/>
          <w:sz w:val="22"/>
          <w:szCs w:val="22"/>
        </w:rPr>
        <w:t xml:space="preserve"> πριν </w:t>
      </w:r>
      <w:proofErr w:type="spellStart"/>
      <w:r w:rsidRPr="00A72404">
        <w:rPr>
          <w:rFonts w:ascii="Times New Roman" w:hAnsi="Times New Roman"/>
          <w:sz w:val="22"/>
          <w:szCs w:val="22"/>
        </w:rPr>
        <w:t>καταποθούν</w:t>
      </w:r>
      <w:proofErr w:type="spellEnd"/>
      <w:r w:rsidRPr="00A72404">
        <w:rPr>
          <w:rFonts w:ascii="Times New Roman" w:hAnsi="Times New Roman"/>
          <w:sz w:val="22"/>
          <w:szCs w:val="22"/>
        </w:rPr>
        <w:t xml:space="preserve">. </w:t>
      </w:r>
    </w:p>
    <w:p w:rsidR="002648C3" w:rsidRPr="00A72404" w:rsidRDefault="002648C3" w:rsidP="002648C3">
      <w:pPr>
        <w:rPr>
          <w:rFonts w:ascii="Times New Roman" w:hAnsi="Times New Roman"/>
          <w:b/>
          <w:sz w:val="22"/>
          <w:szCs w:val="22"/>
        </w:rPr>
      </w:pPr>
    </w:p>
    <w:p w:rsidR="002648C3" w:rsidRPr="00A72404" w:rsidRDefault="002648C3" w:rsidP="00494C56">
      <w:pPr>
        <w:keepNext/>
        <w:keepLines/>
        <w:tabs>
          <w:tab w:val="left" w:pos="567"/>
        </w:tabs>
        <w:rPr>
          <w:rFonts w:ascii="Times New Roman" w:hAnsi="Times New Roman"/>
          <w:b/>
          <w:sz w:val="22"/>
          <w:szCs w:val="22"/>
        </w:rPr>
      </w:pPr>
      <w:r w:rsidRPr="00A72404">
        <w:rPr>
          <w:rFonts w:ascii="Times New Roman" w:hAnsi="Times New Roman"/>
          <w:b/>
          <w:sz w:val="22"/>
          <w:szCs w:val="22"/>
        </w:rPr>
        <w:t>4.3</w:t>
      </w:r>
      <w:r w:rsidRPr="00A72404">
        <w:rPr>
          <w:rFonts w:ascii="Times New Roman" w:hAnsi="Times New Roman"/>
          <w:b/>
          <w:sz w:val="22"/>
          <w:szCs w:val="22"/>
        </w:rPr>
        <w:tab/>
        <w:t>Αντενδείξεις</w:t>
      </w:r>
    </w:p>
    <w:p w:rsidR="002648C3" w:rsidRPr="00A72404" w:rsidRDefault="002648C3" w:rsidP="00494C56">
      <w:pPr>
        <w:keepNext/>
        <w:keepLines/>
        <w:rPr>
          <w:rFonts w:ascii="Times New Roman" w:hAnsi="Times New Roman"/>
          <w:sz w:val="22"/>
          <w:szCs w:val="22"/>
        </w:rPr>
      </w:pPr>
    </w:p>
    <w:p w:rsidR="002648C3" w:rsidRPr="00A72404" w:rsidRDefault="002648C3" w:rsidP="00494C56">
      <w:pPr>
        <w:keepNext/>
        <w:keepLines/>
        <w:rPr>
          <w:rFonts w:ascii="Times New Roman" w:hAnsi="Times New Roman"/>
          <w:sz w:val="22"/>
          <w:szCs w:val="22"/>
        </w:rPr>
      </w:pPr>
      <w:r w:rsidRPr="00A72404">
        <w:rPr>
          <w:rFonts w:ascii="Times New Roman" w:hAnsi="Times New Roman"/>
          <w:sz w:val="22"/>
          <w:szCs w:val="22"/>
        </w:rPr>
        <w:t>Υπερευαισθησία στη δραστική ουσία ή σε κάποιο από τα έκδοχα που αναφέρονται στην παράγραφο 6.1.</w:t>
      </w:r>
    </w:p>
    <w:p w:rsidR="002648C3" w:rsidRPr="00A72404" w:rsidRDefault="002648C3" w:rsidP="002648C3">
      <w:pPr>
        <w:rPr>
          <w:rFonts w:ascii="Times New Roman" w:hAnsi="Times New Roman"/>
          <w:sz w:val="22"/>
          <w:szCs w:val="22"/>
        </w:rPr>
      </w:pPr>
    </w:p>
    <w:p w:rsidR="002648C3" w:rsidRPr="00A72404" w:rsidRDefault="002648C3" w:rsidP="002648C3">
      <w:pPr>
        <w:widowControl w:val="0"/>
        <w:tabs>
          <w:tab w:val="left" w:pos="567"/>
        </w:tabs>
        <w:rPr>
          <w:rFonts w:ascii="Times New Roman" w:hAnsi="Times New Roman"/>
          <w:b/>
          <w:sz w:val="22"/>
          <w:szCs w:val="22"/>
        </w:rPr>
      </w:pPr>
      <w:r w:rsidRPr="00A72404">
        <w:rPr>
          <w:rFonts w:ascii="Times New Roman" w:hAnsi="Times New Roman"/>
          <w:b/>
          <w:sz w:val="22"/>
          <w:szCs w:val="22"/>
        </w:rPr>
        <w:lastRenderedPageBreak/>
        <w:t>4.4</w:t>
      </w:r>
      <w:r w:rsidRPr="00A72404">
        <w:rPr>
          <w:rFonts w:ascii="Times New Roman" w:hAnsi="Times New Roman"/>
          <w:b/>
          <w:sz w:val="22"/>
          <w:szCs w:val="22"/>
        </w:rPr>
        <w:tab/>
        <w:t>Ειδικές προειδοποιήσεις και προφυλάξεις κατά τη χρήση</w:t>
      </w:r>
    </w:p>
    <w:p w:rsidR="002648C3" w:rsidRPr="00A72404" w:rsidRDefault="002648C3" w:rsidP="002648C3">
      <w:pPr>
        <w:widowControl w:val="0"/>
        <w:rPr>
          <w:rFonts w:ascii="Times New Roman" w:hAnsi="Times New Roman"/>
          <w:b/>
          <w:sz w:val="22"/>
          <w:szCs w:val="22"/>
        </w:rPr>
      </w:pPr>
    </w:p>
    <w:p w:rsidR="002648C3" w:rsidRPr="00A72404" w:rsidRDefault="002648C3" w:rsidP="002648C3">
      <w:pPr>
        <w:widowControl w:val="0"/>
        <w:rPr>
          <w:rFonts w:ascii="Times New Roman" w:hAnsi="Times New Roman"/>
          <w:sz w:val="22"/>
          <w:szCs w:val="22"/>
        </w:rPr>
      </w:pPr>
      <w:r w:rsidRPr="00A72404">
        <w:rPr>
          <w:rFonts w:ascii="Times New Roman" w:hAnsi="Times New Roman"/>
          <w:sz w:val="22"/>
          <w:szCs w:val="22"/>
        </w:rPr>
        <w:t xml:space="preserve">Οι ασθενείς θα πρέπει να είναι ενημερωμένοι ώστε να μη χρησιμοποιούν ποτέ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χορηγούμενη από το στόμα για την αντιμετώπιση οξείας κρίσης άσθματος αλλά να έχουν άμεσα διαθέσιμα τα συνήθη κατάλληλα φάρμακα διάσωσης γι’ αυτή την περίπτωση. Εάν εμφανισθεί οξεία κρίση άσθματος, ένας εισπνεόμενος βραχείας δράσης β-αγωνιστής θα πρέπει να χρησιμοποιηθεί. Οι ασθενείς πρέπει να αναζητήσουν την συμβουλή του γιατρού τους το συντομότερο δυνατόν, εάν χρειασθούν περισσότερες από ότι συνήθως εισπνοές β-αγωνιστή βραχείας δράσης.</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δεν πρέπει να υποκαταστήσει απότομα εισπνεόμενα ή από του στόματος χορηγούμενα </w:t>
      </w:r>
      <w:proofErr w:type="spellStart"/>
      <w:r w:rsidRPr="00A72404">
        <w:rPr>
          <w:rFonts w:ascii="Times New Roman" w:hAnsi="Times New Roman"/>
          <w:sz w:val="22"/>
          <w:szCs w:val="22"/>
        </w:rPr>
        <w:t>κορτικοστεροειδή</w:t>
      </w:r>
      <w:proofErr w:type="spellEnd"/>
      <w:r w:rsidRPr="00A72404">
        <w:rPr>
          <w:rFonts w:ascii="Times New Roman" w:hAnsi="Times New Roman"/>
          <w:sz w:val="22"/>
          <w:szCs w:val="22"/>
        </w:rPr>
        <w:t>.</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Δεν υπάρχουν δεδομένα που να υποδεικνύουν ότι τα από του στόματος χορηγούμενα </w:t>
      </w:r>
      <w:proofErr w:type="spellStart"/>
      <w:r w:rsidRPr="00A72404">
        <w:rPr>
          <w:rFonts w:ascii="Times New Roman" w:hAnsi="Times New Roman"/>
          <w:sz w:val="22"/>
          <w:szCs w:val="22"/>
        </w:rPr>
        <w:t>κορτικοστεροειδή</w:t>
      </w:r>
      <w:proofErr w:type="spellEnd"/>
      <w:r w:rsidRPr="00A72404">
        <w:rPr>
          <w:rFonts w:ascii="Times New Roman" w:hAnsi="Times New Roman"/>
          <w:sz w:val="22"/>
          <w:szCs w:val="22"/>
        </w:rPr>
        <w:t xml:space="preserve"> μπορούν να μειωθούν όταν χορηγείται ταυτόχρονα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Σε σπάνιες περιπτώσεις, ασθενείς σε θεραπεία με </w:t>
      </w:r>
      <w:proofErr w:type="spellStart"/>
      <w:r w:rsidRPr="00A72404">
        <w:rPr>
          <w:rFonts w:ascii="Times New Roman" w:hAnsi="Times New Roman"/>
          <w:sz w:val="22"/>
          <w:szCs w:val="22"/>
        </w:rPr>
        <w:t>αντιασθματικούς</w:t>
      </w:r>
      <w:proofErr w:type="spellEnd"/>
      <w:r w:rsidRPr="00A72404">
        <w:rPr>
          <w:rFonts w:ascii="Times New Roman" w:hAnsi="Times New Roman"/>
          <w:sz w:val="22"/>
          <w:szCs w:val="22"/>
        </w:rPr>
        <w:t xml:space="preserve"> παράγοντες συμπεριλαμβανομένης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μπορεί να εμφανίσουν συστηματική </w:t>
      </w:r>
      <w:proofErr w:type="spellStart"/>
      <w:r w:rsidRPr="00A72404">
        <w:rPr>
          <w:rFonts w:ascii="Times New Roman" w:hAnsi="Times New Roman"/>
          <w:sz w:val="22"/>
          <w:szCs w:val="22"/>
        </w:rPr>
        <w:t>ηωσινοφιλία</w:t>
      </w:r>
      <w:proofErr w:type="spellEnd"/>
      <w:r w:rsidRPr="00A72404">
        <w:rPr>
          <w:rFonts w:ascii="Times New Roman" w:hAnsi="Times New Roman"/>
          <w:sz w:val="22"/>
          <w:szCs w:val="22"/>
        </w:rPr>
        <w:t xml:space="preserve">, η οποία μερικές φορές εμφανίζεται με τα κλινικά συμπτώματα αγγειίτιδας συμβατής με το σύνδρομο </w:t>
      </w:r>
      <w:proofErr w:type="spellStart"/>
      <w:r w:rsidRPr="00A72404">
        <w:rPr>
          <w:rFonts w:ascii="Times New Roman" w:hAnsi="Times New Roman"/>
          <w:sz w:val="22"/>
          <w:szCs w:val="22"/>
        </w:rPr>
        <w:t>Churg</w:t>
      </w:r>
      <w:proofErr w:type="spellEnd"/>
      <w:r w:rsidRPr="00A72404">
        <w:rPr>
          <w:rFonts w:ascii="Times New Roman" w:hAnsi="Times New Roman"/>
          <w:sz w:val="22"/>
          <w:szCs w:val="22"/>
        </w:rPr>
        <w:t>-</w:t>
      </w:r>
      <w:proofErr w:type="spellStart"/>
      <w:r w:rsidRPr="00A72404">
        <w:rPr>
          <w:rFonts w:ascii="Times New Roman" w:hAnsi="Times New Roman"/>
          <w:sz w:val="22"/>
          <w:szCs w:val="22"/>
        </w:rPr>
        <w:t>Strauss</w:t>
      </w:r>
      <w:proofErr w:type="spellEnd"/>
      <w:r w:rsidRPr="00A72404">
        <w:rPr>
          <w:rFonts w:ascii="Times New Roman" w:hAnsi="Times New Roman"/>
          <w:sz w:val="22"/>
          <w:szCs w:val="22"/>
        </w:rPr>
        <w:t xml:space="preserve">, μία κατάσταση η οποία συνήθως αντιμετωπίζεται με τη συστηματική χορήγηση </w:t>
      </w:r>
      <w:proofErr w:type="spellStart"/>
      <w:r w:rsidRPr="00A72404">
        <w:rPr>
          <w:rFonts w:ascii="Times New Roman" w:hAnsi="Times New Roman"/>
          <w:sz w:val="22"/>
          <w:szCs w:val="22"/>
        </w:rPr>
        <w:t>κορτικοστεροειδών</w:t>
      </w:r>
      <w:proofErr w:type="spellEnd"/>
      <w:r w:rsidRPr="00A72404">
        <w:rPr>
          <w:rFonts w:ascii="Times New Roman" w:hAnsi="Times New Roman"/>
          <w:sz w:val="22"/>
          <w:szCs w:val="22"/>
        </w:rPr>
        <w:t xml:space="preserve">. Οι περιπτώσεις αυτές έχουν συσχετισθεί μερικές φορές με την μείωση ή τη διακοπή της θεραπείας των από του στόματος χορηγούμενων </w:t>
      </w:r>
      <w:proofErr w:type="spellStart"/>
      <w:r w:rsidRPr="00A72404">
        <w:rPr>
          <w:rFonts w:ascii="Times New Roman" w:hAnsi="Times New Roman"/>
          <w:sz w:val="22"/>
          <w:szCs w:val="22"/>
        </w:rPr>
        <w:t>κορτικοστεροειδών</w:t>
      </w:r>
      <w:proofErr w:type="spellEnd"/>
      <w:r w:rsidRPr="00A72404">
        <w:rPr>
          <w:rFonts w:ascii="Times New Roman" w:hAnsi="Times New Roman"/>
          <w:sz w:val="22"/>
          <w:szCs w:val="22"/>
        </w:rPr>
        <w:t xml:space="preserve">. </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Παρόλο που δεν έχει τεκμηριωθεί αιτιολογική συσχέτιση με ανταγωνισμό υποδοχέων </w:t>
      </w:r>
      <w:proofErr w:type="spellStart"/>
      <w:r w:rsidRPr="00A72404">
        <w:rPr>
          <w:rFonts w:ascii="Times New Roman" w:hAnsi="Times New Roman"/>
          <w:sz w:val="22"/>
          <w:szCs w:val="22"/>
        </w:rPr>
        <w:t>λευκοτριενίων</w:t>
      </w:r>
      <w:proofErr w:type="spellEnd"/>
      <w:r w:rsidRPr="00A72404">
        <w:rPr>
          <w:rFonts w:ascii="Times New Roman" w:hAnsi="Times New Roman"/>
          <w:sz w:val="22"/>
          <w:szCs w:val="22"/>
        </w:rPr>
        <w:t xml:space="preserve">, οι θεράποντες γιατροί πρέπει να είναι σε εγρήγορση για την περίπτωση εμφάνισης </w:t>
      </w:r>
      <w:proofErr w:type="spellStart"/>
      <w:r w:rsidRPr="00A72404">
        <w:rPr>
          <w:rFonts w:ascii="Times New Roman" w:hAnsi="Times New Roman"/>
          <w:sz w:val="22"/>
          <w:szCs w:val="22"/>
        </w:rPr>
        <w:t>ηωσινοφιλίας</w:t>
      </w:r>
      <w:proofErr w:type="spellEnd"/>
      <w:r w:rsidRPr="00A72404">
        <w:rPr>
          <w:rFonts w:ascii="Times New Roman" w:hAnsi="Times New Roman"/>
          <w:sz w:val="22"/>
          <w:szCs w:val="22"/>
        </w:rPr>
        <w:t xml:space="preserve">, εξανθήματος λόγω αγγειίτιδας, επιδείνωσης των πνευμονικών συμπτωμάτων, καρδιακών επιπλοκών και/ή της εμφάνισης νευροπάθειας στους ασθενείς αυτούς. Οι ασθενείς που εμφανίζουν αυτά τα συμπτώματα πρέπει να επαναξιολογηθούν και να εκτιμηθούν τα θεραπευτικά σχήματά τους. </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H θεραπεία με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δεν μεταβάλλει την ανάγκη των ασθενών με άσθμα ευαίσθητο ως προς την ασπιρίνη να αποφεύγουν τη λήψη ασπιρίνης και άλλων μη στεροειδών </w:t>
      </w:r>
      <w:proofErr w:type="spellStart"/>
      <w:r w:rsidRPr="00A72404">
        <w:rPr>
          <w:rFonts w:ascii="Times New Roman" w:hAnsi="Times New Roman"/>
          <w:sz w:val="22"/>
          <w:szCs w:val="22"/>
        </w:rPr>
        <w:t>αντι</w:t>
      </w:r>
      <w:proofErr w:type="spellEnd"/>
      <w:r w:rsidRPr="00A72404">
        <w:rPr>
          <w:rFonts w:ascii="Times New Roman" w:hAnsi="Times New Roman"/>
          <w:sz w:val="22"/>
          <w:szCs w:val="22"/>
        </w:rPr>
        <w:t>-φλεγμονωδών φαρμάκων.</w:t>
      </w:r>
    </w:p>
    <w:p w:rsidR="002648C3" w:rsidRPr="00A72404" w:rsidRDefault="002648C3" w:rsidP="002648C3">
      <w:pPr>
        <w:rPr>
          <w:rFonts w:ascii="Times New Roman" w:hAnsi="Times New Roman"/>
          <w:sz w:val="22"/>
          <w:szCs w:val="22"/>
        </w:rPr>
      </w:pPr>
    </w:p>
    <w:p w:rsidR="001C5ABA" w:rsidRPr="00A72404" w:rsidRDefault="001C5ABA" w:rsidP="001C5ABA">
      <w:pPr>
        <w:rPr>
          <w:rFonts w:ascii="Times New Roman" w:hAnsi="Times New Roman"/>
          <w:sz w:val="22"/>
          <w:szCs w:val="22"/>
        </w:rPr>
      </w:pPr>
      <w:r w:rsidRPr="00A72404">
        <w:rPr>
          <w:rFonts w:ascii="Times New Roman" w:hAnsi="Times New Roman"/>
          <w:sz w:val="22"/>
          <w:szCs w:val="22"/>
        </w:rPr>
        <w:t xml:space="preserve">Το </w:t>
      </w:r>
      <w:r w:rsidR="008354C8" w:rsidRPr="00A72404">
        <w:rPr>
          <w:rFonts w:ascii="Times New Roman" w:hAnsi="Times New Roman"/>
          <w:sz w:val="22"/>
          <w:szCs w:val="22"/>
          <w:lang w:val="en-US"/>
        </w:rPr>
        <w:t>MONCAS</w:t>
      </w:r>
      <w:r w:rsidRPr="00A72404">
        <w:rPr>
          <w:rFonts w:ascii="Times New Roman" w:hAnsi="Times New Roman"/>
          <w:sz w:val="22"/>
          <w:szCs w:val="22"/>
        </w:rPr>
        <w:t xml:space="preserve"> περιέχει </w:t>
      </w:r>
      <w:proofErr w:type="spellStart"/>
      <w:r w:rsidRPr="00A72404">
        <w:rPr>
          <w:rFonts w:ascii="Times New Roman" w:hAnsi="Times New Roman"/>
          <w:sz w:val="22"/>
          <w:szCs w:val="22"/>
        </w:rPr>
        <w:t>ασπαρτάμη</w:t>
      </w:r>
      <w:proofErr w:type="spellEnd"/>
      <w:r w:rsidRPr="00A72404">
        <w:rPr>
          <w:rFonts w:ascii="Times New Roman" w:hAnsi="Times New Roman"/>
          <w:sz w:val="22"/>
          <w:szCs w:val="22"/>
        </w:rPr>
        <w:t xml:space="preserve"> </w:t>
      </w:r>
      <w:r w:rsidRPr="00A72404">
        <w:rPr>
          <w:rFonts w:ascii="Times New Roman" w:eastAsia="MS Mincho" w:hAnsi="Times New Roman"/>
          <w:sz w:val="22"/>
          <w:szCs w:val="22"/>
        </w:rPr>
        <w:t>0,</w:t>
      </w:r>
      <w:r w:rsidR="009C2C76" w:rsidRPr="00A72404">
        <w:rPr>
          <w:rFonts w:ascii="Times New Roman" w:eastAsia="MS Mincho" w:hAnsi="Times New Roman"/>
          <w:sz w:val="22"/>
          <w:szCs w:val="22"/>
        </w:rPr>
        <w:t>60</w:t>
      </w:r>
      <w:r w:rsidRPr="00A72404">
        <w:rPr>
          <w:rFonts w:ascii="Times New Roman" w:eastAsia="MS Mincho" w:hAnsi="Times New Roman"/>
          <w:sz w:val="22"/>
          <w:szCs w:val="22"/>
        </w:rPr>
        <w:t xml:space="preserve"> </w:t>
      </w:r>
      <w:r w:rsidRPr="00A72404">
        <w:rPr>
          <w:rFonts w:ascii="Times New Roman" w:hAnsi="Times New Roman"/>
          <w:sz w:val="22"/>
          <w:szCs w:val="22"/>
          <w:lang w:val="en-US"/>
        </w:rPr>
        <w:t>mg</w:t>
      </w:r>
      <w:r w:rsidRPr="00A72404">
        <w:rPr>
          <w:rFonts w:ascii="Times New Roman" w:hAnsi="Times New Roman"/>
          <w:sz w:val="22"/>
          <w:szCs w:val="22"/>
        </w:rPr>
        <w:t xml:space="preserve"> ανά δισκίο, η οποία είναι πηγή </w:t>
      </w:r>
      <w:proofErr w:type="spellStart"/>
      <w:r w:rsidRPr="00A72404">
        <w:rPr>
          <w:rFonts w:ascii="Times New Roman" w:hAnsi="Times New Roman"/>
          <w:sz w:val="22"/>
          <w:szCs w:val="22"/>
        </w:rPr>
        <w:t>φαινυλαλανίνης</w:t>
      </w:r>
      <w:proofErr w:type="spellEnd"/>
      <w:r w:rsidRPr="00A72404">
        <w:rPr>
          <w:rFonts w:ascii="Times New Roman" w:hAnsi="Times New Roman"/>
          <w:sz w:val="22"/>
          <w:szCs w:val="22"/>
        </w:rPr>
        <w:t xml:space="preserve">. Μπορεί να είναι βλαβερό για ασθενείς με </w:t>
      </w:r>
      <w:proofErr w:type="spellStart"/>
      <w:r w:rsidRPr="00A72404">
        <w:rPr>
          <w:rFonts w:ascii="Times New Roman" w:hAnsi="Times New Roman"/>
          <w:sz w:val="22"/>
          <w:szCs w:val="22"/>
        </w:rPr>
        <w:t>φαινυλκετονουρία</w:t>
      </w:r>
      <w:proofErr w:type="spellEnd"/>
      <w:r w:rsidRPr="00A72404">
        <w:rPr>
          <w:rFonts w:ascii="Times New Roman" w:hAnsi="Times New Roman"/>
          <w:sz w:val="22"/>
          <w:szCs w:val="22"/>
        </w:rPr>
        <w:t xml:space="preserve">. </w:t>
      </w:r>
    </w:p>
    <w:p w:rsidR="001C5ABA" w:rsidRPr="00A72404" w:rsidRDefault="001C5ABA" w:rsidP="001C5ABA">
      <w:pPr>
        <w:rPr>
          <w:rFonts w:ascii="Times New Roman" w:hAnsi="Times New Roman"/>
          <w:sz w:val="22"/>
          <w:szCs w:val="22"/>
        </w:rPr>
      </w:pPr>
    </w:p>
    <w:p w:rsidR="002648C3" w:rsidRPr="00A72404" w:rsidRDefault="002648C3" w:rsidP="002648C3">
      <w:pPr>
        <w:tabs>
          <w:tab w:val="left" w:pos="567"/>
        </w:tabs>
        <w:rPr>
          <w:rFonts w:ascii="Times New Roman" w:hAnsi="Times New Roman"/>
          <w:b/>
          <w:sz w:val="22"/>
          <w:szCs w:val="22"/>
        </w:rPr>
      </w:pPr>
      <w:r w:rsidRPr="00A72404">
        <w:rPr>
          <w:rFonts w:ascii="Times New Roman" w:hAnsi="Times New Roman"/>
          <w:b/>
          <w:sz w:val="22"/>
          <w:szCs w:val="22"/>
        </w:rPr>
        <w:t>4.5</w:t>
      </w:r>
      <w:r w:rsidRPr="00A72404">
        <w:rPr>
          <w:rFonts w:ascii="Times New Roman" w:hAnsi="Times New Roman"/>
          <w:b/>
          <w:sz w:val="22"/>
          <w:szCs w:val="22"/>
        </w:rPr>
        <w:tab/>
        <w:t>Αλληλεπιδράσεις με άλλα φαρμακευτικά προϊόντα και άλλες μορφές αλληλεπίδρασης</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μπορεί να χορηγηθεί ταυτόχρονα με άλλες θεραπείες που χρησιμοποιούνται συνήθως για την προφύλαξη και τη χρόνια θεραπεία του άσθματος. Σε μελέτες αλληλεπίδρασης φαρμάκων η συνιστώμενη κλινική δόση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δεν έχει κλινικώς σημαντικές επιδράσεις στην </w:t>
      </w:r>
      <w:proofErr w:type="spellStart"/>
      <w:r w:rsidRPr="00A72404">
        <w:rPr>
          <w:rFonts w:ascii="Times New Roman" w:hAnsi="Times New Roman"/>
          <w:sz w:val="22"/>
          <w:szCs w:val="22"/>
        </w:rPr>
        <w:t>φαρμακοκινητική</w:t>
      </w:r>
      <w:proofErr w:type="spellEnd"/>
      <w:r w:rsidRPr="00A72404">
        <w:rPr>
          <w:rFonts w:ascii="Times New Roman" w:hAnsi="Times New Roman"/>
          <w:sz w:val="22"/>
          <w:szCs w:val="22"/>
        </w:rPr>
        <w:t xml:space="preserve"> των ακόλουθων φαρμακευτικών προϊόντων: </w:t>
      </w:r>
      <w:proofErr w:type="spellStart"/>
      <w:r w:rsidRPr="00A72404">
        <w:rPr>
          <w:rFonts w:ascii="Times New Roman" w:hAnsi="Times New Roman"/>
          <w:sz w:val="22"/>
          <w:szCs w:val="22"/>
        </w:rPr>
        <w:t>θεοφυλλίνη</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πρεδνιζόνη</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πρεδνιζoλόνη</w:t>
      </w:r>
      <w:proofErr w:type="spellEnd"/>
      <w:r w:rsidRPr="00A72404">
        <w:rPr>
          <w:rFonts w:ascii="Times New Roman" w:hAnsi="Times New Roman"/>
          <w:sz w:val="22"/>
          <w:szCs w:val="22"/>
        </w:rPr>
        <w:t>, αντισυλληπτικά χορηγούμενα από το στόμα (</w:t>
      </w:r>
      <w:proofErr w:type="spellStart"/>
      <w:r w:rsidRPr="00A72404">
        <w:rPr>
          <w:rFonts w:ascii="Times New Roman" w:hAnsi="Times New Roman"/>
          <w:sz w:val="22"/>
          <w:szCs w:val="22"/>
        </w:rPr>
        <w:t>αιθινυλική</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οιστραδιόλη</w:t>
      </w:r>
      <w:proofErr w:type="spellEnd"/>
      <w:r w:rsidRPr="00A72404">
        <w:rPr>
          <w:rFonts w:ascii="Times New Roman" w:hAnsi="Times New Roman"/>
          <w:sz w:val="22"/>
          <w:szCs w:val="22"/>
        </w:rPr>
        <w:t>/</w:t>
      </w:r>
      <w:proofErr w:type="spellStart"/>
      <w:r w:rsidRPr="00A72404">
        <w:rPr>
          <w:rFonts w:ascii="Times New Roman" w:hAnsi="Times New Roman"/>
          <w:sz w:val="22"/>
          <w:szCs w:val="22"/>
        </w:rPr>
        <w:t>νορεθινδρόνη</w:t>
      </w:r>
      <w:proofErr w:type="spellEnd"/>
      <w:r w:rsidRPr="00A72404">
        <w:rPr>
          <w:rFonts w:ascii="Times New Roman" w:hAnsi="Times New Roman"/>
          <w:sz w:val="22"/>
          <w:szCs w:val="22"/>
        </w:rPr>
        <w:t xml:space="preserve"> 35/1) </w:t>
      </w:r>
      <w:proofErr w:type="spellStart"/>
      <w:r w:rsidRPr="00A72404">
        <w:rPr>
          <w:rFonts w:ascii="Times New Roman" w:hAnsi="Times New Roman"/>
          <w:sz w:val="22"/>
          <w:szCs w:val="22"/>
        </w:rPr>
        <w:t>τερφεναδίνη</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διγοξίνη</w:t>
      </w:r>
      <w:proofErr w:type="spellEnd"/>
      <w:r w:rsidRPr="00A72404">
        <w:rPr>
          <w:rFonts w:ascii="Times New Roman" w:hAnsi="Times New Roman"/>
          <w:sz w:val="22"/>
          <w:szCs w:val="22"/>
        </w:rPr>
        <w:t xml:space="preserve"> και </w:t>
      </w:r>
      <w:proofErr w:type="spellStart"/>
      <w:r w:rsidRPr="00A72404">
        <w:rPr>
          <w:rFonts w:ascii="Times New Roman" w:hAnsi="Times New Roman"/>
          <w:sz w:val="22"/>
          <w:szCs w:val="22"/>
        </w:rPr>
        <w:t>βαρφαρίνη</w:t>
      </w:r>
      <w:proofErr w:type="spellEnd"/>
      <w:r w:rsidRPr="00A72404">
        <w:rPr>
          <w:rFonts w:ascii="Times New Roman" w:hAnsi="Times New Roman"/>
          <w:sz w:val="22"/>
          <w:szCs w:val="22"/>
        </w:rPr>
        <w:t>.</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Η περιοχή κάτω από την καμπύλη (ΑUC) της συγκέντρωσης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στο πλάσμα μειώθηκε περίπου κατά 40% σε άτομα που έπαιρναν ταυτόχρονα </w:t>
      </w:r>
      <w:proofErr w:type="spellStart"/>
      <w:r w:rsidRPr="00A72404">
        <w:rPr>
          <w:rFonts w:ascii="Times New Roman" w:hAnsi="Times New Roman"/>
          <w:sz w:val="22"/>
          <w:szCs w:val="22"/>
        </w:rPr>
        <w:t>φαινοβαρβιτάλη</w:t>
      </w:r>
      <w:proofErr w:type="spellEnd"/>
      <w:r w:rsidRPr="00A72404">
        <w:rPr>
          <w:rFonts w:ascii="Times New Roman" w:hAnsi="Times New Roman"/>
          <w:sz w:val="22"/>
          <w:szCs w:val="22"/>
        </w:rPr>
        <w:t xml:space="preserve">. Επειδή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μεταβολίζεται από το CYP 3A4, 2</w:t>
      </w:r>
      <w:r w:rsidRPr="00A72404">
        <w:rPr>
          <w:rFonts w:ascii="Times New Roman" w:hAnsi="Times New Roman"/>
          <w:sz w:val="22"/>
          <w:szCs w:val="22"/>
          <w:lang w:val="en-US"/>
        </w:rPr>
        <w:t>C</w:t>
      </w:r>
      <w:r w:rsidRPr="00A72404">
        <w:rPr>
          <w:rFonts w:ascii="Times New Roman" w:hAnsi="Times New Roman"/>
          <w:sz w:val="22"/>
          <w:szCs w:val="22"/>
        </w:rPr>
        <w:t>8 και 2</w:t>
      </w:r>
      <w:r w:rsidRPr="00A72404">
        <w:rPr>
          <w:rFonts w:ascii="Times New Roman" w:hAnsi="Times New Roman"/>
          <w:sz w:val="22"/>
          <w:szCs w:val="22"/>
          <w:lang w:val="en-US"/>
        </w:rPr>
        <w:t>C</w:t>
      </w:r>
      <w:r w:rsidRPr="00A72404">
        <w:rPr>
          <w:rFonts w:ascii="Times New Roman" w:hAnsi="Times New Roman"/>
          <w:sz w:val="22"/>
          <w:szCs w:val="22"/>
        </w:rPr>
        <w:t xml:space="preserve">9, απαιτείται προσοχή ειδικά στα παιδιά, όταν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συγχορηγείται</w:t>
      </w:r>
      <w:proofErr w:type="spellEnd"/>
      <w:r w:rsidRPr="00A72404">
        <w:rPr>
          <w:rFonts w:ascii="Times New Roman" w:hAnsi="Times New Roman"/>
          <w:sz w:val="22"/>
          <w:szCs w:val="22"/>
        </w:rPr>
        <w:t xml:space="preserve"> με </w:t>
      </w:r>
      <w:proofErr w:type="spellStart"/>
      <w:r w:rsidRPr="00A72404">
        <w:rPr>
          <w:rFonts w:ascii="Times New Roman" w:hAnsi="Times New Roman"/>
          <w:sz w:val="22"/>
          <w:szCs w:val="22"/>
        </w:rPr>
        <w:t>επαγωγείς</w:t>
      </w:r>
      <w:proofErr w:type="spellEnd"/>
      <w:r w:rsidRPr="00A72404">
        <w:rPr>
          <w:rFonts w:ascii="Times New Roman" w:hAnsi="Times New Roman"/>
          <w:sz w:val="22"/>
          <w:szCs w:val="22"/>
        </w:rPr>
        <w:t xml:space="preserve"> του CYP 3A4, 2</w:t>
      </w:r>
      <w:r w:rsidRPr="00A72404">
        <w:rPr>
          <w:rFonts w:ascii="Times New Roman" w:hAnsi="Times New Roman"/>
          <w:sz w:val="22"/>
          <w:szCs w:val="22"/>
          <w:lang w:val="en-US"/>
        </w:rPr>
        <w:t>C</w:t>
      </w:r>
      <w:r w:rsidRPr="00A72404">
        <w:rPr>
          <w:rFonts w:ascii="Times New Roman" w:hAnsi="Times New Roman"/>
          <w:sz w:val="22"/>
          <w:szCs w:val="22"/>
        </w:rPr>
        <w:t>8 και 2</w:t>
      </w:r>
      <w:r w:rsidRPr="00A72404">
        <w:rPr>
          <w:rFonts w:ascii="Times New Roman" w:hAnsi="Times New Roman"/>
          <w:sz w:val="22"/>
          <w:szCs w:val="22"/>
          <w:lang w:val="en-US"/>
        </w:rPr>
        <w:t>C</w:t>
      </w:r>
      <w:r w:rsidRPr="00A72404">
        <w:rPr>
          <w:rFonts w:ascii="Times New Roman" w:hAnsi="Times New Roman"/>
          <w:sz w:val="22"/>
          <w:szCs w:val="22"/>
        </w:rPr>
        <w:t xml:space="preserve">9, όπως η </w:t>
      </w:r>
      <w:proofErr w:type="spellStart"/>
      <w:r w:rsidRPr="00A72404">
        <w:rPr>
          <w:rFonts w:ascii="Times New Roman" w:hAnsi="Times New Roman"/>
          <w:sz w:val="22"/>
          <w:szCs w:val="22"/>
        </w:rPr>
        <w:t>φαινυτοΐνη</w:t>
      </w:r>
      <w:proofErr w:type="spellEnd"/>
      <w:r w:rsidRPr="00A72404">
        <w:rPr>
          <w:rFonts w:ascii="Times New Roman" w:hAnsi="Times New Roman"/>
          <w:sz w:val="22"/>
          <w:szCs w:val="22"/>
        </w:rPr>
        <w:t xml:space="preserve">, η </w:t>
      </w:r>
      <w:proofErr w:type="spellStart"/>
      <w:r w:rsidRPr="00A72404">
        <w:rPr>
          <w:rFonts w:ascii="Times New Roman" w:hAnsi="Times New Roman"/>
          <w:sz w:val="22"/>
          <w:szCs w:val="22"/>
        </w:rPr>
        <w:t>φαινοβαρβιτάλη</w:t>
      </w:r>
      <w:proofErr w:type="spellEnd"/>
      <w:r w:rsidRPr="00A72404">
        <w:rPr>
          <w:rFonts w:ascii="Times New Roman" w:hAnsi="Times New Roman"/>
          <w:sz w:val="22"/>
          <w:szCs w:val="22"/>
        </w:rPr>
        <w:t xml:space="preserve"> και η </w:t>
      </w:r>
      <w:proofErr w:type="spellStart"/>
      <w:r w:rsidRPr="00A72404">
        <w:rPr>
          <w:rFonts w:ascii="Times New Roman" w:hAnsi="Times New Roman"/>
          <w:sz w:val="22"/>
          <w:szCs w:val="22"/>
        </w:rPr>
        <w:t>ριφαμπικίνη</w:t>
      </w:r>
      <w:proofErr w:type="spellEnd"/>
      <w:r w:rsidRPr="00A72404">
        <w:rPr>
          <w:rFonts w:ascii="Times New Roman" w:hAnsi="Times New Roman"/>
          <w:sz w:val="22"/>
          <w:szCs w:val="22"/>
        </w:rPr>
        <w:t>.</w:t>
      </w:r>
    </w:p>
    <w:p w:rsidR="002648C3" w:rsidRPr="00A72404" w:rsidRDefault="002648C3" w:rsidP="002648C3">
      <w:pPr>
        <w:rPr>
          <w:rFonts w:ascii="Times New Roman" w:hAnsi="Times New Roman"/>
          <w:b/>
          <w:sz w:val="22"/>
          <w:szCs w:val="22"/>
        </w:rPr>
      </w:pPr>
    </w:p>
    <w:p w:rsidR="002648C3" w:rsidRPr="00A72404" w:rsidRDefault="002648C3" w:rsidP="002648C3">
      <w:pPr>
        <w:keepLines/>
        <w:rPr>
          <w:rFonts w:ascii="Times New Roman" w:hAnsi="Times New Roman"/>
          <w:sz w:val="22"/>
          <w:szCs w:val="22"/>
        </w:rPr>
      </w:pPr>
      <w:r w:rsidRPr="00A72404">
        <w:rPr>
          <w:rFonts w:ascii="Times New Roman" w:hAnsi="Times New Roman"/>
          <w:sz w:val="22"/>
          <w:szCs w:val="22"/>
        </w:rPr>
        <w:lastRenderedPageBreak/>
        <w:t xml:space="preserve">Μελέτες </w:t>
      </w:r>
      <w:r w:rsidRPr="00A72404">
        <w:rPr>
          <w:rFonts w:ascii="Times New Roman" w:hAnsi="Times New Roman"/>
          <w:sz w:val="22"/>
          <w:szCs w:val="22"/>
          <w:lang w:val="en-US"/>
        </w:rPr>
        <w:t>in</w:t>
      </w:r>
      <w:r w:rsidRPr="00A72404">
        <w:rPr>
          <w:rFonts w:ascii="Times New Roman" w:hAnsi="Times New Roman"/>
          <w:sz w:val="22"/>
          <w:szCs w:val="22"/>
        </w:rPr>
        <w:t xml:space="preserve"> </w:t>
      </w:r>
      <w:r w:rsidRPr="00A72404">
        <w:rPr>
          <w:rFonts w:ascii="Times New Roman" w:hAnsi="Times New Roman"/>
          <w:sz w:val="22"/>
          <w:szCs w:val="22"/>
          <w:lang w:val="en-US"/>
        </w:rPr>
        <w:t>vitro</w:t>
      </w:r>
      <w:r w:rsidRPr="00A72404">
        <w:rPr>
          <w:rFonts w:ascii="Times New Roman" w:hAnsi="Times New Roman"/>
          <w:sz w:val="22"/>
          <w:szCs w:val="22"/>
        </w:rPr>
        <w:t xml:space="preserve"> έδειξαν ότι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είναι ισχυρός αναστολέας του συστήματος </w:t>
      </w:r>
      <w:r w:rsidRPr="00A72404">
        <w:rPr>
          <w:rFonts w:ascii="Times New Roman" w:hAnsi="Times New Roman"/>
          <w:sz w:val="22"/>
          <w:szCs w:val="22"/>
          <w:lang w:val="en-US"/>
        </w:rPr>
        <w:t>CYP</w:t>
      </w:r>
      <w:r w:rsidRPr="00A72404">
        <w:rPr>
          <w:rFonts w:ascii="Times New Roman" w:hAnsi="Times New Roman"/>
          <w:sz w:val="22"/>
          <w:szCs w:val="22"/>
        </w:rPr>
        <w:t xml:space="preserve"> 2</w:t>
      </w:r>
      <w:r w:rsidRPr="00A72404">
        <w:rPr>
          <w:rFonts w:ascii="Times New Roman" w:hAnsi="Times New Roman"/>
          <w:sz w:val="22"/>
          <w:szCs w:val="22"/>
          <w:lang w:val="en-US"/>
        </w:rPr>
        <w:t>C</w:t>
      </w:r>
      <w:r w:rsidRPr="00A72404">
        <w:rPr>
          <w:rFonts w:ascii="Times New Roman" w:hAnsi="Times New Roman"/>
          <w:sz w:val="22"/>
          <w:szCs w:val="22"/>
        </w:rPr>
        <w:t xml:space="preserve">8. Ωστόσο, τα στοιχεία από μία κλινική μελέτη αλληλεπίδρασης φαρμάκου σε φάρμακο που συμπεριλάμβανε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και </w:t>
      </w:r>
      <w:r w:rsidRPr="00A72404">
        <w:rPr>
          <w:rFonts w:ascii="Times New Roman" w:hAnsi="Times New Roman"/>
          <w:sz w:val="22"/>
          <w:szCs w:val="22"/>
          <w:lang w:val="en-US"/>
        </w:rPr>
        <w:t>rosiglitazone</w:t>
      </w:r>
      <w:r w:rsidRPr="00A72404">
        <w:rPr>
          <w:rFonts w:ascii="Times New Roman" w:hAnsi="Times New Roman"/>
          <w:sz w:val="22"/>
          <w:szCs w:val="22"/>
        </w:rPr>
        <w:t xml:space="preserve"> (ένα δοκιμαστικό υπόστρωμα αντιπροσωπευτικό για τα φαρμακευτικά προϊόντα που μεταβολίζονται πρωταρχικά μέσω του συστήματος </w:t>
      </w:r>
      <w:r w:rsidRPr="00A72404">
        <w:rPr>
          <w:rFonts w:ascii="Times New Roman" w:hAnsi="Times New Roman"/>
          <w:sz w:val="22"/>
          <w:szCs w:val="22"/>
          <w:lang w:val="en-US"/>
        </w:rPr>
        <w:t>CYP</w:t>
      </w:r>
      <w:r w:rsidRPr="00A72404">
        <w:rPr>
          <w:rFonts w:ascii="Times New Roman" w:hAnsi="Times New Roman"/>
          <w:sz w:val="22"/>
          <w:szCs w:val="22"/>
        </w:rPr>
        <w:t>2</w:t>
      </w:r>
      <w:r w:rsidRPr="00A72404">
        <w:rPr>
          <w:rFonts w:ascii="Times New Roman" w:hAnsi="Times New Roman"/>
          <w:sz w:val="22"/>
          <w:szCs w:val="22"/>
          <w:lang w:val="en-US"/>
        </w:rPr>
        <w:t>C</w:t>
      </w:r>
      <w:r w:rsidRPr="00A72404">
        <w:rPr>
          <w:rFonts w:ascii="Times New Roman" w:hAnsi="Times New Roman"/>
          <w:sz w:val="22"/>
          <w:szCs w:val="22"/>
        </w:rPr>
        <w:t xml:space="preserve">8) έδειξαν ότι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δεν αναστέλλει το σύστημα </w:t>
      </w:r>
      <w:r w:rsidRPr="00A72404">
        <w:rPr>
          <w:rFonts w:ascii="Times New Roman" w:hAnsi="Times New Roman"/>
          <w:sz w:val="22"/>
          <w:szCs w:val="22"/>
          <w:lang w:val="en-US"/>
        </w:rPr>
        <w:t>CYP</w:t>
      </w:r>
      <w:r w:rsidRPr="00A72404">
        <w:rPr>
          <w:rFonts w:ascii="Times New Roman" w:hAnsi="Times New Roman"/>
          <w:sz w:val="22"/>
          <w:szCs w:val="22"/>
        </w:rPr>
        <w:t>2</w:t>
      </w:r>
      <w:r w:rsidRPr="00A72404">
        <w:rPr>
          <w:rFonts w:ascii="Times New Roman" w:hAnsi="Times New Roman"/>
          <w:sz w:val="22"/>
          <w:szCs w:val="22"/>
          <w:lang w:val="en-US"/>
        </w:rPr>
        <w:t>C</w:t>
      </w:r>
      <w:r w:rsidRPr="00A72404">
        <w:rPr>
          <w:rFonts w:ascii="Times New Roman" w:hAnsi="Times New Roman"/>
          <w:sz w:val="22"/>
          <w:szCs w:val="22"/>
        </w:rPr>
        <w:t xml:space="preserve">8 </w:t>
      </w:r>
      <w:r w:rsidRPr="00A72404">
        <w:rPr>
          <w:rFonts w:ascii="Times New Roman" w:hAnsi="Times New Roman"/>
          <w:sz w:val="22"/>
          <w:szCs w:val="22"/>
          <w:lang w:val="en-US"/>
        </w:rPr>
        <w:t>in</w:t>
      </w:r>
      <w:r w:rsidRPr="00A72404">
        <w:rPr>
          <w:rFonts w:ascii="Times New Roman" w:hAnsi="Times New Roman"/>
          <w:sz w:val="22"/>
          <w:szCs w:val="22"/>
        </w:rPr>
        <w:t xml:space="preserve"> </w:t>
      </w:r>
      <w:r w:rsidRPr="00A72404">
        <w:rPr>
          <w:rFonts w:ascii="Times New Roman" w:hAnsi="Times New Roman"/>
          <w:sz w:val="22"/>
          <w:szCs w:val="22"/>
          <w:lang w:val="en-US"/>
        </w:rPr>
        <w:t>vivo</w:t>
      </w:r>
      <w:r w:rsidRPr="00A72404">
        <w:rPr>
          <w:rFonts w:ascii="Times New Roman" w:hAnsi="Times New Roman"/>
          <w:sz w:val="22"/>
          <w:szCs w:val="22"/>
        </w:rPr>
        <w:t xml:space="preserve">. </w:t>
      </w:r>
      <w:proofErr w:type="spellStart"/>
      <w:r w:rsidRPr="00A72404">
        <w:rPr>
          <w:rFonts w:ascii="Times New Roman" w:hAnsi="Times New Roman"/>
          <w:sz w:val="22"/>
          <w:szCs w:val="22"/>
        </w:rPr>
        <w:t>Γι’αυτό</w:t>
      </w:r>
      <w:proofErr w:type="spellEnd"/>
      <w:r w:rsidRPr="00A72404">
        <w:rPr>
          <w:rFonts w:ascii="Times New Roman" w:hAnsi="Times New Roman"/>
          <w:sz w:val="22"/>
          <w:szCs w:val="22"/>
        </w:rPr>
        <w:t xml:space="preserve">,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δεν αναμένεται να αλλάξει σημαντικά το μεταβολισμό των φαρμακευτικών προϊόντων που μεταβολίζονται μέσω αυτού του ενζύμου (π.χ. </w:t>
      </w:r>
      <w:proofErr w:type="spellStart"/>
      <w:r w:rsidRPr="00A72404">
        <w:rPr>
          <w:rFonts w:ascii="Times New Roman" w:hAnsi="Times New Roman"/>
          <w:sz w:val="22"/>
          <w:szCs w:val="22"/>
        </w:rPr>
        <w:t>πακλιταξέλη</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ροσιγλιταζόνη</w:t>
      </w:r>
      <w:proofErr w:type="spellEnd"/>
      <w:r w:rsidRPr="00A72404">
        <w:rPr>
          <w:rFonts w:ascii="Times New Roman" w:hAnsi="Times New Roman"/>
          <w:sz w:val="22"/>
          <w:szCs w:val="22"/>
        </w:rPr>
        <w:t xml:space="preserve"> και </w:t>
      </w:r>
      <w:proofErr w:type="spellStart"/>
      <w:r w:rsidRPr="00A72404">
        <w:rPr>
          <w:rFonts w:ascii="Times New Roman" w:hAnsi="Times New Roman"/>
          <w:sz w:val="22"/>
          <w:szCs w:val="22"/>
        </w:rPr>
        <w:t>ρεπαγλινίδη</w:t>
      </w:r>
      <w:proofErr w:type="spellEnd"/>
      <w:r w:rsidRPr="00A72404">
        <w:rPr>
          <w:rFonts w:ascii="Times New Roman" w:hAnsi="Times New Roman"/>
          <w:sz w:val="22"/>
          <w:szCs w:val="22"/>
        </w:rPr>
        <w:t xml:space="preserve">). </w:t>
      </w:r>
    </w:p>
    <w:p w:rsidR="002648C3" w:rsidRPr="00A72404" w:rsidRDefault="002648C3" w:rsidP="002648C3">
      <w:pPr>
        <w:keepLines/>
        <w:rPr>
          <w:rFonts w:ascii="Times New Roman" w:hAnsi="Times New Roman"/>
          <w:sz w:val="22"/>
          <w:szCs w:val="22"/>
        </w:rPr>
      </w:pPr>
    </w:p>
    <w:p w:rsidR="002648C3" w:rsidRPr="00A72404" w:rsidRDefault="002648C3" w:rsidP="002648C3">
      <w:pPr>
        <w:keepLines/>
        <w:rPr>
          <w:rFonts w:ascii="Times New Roman" w:hAnsi="Times New Roman"/>
          <w:sz w:val="22"/>
          <w:szCs w:val="22"/>
        </w:rPr>
      </w:pPr>
      <w:r w:rsidRPr="00A72404">
        <w:rPr>
          <w:rFonts w:ascii="Times New Roman" w:hAnsi="Times New Roman"/>
          <w:sz w:val="22"/>
          <w:szCs w:val="22"/>
        </w:rPr>
        <w:t xml:space="preserve">Μελέτες </w:t>
      </w:r>
      <w:r w:rsidRPr="00A72404">
        <w:rPr>
          <w:rFonts w:ascii="Times New Roman" w:hAnsi="Times New Roman"/>
          <w:i/>
          <w:sz w:val="22"/>
          <w:szCs w:val="22"/>
          <w:lang w:val="en-US"/>
        </w:rPr>
        <w:t>in</w:t>
      </w:r>
      <w:r w:rsidRPr="00A72404">
        <w:rPr>
          <w:rFonts w:ascii="Times New Roman" w:hAnsi="Times New Roman"/>
          <w:i/>
          <w:sz w:val="22"/>
          <w:szCs w:val="22"/>
        </w:rPr>
        <w:t xml:space="preserve"> </w:t>
      </w:r>
      <w:r w:rsidRPr="00A72404">
        <w:rPr>
          <w:rFonts w:ascii="Times New Roman" w:hAnsi="Times New Roman"/>
          <w:i/>
          <w:sz w:val="22"/>
          <w:szCs w:val="22"/>
          <w:lang w:val="en-US"/>
        </w:rPr>
        <w:t>vitro</w:t>
      </w:r>
      <w:r w:rsidRPr="00A72404">
        <w:rPr>
          <w:rFonts w:ascii="Times New Roman" w:hAnsi="Times New Roman"/>
          <w:sz w:val="22"/>
          <w:szCs w:val="22"/>
        </w:rPr>
        <w:t xml:space="preserve"> έδειξαν ότι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είναι ένα υπόστρωμα του </w:t>
      </w:r>
      <w:r w:rsidRPr="00A72404">
        <w:rPr>
          <w:rFonts w:ascii="Times New Roman" w:hAnsi="Times New Roman"/>
          <w:sz w:val="22"/>
          <w:szCs w:val="22"/>
          <w:lang w:val="en-US"/>
        </w:rPr>
        <w:t>CYP</w:t>
      </w:r>
      <w:r w:rsidRPr="00A72404">
        <w:rPr>
          <w:rFonts w:ascii="Times New Roman" w:hAnsi="Times New Roman"/>
          <w:sz w:val="22"/>
          <w:szCs w:val="22"/>
        </w:rPr>
        <w:t xml:space="preserve"> 2</w:t>
      </w:r>
      <w:r w:rsidRPr="00A72404">
        <w:rPr>
          <w:rFonts w:ascii="Times New Roman" w:hAnsi="Times New Roman"/>
          <w:sz w:val="22"/>
          <w:szCs w:val="22"/>
          <w:lang w:val="en-US"/>
        </w:rPr>
        <w:t>C</w:t>
      </w:r>
      <w:r w:rsidRPr="00A72404">
        <w:rPr>
          <w:rFonts w:ascii="Times New Roman" w:hAnsi="Times New Roman"/>
          <w:sz w:val="22"/>
          <w:szCs w:val="22"/>
        </w:rPr>
        <w:t>8 και σε λιγότερο σημαντικό βαθμό του 2</w:t>
      </w:r>
      <w:r w:rsidRPr="00A72404">
        <w:rPr>
          <w:rFonts w:ascii="Times New Roman" w:hAnsi="Times New Roman"/>
          <w:sz w:val="22"/>
          <w:szCs w:val="22"/>
          <w:lang w:val="en-US"/>
        </w:rPr>
        <w:t>C</w:t>
      </w:r>
      <w:r w:rsidRPr="00A72404">
        <w:rPr>
          <w:rFonts w:ascii="Times New Roman" w:hAnsi="Times New Roman"/>
          <w:sz w:val="22"/>
          <w:szCs w:val="22"/>
        </w:rPr>
        <w:t>9 και του 3</w:t>
      </w:r>
      <w:r w:rsidRPr="00A72404">
        <w:rPr>
          <w:rFonts w:ascii="Times New Roman" w:hAnsi="Times New Roman"/>
          <w:sz w:val="22"/>
          <w:szCs w:val="22"/>
          <w:lang w:val="en-US"/>
        </w:rPr>
        <w:t>A</w:t>
      </w:r>
      <w:r w:rsidRPr="00A72404">
        <w:rPr>
          <w:rFonts w:ascii="Times New Roman" w:hAnsi="Times New Roman"/>
          <w:sz w:val="22"/>
          <w:szCs w:val="22"/>
        </w:rPr>
        <w:t xml:space="preserve">4. Σε μία κλινική μελέτη αλληλεπίδρασης φαρμάκου-φαρμάκου που συμπεριλάμβανε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και </w:t>
      </w:r>
      <w:proofErr w:type="spellStart"/>
      <w:r w:rsidRPr="00A72404">
        <w:rPr>
          <w:rFonts w:ascii="Times New Roman" w:hAnsi="Times New Roman"/>
          <w:sz w:val="22"/>
          <w:szCs w:val="22"/>
        </w:rPr>
        <w:t>γεμφιβροζίλη</w:t>
      </w:r>
      <w:proofErr w:type="spellEnd"/>
      <w:r w:rsidRPr="00A72404">
        <w:rPr>
          <w:rFonts w:ascii="Times New Roman" w:hAnsi="Times New Roman"/>
          <w:sz w:val="22"/>
          <w:szCs w:val="22"/>
        </w:rPr>
        <w:t xml:space="preserve"> (ένας αναστολέας τόσο του </w:t>
      </w:r>
      <w:r w:rsidRPr="00A72404">
        <w:rPr>
          <w:rFonts w:ascii="Times New Roman" w:hAnsi="Times New Roman"/>
          <w:sz w:val="22"/>
          <w:szCs w:val="22"/>
          <w:lang w:val="en-US"/>
        </w:rPr>
        <w:t>CYP</w:t>
      </w:r>
      <w:r w:rsidRPr="00A72404">
        <w:rPr>
          <w:rFonts w:ascii="Times New Roman" w:hAnsi="Times New Roman"/>
          <w:sz w:val="22"/>
          <w:szCs w:val="22"/>
        </w:rPr>
        <w:t xml:space="preserve"> 2</w:t>
      </w:r>
      <w:r w:rsidRPr="00A72404">
        <w:rPr>
          <w:rFonts w:ascii="Times New Roman" w:hAnsi="Times New Roman"/>
          <w:sz w:val="22"/>
          <w:szCs w:val="22"/>
          <w:lang w:val="en-US"/>
        </w:rPr>
        <w:t>C</w:t>
      </w:r>
      <w:r w:rsidRPr="00A72404">
        <w:rPr>
          <w:rFonts w:ascii="Times New Roman" w:hAnsi="Times New Roman"/>
          <w:sz w:val="22"/>
          <w:szCs w:val="22"/>
        </w:rPr>
        <w:t>8 όσο και του 2</w:t>
      </w:r>
      <w:r w:rsidRPr="00A72404">
        <w:rPr>
          <w:rFonts w:ascii="Times New Roman" w:hAnsi="Times New Roman"/>
          <w:sz w:val="22"/>
          <w:szCs w:val="22"/>
          <w:lang w:val="en-US"/>
        </w:rPr>
        <w:t>C</w:t>
      </w:r>
      <w:r w:rsidRPr="00A72404">
        <w:rPr>
          <w:rFonts w:ascii="Times New Roman" w:hAnsi="Times New Roman"/>
          <w:sz w:val="22"/>
          <w:szCs w:val="22"/>
        </w:rPr>
        <w:t xml:space="preserve">9), η </w:t>
      </w:r>
      <w:proofErr w:type="spellStart"/>
      <w:r w:rsidRPr="00A72404">
        <w:rPr>
          <w:rFonts w:ascii="Times New Roman" w:hAnsi="Times New Roman"/>
          <w:sz w:val="22"/>
          <w:szCs w:val="22"/>
        </w:rPr>
        <w:t>γεμφιβροζίλη</w:t>
      </w:r>
      <w:proofErr w:type="spellEnd"/>
      <w:r w:rsidRPr="00A72404">
        <w:rPr>
          <w:rFonts w:ascii="Times New Roman" w:hAnsi="Times New Roman"/>
          <w:sz w:val="22"/>
          <w:szCs w:val="22"/>
        </w:rPr>
        <w:t xml:space="preserve"> αύξησε τη συστηματική έκθεση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κατά 4,4 φορές. Δεν απαιτείται προσαρμογή της δοσολογίας ρουτίνας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κατά τη </w:t>
      </w:r>
      <w:proofErr w:type="spellStart"/>
      <w:r w:rsidRPr="00A72404">
        <w:rPr>
          <w:rFonts w:ascii="Times New Roman" w:hAnsi="Times New Roman"/>
          <w:sz w:val="22"/>
          <w:szCs w:val="22"/>
        </w:rPr>
        <w:t>συγχορήγηση</w:t>
      </w:r>
      <w:proofErr w:type="spellEnd"/>
      <w:r w:rsidRPr="00A72404">
        <w:rPr>
          <w:rFonts w:ascii="Times New Roman" w:hAnsi="Times New Roman"/>
          <w:sz w:val="22"/>
          <w:szCs w:val="22"/>
        </w:rPr>
        <w:t xml:space="preserve"> με τη </w:t>
      </w:r>
      <w:proofErr w:type="spellStart"/>
      <w:r w:rsidRPr="00A72404">
        <w:rPr>
          <w:rFonts w:ascii="Times New Roman" w:hAnsi="Times New Roman"/>
          <w:sz w:val="22"/>
          <w:szCs w:val="22"/>
        </w:rPr>
        <w:t>γεμφιβροζίλη</w:t>
      </w:r>
      <w:proofErr w:type="spellEnd"/>
      <w:r w:rsidRPr="00A72404">
        <w:rPr>
          <w:rFonts w:ascii="Times New Roman" w:hAnsi="Times New Roman"/>
          <w:sz w:val="22"/>
          <w:szCs w:val="22"/>
        </w:rPr>
        <w:t xml:space="preserve"> ή άλλους ισχυρούς αναστολείς του </w:t>
      </w:r>
      <w:r w:rsidRPr="00A72404">
        <w:rPr>
          <w:rFonts w:ascii="Times New Roman" w:hAnsi="Times New Roman"/>
          <w:sz w:val="22"/>
          <w:szCs w:val="22"/>
          <w:lang w:val="en-US"/>
        </w:rPr>
        <w:t>CYP</w:t>
      </w:r>
      <w:r w:rsidRPr="00A72404">
        <w:rPr>
          <w:rFonts w:ascii="Times New Roman" w:hAnsi="Times New Roman"/>
          <w:sz w:val="22"/>
          <w:szCs w:val="22"/>
        </w:rPr>
        <w:t xml:space="preserve"> 2</w:t>
      </w:r>
      <w:r w:rsidRPr="00A72404">
        <w:rPr>
          <w:rFonts w:ascii="Times New Roman" w:hAnsi="Times New Roman"/>
          <w:sz w:val="22"/>
          <w:szCs w:val="22"/>
          <w:lang w:val="en-US"/>
        </w:rPr>
        <w:t>C</w:t>
      </w:r>
      <w:r w:rsidRPr="00A72404">
        <w:rPr>
          <w:rFonts w:ascii="Times New Roman" w:hAnsi="Times New Roman"/>
          <w:sz w:val="22"/>
          <w:szCs w:val="22"/>
        </w:rPr>
        <w:t xml:space="preserve">8, αλλά ο γιατρός θα πρέπει να γνωρίζει το ενδεχόμενο αύξησης των ανεπιθύμητων αντιδράσεων. </w:t>
      </w:r>
    </w:p>
    <w:p w:rsidR="002648C3" w:rsidRPr="00A72404" w:rsidRDefault="002648C3" w:rsidP="002648C3">
      <w:pPr>
        <w:keepLines/>
        <w:rPr>
          <w:rFonts w:ascii="Times New Roman" w:hAnsi="Times New Roman"/>
          <w:sz w:val="22"/>
          <w:szCs w:val="22"/>
        </w:rPr>
      </w:pPr>
    </w:p>
    <w:p w:rsidR="002648C3" w:rsidRPr="00A72404" w:rsidRDefault="002648C3" w:rsidP="002648C3">
      <w:pPr>
        <w:keepLines/>
        <w:rPr>
          <w:rFonts w:ascii="Times New Roman" w:hAnsi="Times New Roman"/>
          <w:sz w:val="22"/>
          <w:szCs w:val="22"/>
        </w:rPr>
      </w:pPr>
      <w:r w:rsidRPr="00A72404">
        <w:rPr>
          <w:rFonts w:ascii="Times New Roman" w:hAnsi="Times New Roman"/>
          <w:sz w:val="22"/>
          <w:szCs w:val="22"/>
        </w:rPr>
        <w:t xml:space="preserve">Με βάση τα </w:t>
      </w:r>
      <w:r w:rsidRPr="00A72404">
        <w:rPr>
          <w:rFonts w:ascii="Times New Roman" w:hAnsi="Times New Roman"/>
          <w:i/>
          <w:sz w:val="22"/>
          <w:szCs w:val="22"/>
          <w:lang w:val="en-US"/>
        </w:rPr>
        <w:t>in</w:t>
      </w:r>
      <w:r w:rsidRPr="00A72404">
        <w:rPr>
          <w:rFonts w:ascii="Times New Roman" w:hAnsi="Times New Roman"/>
          <w:i/>
          <w:sz w:val="22"/>
          <w:szCs w:val="22"/>
        </w:rPr>
        <w:t xml:space="preserve"> </w:t>
      </w:r>
      <w:r w:rsidRPr="00A72404">
        <w:rPr>
          <w:rFonts w:ascii="Times New Roman" w:hAnsi="Times New Roman"/>
          <w:i/>
          <w:sz w:val="22"/>
          <w:szCs w:val="22"/>
          <w:lang w:val="en-US"/>
        </w:rPr>
        <w:t>vitro</w:t>
      </w:r>
      <w:r w:rsidRPr="00A72404">
        <w:rPr>
          <w:rFonts w:ascii="Times New Roman" w:hAnsi="Times New Roman"/>
          <w:sz w:val="22"/>
          <w:szCs w:val="22"/>
        </w:rPr>
        <w:t xml:space="preserve"> δεδομένα, δεν αναμένονται κλινικά σημαντικές αλληλεπιδράσεις φαρμάκου με λιγότερο ισχυρούς αναστολείς του </w:t>
      </w:r>
      <w:r w:rsidRPr="00A72404">
        <w:rPr>
          <w:rFonts w:ascii="Times New Roman" w:hAnsi="Times New Roman"/>
          <w:sz w:val="22"/>
          <w:szCs w:val="22"/>
          <w:lang w:val="en-US"/>
        </w:rPr>
        <w:t>CYP</w:t>
      </w:r>
      <w:r w:rsidRPr="00A72404">
        <w:rPr>
          <w:rFonts w:ascii="Times New Roman" w:hAnsi="Times New Roman"/>
          <w:sz w:val="22"/>
          <w:szCs w:val="22"/>
        </w:rPr>
        <w:t xml:space="preserve"> 2</w:t>
      </w:r>
      <w:r w:rsidRPr="00A72404">
        <w:rPr>
          <w:rFonts w:ascii="Times New Roman" w:hAnsi="Times New Roman"/>
          <w:sz w:val="22"/>
          <w:szCs w:val="22"/>
          <w:lang w:val="en-US"/>
        </w:rPr>
        <w:t>C</w:t>
      </w:r>
      <w:r w:rsidRPr="00A72404">
        <w:rPr>
          <w:rFonts w:ascii="Times New Roman" w:hAnsi="Times New Roman"/>
          <w:sz w:val="22"/>
          <w:szCs w:val="22"/>
        </w:rPr>
        <w:t xml:space="preserve">8 (π.χ. </w:t>
      </w:r>
      <w:proofErr w:type="spellStart"/>
      <w:r w:rsidRPr="00A72404">
        <w:rPr>
          <w:rFonts w:ascii="Times New Roman" w:hAnsi="Times New Roman"/>
          <w:sz w:val="22"/>
          <w:szCs w:val="22"/>
        </w:rPr>
        <w:t>τριμεθοπρίμη</w:t>
      </w:r>
      <w:proofErr w:type="spellEnd"/>
      <w:r w:rsidRPr="00A72404">
        <w:rPr>
          <w:rFonts w:ascii="Times New Roman" w:hAnsi="Times New Roman"/>
          <w:sz w:val="22"/>
          <w:szCs w:val="22"/>
        </w:rPr>
        <w:t xml:space="preserve">). Η </w:t>
      </w:r>
      <w:proofErr w:type="spellStart"/>
      <w:r w:rsidRPr="00A72404">
        <w:rPr>
          <w:rFonts w:ascii="Times New Roman" w:hAnsi="Times New Roman"/>
          <w:sz w:val="22"/>
          <w:szCs w:val="22"/>
        </w:rPr>
        <w:t>συγχορήγηση</w:t>
      </w:r>
      <w:proofErr w:type="spellEnd"/>
      <w:r w:rsidRPr="00A72404">
        <w:rPr>
          <w:rFonts w:ascii="Times New Roman" w:hAnsi="Times New Roman"/>
          <w:sz w:val="22"/>
          <w:szCs w:val="22"/>
        </w:rPr>
        <w:t xml:space="preserve">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με </w:t>
      </w:r>
      <w:proofErr w:type="spellStart"/>
      <w:r w:rsidRPr="00A72404">
        <w:rPr>
          <w:rFonts w:ascii="Times New Roman" w:hAnsi="Times New Roman"/>
          <w:sz w:val="22"/>
          <w:szCs w:val="22"/>
        </w:rPr>
        <w:t>ιτρακοναζόλη</w:t>
      </w:r>
      <w:proofErr w:type="spellEnd"/>
      <w:r w:rsidRPr="00A72404">
        <w:rPr>
          <w:rFonts w:ascii="Times New Roman" w:hAnsi="Times New Roman"/>
          <w:sz w:val="22"/>
          <w:szCs w:val="22"/>
        </w:rPr>
        <w:t xml:space="preserve">, έναν ισχυρό αναστολέα του </w:t>
      </w:r>
      <w:r w:rsidRPr="00A72404">
        <w:rPr>
          <w:rFonts w:ascii="Times New Roman" w:hAnsi="Times New Roman"/>
          <w:sz w:val="22"/>
          <w:szCs w:val="22"/>
          <w:lang w:val="en-US"/>
        </w:rPr>
        <w:t>CYP</w:t>
      </w:r>
      <w:r w:rsidRPr="00A72404">
        <w:rPr>
          <w:rFonts w:ascii="Times New Roman" w:hAnsi="Times New Roman"/>
          <w:sz w:val="22"/>
          <w:szCs w:val="22"/>
        </w:rPr>
        <w:t xml:space="preserve"> 3</w:t>
      </w:r>
      <w:r w:rsidRPr="00A72404">
        <w:rPr>
          <w:rFonts w:ascii="Times New Roman" w:hAnsi="Times New Roman"/>
          <w:sz w:val="22"/>
          <w:szCs w:val="22"/>
          <w:lang w:val="en-US"/>
        </w:rPr>
        <w:t>A</w:t>
      </w:r>
      <w:r w:rsidRPr="00A72404">
        <w:rPr>
          <w:rFonts w:ascii="Times New Roman" w:hAnsi="Times New Roman"/>
          <w:sz w:val="22"/>
          <w:szCs w:val="22"/>
        </w:rPr>
        <w:t xml:space="preserve">4, δεν οδήγησε σε σημαντική αύξηση της συστηματικής έκθεσης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w:t>
      </w:r>
    </w:p>
    <w:p w:rsidR="002648C3" w:rsidRPr="00A72404" w:rsidRDefault="002648C3" w:rsidP="002648C3">
      <w:pPr>
        <w:rPr>
          <w:rFonts w:ascii="Times New Roman" w:hAnsi="Times New Roman"/>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4.6</w:t>
      </w:r>
      <w:r w:rsidRPr="00A72404">
        <w:rPr>
          <w:rFonts w:ascii="Times New Roman" w:hAnsi="Times New Roman"/>
          <w:b/>
          <w:sz w:val="22"/>
          <w:szCs w:val="22"/>
        </w:rPr>
        <w:tab/>
        <w:t>Γονιμότητα, κύηση και γαλουχία</w:t>
      </w:r>
    </w:p>
    <w:p w:rsidR="002648C3" w:rsidRPr="00A72404" w:rsidRDefault="002648C3" w:rsidP="002648C3">
      <w:pPr>
        <w:ind w:left="567" w:hanging="567"/>
        <w:rPr>
          <w:rFonts w:ascii="Times New Roman" w:hAnsi="Times New Roman"/>
          <w:b/>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u w:val="single"/>
        </w:rPr>
        <w:t>Κύηση</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Μελέτες σε ζώα δεν έδειξαν επιβλαβείς επιδράσεις σχετικά με τις επιδράσεις στην κύηση ή στην </w:t>
      </w:r>
      <w:proofErr w:type="spellStart"/>
      <w:r w:rsidRPr="00A72404">
        <w:rPr>
          <w:rFonts w:ascii="Times New Roman" w:hAnsi="Times New Roman"/>
          <w:sz w:val="22"/>
          <w:szCs w:val="22"/>
        </w:rPr>
        <w:t>εμβρυονική</w:t>
      </w:r>
      <w:proofErr w:type="spellEnd"/>
      <w:r w:rsidRPr="00A72404">
        <w:rPr>
          <w:rFonts w:ascii="Times New Roman" w:hAnsi="Times New Roman"/>
          <w:sz w:val="22"/>
          <w:szCs w:val="22"/>
        </w:rPr>
        <w:t>/εμβρυϊκή ανάπτυξη.</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Περιορισμένα στοιχεία από διαθέσιμες βάσεις δεδομένων σχετικές με την κύηση δεν υποστηρίζουν αιτιολογική συσχέτιση μεταξύ </w:t>
      </w:r>
      <w:r w:rsidR="00455517" w:rsidRPr="00A72404">
        <w:rPr>
          <w:rFonts w:ascii="Times New Roman" w:hAnsi="Times New Roman"/>
          <w:sz w:val="22"/>
          <w:szCs w:val="22"/>
        </w:rPr>
        <w:t xml:space="preserve">της </w:t>
      </w:r>
      <w:proofErr w:type="spellStart"/>
      <w:r w:rsidR="00455517"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και των δυσμορφιών ( π.χ. ελλείψεις άκρων) που έχουν αναφερθεί σπάνια κατά την εμπειρία διεθνώς μετά την κυκλοφορία του φαρμάκου. </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Το </w:t>
      </w:r>
      <w:r w:rsidR="008354C8" w:rsidRPr="00A72404">
        <w:rPr>
          <w:rFonts w:ascii="Times New Roman" w:hAnsi="Times New Roman"/>
          <w:sz w:val="22"/>
          <w:szCs w:val="22"/>
          <w:lang w:val="en-US"/>
        </w:rPr>
        <w:t>MONCAS</w:t>
      </w:r>
      <w:r w:rsidRPr="00A72404">
        <w:rPr>
          <w:rFonts w:ascii="Times New Roman" w:hAnsi="Times New Roman"/>
          <w:sz w:val="22"/>
          <w:szCs w:val="22"/>
        </w:rPr>
        <w:t xml:space="preserve"> μπορεί να χορηγηθεί κατά τη διάρκεια της κύησης μόνο εάν θεωρηθεί ότι είναι απολύτως απαραίτητο.</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u w:val="single"/>
        </w:rPr>
      </w:pPr>
      <w:r w:rsidRPr="00A72404">
        <w:rPr>
          <w:rFonts w:ascii="Times New Roman" w:hAnsi="Times New Roman"/>
          <w:sz w:val="22"/>
          <w:szCs w:val="22"/>
          <w:u w:val="single"/>
        </w:rPr>
        <w:t>Θηλασμός</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Μελέτες σε αρουραίους έδειξαν ότι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εκκρίνεται στο γάλα (βλέπε παράγραφο 5.3). Είναι άγνωστο εάν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/μεταβολίτες εκκρίνονται στο ανθρώπινο γάλα.</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Το </w:t>
      </w:r>
      <w:r w:rsidR="008354C8" w:rsidRPr="00A72404">
        <w:rPr>
          <w:rFonts w:ascii="Times New Roman" w:hAnsi="Times New Roman"/>
          <w:sz w:val="22"/>
          <w:szCs w:val="22"/>
          <w:lang w:val="en-US"/>
        </w:rPr>
        <w:t>MONCAS</w:t>
      </w:r>
      <w:r w:rsidRPr="00A72404">
        <w:rPr>
          <w:rFonts w:ascii="Times New Roman" w:hAnsi="Times New Roman"/>
          <w:sz w:val="22"/>
          <w:szCs w:val="22"/>
        </w:rPr>
        <w:t xml:space="preserve"> μπορεί να χορηγηθεί σε μητέρες που θηλάζουν μόνο εάν θεωρηθεί ότι είναι απολύτως απαραίτητο.</w:t>
      </w:r>
    </w:p>
    <w:p w:rsidR="002648C3" w:rsidRPr="00A72404" w:rsidRDefault="002648C3" w:rsidP="002648C3">
      <w:pPr>
        <w:rPr>
          <w:rFonts w:ascii="Times New Roman" w:hAnsi="Times New Roman"/>
          <w:sz w:val="22"/>
          <w:szCs w:val="22"/>
        </w:rPr>
      </w:pPr>
    </w:p>
    <w:p w:rsidR="002648C3" w:rsidRPr="00A72404" w:rsidRDefault="002648C3" w:rsidP="002648C3">
      <w:pPr>
        <w:keepNext/>
        <w:ind w:left="567" w:hanging="567"/>
        <w:rPr>
          <w:rFonts w:ascii="Times New Roman" w:hAnsi="Times New Roman"/>
          <w:b/>
          <w:sz w:val="22"/>
          <w:szCs w:val="22"/>
        </w:rPr>
      </w:pPr>
      <w:r w:rsidRPr="00A72404">
        <w:rPr>
          <w:rFonts w:ascii="Times New Roman" w:hAnsi="Times New Roman"/>
          <w:b/>
          <w:sz w:val="22"/>
          <w:szCs w:val="22"/>
        </w:rPr>
        <w:t>4.7</w:t>
      </w:r>
      <w:r w:rsidRPr="00A72404">
        <w:rPr>
          <w:rFonts w:ascii="Times New Roman" w:hAnsi="Times New Roman"/>
          <w:b/>
          <w:sz w:val="22"/>
          <w:szCs w:val="22"/>
        </w:rPr>
        <w:tab/>
        <w:t>Επιδράσεις στην ικανότητα οδήγησης και χειρισμού μηχανημάτων</w:t>
      </w:r>
    </w:p>
    <w:p w:rsidR="002648C3" w:rsidRPr="00A72404" w:rsidRDefault="002648C3" w:rsidP="002648C3">
      <w:pPr>
        <w:keepNext/>
        <w:rPr>
          <w:rFonts w:ascii="Times New Roman" w:hAnsi="Times New Roman"/>
          <w:b/>
          <w:sz w:val="22"/>
          <w:szCs w:val="22"/>
        </w:rPr>
      </w:pPr>
    </w:p>
    <w:p w:rsidR="002648C3" w:rsidRPr="00A72404" w:rsidRDefault="00455517" w:rsidP="002648C3">
      <w:pPr>
        <w:keepNext/>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002648C3" w:rsidRPr="00A72404">
        <w:rPr>
          <w:rFonts w:ascii="Times New Roman" w:hAnsi="Times New Roman"/>
          <w:sz w:val="22"/>
          <w:szCs w:val="22"/>
        </w:rPr>
        <w:t xml:space="preserve"> δεν έχει καμία ή έχει ασήμαντη επίδραση στην ικανότητα οδήγησης και χειρισμού μηχανημάτων.</w:t>
      </w:r>
    </w:p>
    <w:p w:rsidR="002648C3" w:rsidRPr="00A72404" w:rsidRDefault="002648C3" w:rsidP="002648C3">
      <w:pPr>
        <w:keepNext/>
        <w:rPr>
          <w:rFonts w:ascii="Times New Roman" w:hAnsi="Times New Roman"/>
          <w:sz w:val="22"/>
          <w:szCs w:val="22"/>
        </w:rPr>
      </w:pPr>
      <w:r w:rsidRPr="00A72404">
        <w:rPr>
          <w:rFonts w:ascii="Times New Roman" w:hAnsi="Times New Roman"/>
          <w:sz w:val="22"/>
          <w:szCs w:val="22"/>
        </w:rPr>
        <w:t>Ωστόσο, ορισμένα άτομα ανέφεραν υπνηλία ή ζάλη.</w:t>
      </w:r>
    </w:p>
    <w:p w:rsidR="002648C3" w:rsidRPr="00A72404" w:rsidRDefault="002648C3" w:rsidP="002648C3">
      <w:pPr>
        <w:rPr>
          <w:rFonts w:ascii="Times New Roman" w:hAnsi="Times New Roman"/>
          <w:sz w:val="22"/>
          <w:szCs w:val="22"/>
        </w:rPr>
      </w:pPr>
    </w:p>
    <w:p w:rsidR="002648C3" w:rsidRPr="00A72404" w:rsidRDefault="002648C3" w:rsidP="00782FC3">
      <w:pPr>
        <w:keepNext/>
        <w:keepLines/>
        <w:ind w:left="567" w:hanging="567"/>
        <w:rPr>
          <w:rFonts w:ascii="Times New Roman" w:hAnsi="Times New Roman"/>
          <w:b/>
          <w:sz w:val="22"/>
          <w:szCs w:val="22"/>
        </w:rPr>
      </w:pPr>
      <w:r w:rsidRPr="00A72404">
        <w:rPr>
          <w:rFonts w:ascii="Times New Roman" w:hAnsi="Times New Roman"/>
          <w:b/>
          <w:sz w:val="22"/>
          <w:szCs w:val="22"/>
        </w:rPr>
        <w:lastRenderedPageBreak/>
        <w:t>4.8</w:t>
      </w:r>
      <w:r w:rsidRPr="00A72404">
        <w:rPr>
          <w:rFonts w:ascii="Times New Roman" w:hAnsi="Times New Roman"/>
          <w:b/>
          <w:sz w:val="22"/>
          <w:szCs w:val="22"/>
        </w:rPr>
        <w:tab/>
        <w:t>Ανεπιθύμητες ενέργειες</w:t>
      </w:r>
    </w:p>
    <w:p w:rsidR="002648C3" w:rsidRPr="00A72404" w:rsidRDefault="002648C3" w:rsidP="00782FC3">
      <w:pPr>
        <w:keepNext/>
        <w:keepLines/>
        <w:rPr>
          <w:rFonts w:ascii="Times New Roman" w:hAnsi="Times New Roman"/>
          <w:sz w:val="22"/>
          <w:szCs w:val="22"/>
        </w:rPr>
      </w:pPr>
    </w:p>
    <w:p w:rsidR="002648C3" w:rsidRPr="00A72404" w:rsidRDefault="002648C3" w:rsidP="00782FC3">
      <w:pPr>
        <w:keepNext/>
        <w:keepLines/>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έχει αξιολογηθεί σε κλινικές μελέτες σε ασθενείς με επιμένον άσθμα ως εξής:</w:t>
      </w:r>
    </w:p>
    <w:p w:rsidR="002648C3" w:rsidRPr="00A72404" w:rsidRDefault="002648C3" w:rsidP="002648C3">
      <w:pPr>
        <w:ind w:left="567" w:hanging="567"/>
        <w:rPr>
          <w:rFonts w:ascii="Times New Roman" w:hAnsi="Times New Roman"/>
          <w:sz w:val="22"/>
          <w:szCs w:val="22"/>
        </w:rPr>
      </w:pPr>
      <w:r w:rsidRPr="00A72404">
        <w:rPr>
          <w:rFonts w:ascii="Times New Roman" w:hAnsi="Times New Roman"/>
          <w:sz w:val="22"/>
          <w:szCs w:val="22"/>
        </w:rPr>
        <w:t>●</w:t>
      </w:r>
      <w:r w:rsidRPr="00A72404">
        <w:rPr>
          <w:rFonts w:ascii="Times New Roman" w:hAnsi="Times New Roman"/>
          <w:sz w:val="22"/>
          <w:szCs w:val="22"/>
        </w:rPr>
        <w:tab/>
      </w:r>
      <w:proofErr w:type="spellStart"/>
      <w:r w:rsidRPr="00A72404">
        <w:rPr>
          <w:rFonts w:ascii="Times New Roman" w:hAnsi="Times New Roman"/>
          <w:sz w:val="22"/>
          <w:szCs w:val="22"/>
        </w:rPr>
        <w:t>Tα</w:t>
      </w:r>
      <w:proofErr w:type="spellEnd"/>
      <w:r w:rsidRPr="00A72404">
        <w:rPr>
          <w:rFonts w:ascii="Times New Roman" w:hAnsi="Times New Roman"/>
          <w:sz w:val="22"/>
          <w:szCs w:val="22"/>
        </w:rPr>
        <w:t xml:space="preserve"> επικαλυμμένα με λεπτό </w:t>
      </w:r>
      <w:proofErr w:type="spellStart"/>
      <w:r w:rsidRPr="00A72404">
        <w:rPr>
          <w:rFonts w:ascii="Times New Roman" w:hAnsi="Times New Roman"/>
          <w:sz w:val="22"/>
          <w:szCs w:val="22"/>
        </w:rPr>
        <w:t>υμένιο</w:t>
      </w:r>
      <w:proofErr w:type="spellEnd"/>
      <w:r w:rsidRPr="00A72404">
        <w:rPr>
          <w:rFonts w:ascii="Times New Roman" w:hAnsi="Times New Roman"/>
          <w:sz w:val="22"/>
          <w:szCs w:val="22"/>
        </w:rPr>
        <w:t xml:space="preserve"> δισκία 10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σε 4.000 περίπου ενήλικες και έφηβους ασθενείς, ηλικίας 15 ετών και άνω </w:t>
      </w:r>
    </w:p>
    <w:p w:rsidR="002648C3" w:rsidRPr="00A72404" w:rsidRDefault="002648C3" w:rsidP="002648C3">
      <w:pPr>
        <w:ind w:left="567" w:hanging="567"/>
        <w:rPr>
          <w:rFonts w:ascii="Times New Roman" w:hAnsi="Times New Roman"/>
          <w:sz w:val="22"/>
          <w:szCs w:val="22"/>
        </w:rPr>
      </w:pPr>
      <w:r w:rsidRPr="00A72404">
        <w:rPr>
          <w:rFonts w:ascii="Times New Roman" w:hAnsi="Times New Roman"/>
          <w:sz w:val="22"/>
          <w:szCs w:val="22"/>
        </w:rPr>
        <w:t>●</w:t>
      </w:r>
      <w:r w:rsidRPr="00A72404">
        <w:rPr>
          <w:rFonts w:ascii="Times New Roman" w:hAnsi="Times New Roman"/>
          <w:sz w:val="22"/>
          <w:szCs w:val="22"/>
        </w:rPr>
        <w:tab/>
      </w:r>
      <w:proofErr w:type="spellStart"/>
      <w:r w:rsidRPr="00A72404">
        <w:rPr>
          <w:rFonts w:ascii="Times New Roman" w:hAnsi="Times New Roman"/>
          <w:sz w:val="22"/>
          <w:szCs w:val="22"/>
        </w:rPr>
        <w:t>Tα</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μασώμενα</w:t>
      </w:r>
      <w:proofErr w:type="spellEnd"/>
      <w:r w:rsidRPr="00A72404">
        <w:rPr>
          <w:rFonts w:ascii="Times New Roman" w:hAnsi="Times New Roman"/>
          <w:sz w:val="22"/>
          <w:szCs w:val="22"/>
        </w:rPr>
        <w:t xml:space="preserve"> δισκία 5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σε 1.750 περίπου παιδιατρικούς ασθενείς ηλικίας 6 έως 14 ετών και </w:t>
      </w:r>
    </w:p>
    <w:p w:rsidR="002648C3" w:rsidRPr="00A72404" w:rsidRDefault="002648C3" w:rsidP="002648C3">
      <w:pPr>
        <w:ind w:left="567" w:hanging="567"/>
        <w:rPr>
          <w:rFonts w:ascii="Times New Roman" w:hAnsi="Times New Roman"/>
          <w:sz w:val="22"/>
          <w:szCs w:val="22"/>
        </w:rPr>
      </w:pPr>
      <w:r w:rsidRPr="00A72404">
        <w:rPr>
          <w:rFonts w:ascii="Times New Roman" w:hAnsi="Times New Roman"/>
          <w:sz w:val="22"/>
          <w:szCs w:val="22"/>
        </w:rPr>
        <w:t>●</w:t>
      </w:r>
      <w:r w:rsidRPr="00A72404">
        <w:rPr>
          <w:rFonts w:ascii="Times New Roman" w:hAnsi="Times New Roman"/>
          <w:sz w:val="22"/>
          <w:szCs w:val="22"/>
        </w:rPr>
        <w:tab/>
        <w:t xml:space="preserve">Τα </w:t>
      </w:r>
      <w:proofErr w:type="spellStart"/>
      <w:r w:rsidRPr="00A72404">
        <w:rPr>
          <w:rFonts w:ascii="Times New Roman" w:hAnsi="Times New Roman"/>
          <w:sz w:val="22"/>
          <w:szCs w:val="22"/>
        </w:rPr>
        <w:t>μασώμενα</w:t>
      </w:r>
      <w:proofErr w:type="spellEnd"/>
      <w:r w:rsidRPr="00A72404">
        <w:rPr>
          <w:rFonts w:ascii="Times New Roman" w:hAnsi="Times New Roman"/>
          <w:sz w:val="22"/>
          <w:szCs w:val="22"/>
        </w:rPr>
        <w:t xml:space="preserve"> δισκία 4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σε 851 παιδιατρικούς ασθενείς ηλικίας 2 έως 5 ετών. </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έχει αξιολογηθεί σε μία κλινική μελέτη σε ασθενείς με διαλείπον άσθμα ως εξής:</w:t>
      </w:r>
    </w:p>
    <w:p w:rsidR="002648C3" w:rsidRPr="00A72404" w:rsidRDefault="002648C3" w:rsidP="002648C3">
      <w:pPr>
        <w:ind w:left="567" w:hanging="567"/>
        <w:rPr>
          <w:rFonts w:ascii="Times New Roman" w:hAnsi="Times New Roman"/>
          <w:sz w:val="22"/>
          <w:szCs w:val="22"/>
        </w:rPr>
      </w:pPr>
      <w:r w:rsidRPr="00A72404">
        <w:rPr>
          <w:rFonts w:ascii="Times New Roman" w:hAnsi="Times New Roman"/>
          <w:sz w:val="22"/>
          <w:szCs w:val="22"/>
        </w:rPr>
        <w:t>●</w:t>
      </w:r>
      <w:r w:rsidRPr="00A72404">
        <w:rPr>
          <w:rFonts w:ascii="Times New Roman" w:hAnsi="Times New Roman"/>
          <w:sz w:val="22"/>
          <w:szCs w:val="22"/>
        </w:rPr>
        <w:tab/>
        <w:t xml:space="preserve">Τα κοκκία και τα </w:t>
      </w:r>
      <w:proofErr w:type="spellStart"/>
      <w:r w:rsidRPr="00A72404">
        <w:rPr>
          <w:rFonts w:ascii="Times New Roman" w:hAnsi="Times New Roman"/>
          <w:sz w:val="22"/>
          <w:szCs w:val="22"/>
        </w:rPr>
        <w:t>μασώμενα</w:t>
      </w:r>
      <w:proofErr w:type="spellEnd"/>
      <w:r w:rsidRPr="00A72404">
        <w:rPr>
          <w:rFonts w:ascii="Times New Roman" w:hAnsi="Times New Roman"/>
          <w:sz w:val="22"/>
          <w:szCs w:val="22"/>
        </w:rPr>
        <w:t xml:space="preserve"> δισκία 4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σε 1.038 παιδιατρικούς ασθενείς ηλικίας 6 μηνών έως 5 ετών </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Οι ακόλουθες ανεπιθύμητες ενέργειες που σχετίζονται με το φάρμακο σε κλινικές μελέτες αναφέρθηκαν συνήθως (≥1/100 έως &lt; 1/10 ) σε ασθενείς που έλαβαν θεραπεία με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και με μεγαλύτερη επίπτωση από ότι σε ασθενείς που έλαβαν εικονικό φάρμακο:</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33"/>
        <w:gridCol w:w="2096"/>
        <w:gridCol w:w="2096"/>
        <w:gridCol w:w="2097"/>
      </w:tblGrid>
      <w:tr w:rsidR="002648C3" w:rsidRPr="00A72404" w:rsidTr="00F33805">
        <w:tc>
          <w:tcPr>
            <w:tcW w:w="1250" w:type="pct"/>
          </w:tcPr>
          <w:p w:rsidR="002648C3" w:rsidRPr="00A72404" w:rsidRDefault="002648C3" w:rsidP="00F33805">
            <w:pPr>
              <w:keepNext/>
              <w:keepLines/>
              <w:rPr>
                <w:rFonts w:ascii="Times New Roman" w:hAnsi="Times New Roman"/>
                <w:b/>
                <w:sz w:val="22"/>
                <w:szCs w:val="22"/>
              </w:rPr>
            </w:pPr>
            <w:r w:rsidRPr="00A72404">
              <w:rPr>
                <w:rFonts w:ascii="Times New Roman" w:hAnsi="Times New Roman"/>
                <w:b/>
                <w:sz w:val="22"/>
                <w:szCs w:val="22"/>
              </w:rPr>
              <w:t>Κατηγορία/Οργανικό Σύστημα</w:t>
            </w:r>
          </w:p>
        </w:tc>
        <w:tc>
          <w:tcPr>
            <w:tcW w:w="1250" w:type="pct"/>
          </w:tcPr>
          <w:p w:rsidR="002648C3" w:rsidRPr="00A72404" w:rsidRDefault="002648C3" w:rsidP="00F33805">
            <w:pPr>
              <w:keepNext/>
              <w:keepLines/>
              <w:outlineLvl w:val="3"/>
              <w:rPr>
                <w:rFonts w:ascii="Times New Roman" w:hAnsi="Times New Roman"/>
                <w:b/>
                <w:sz w:val="22"/>
                <w:szCs w:val="22"/>
              </w:rPr>
            </w:pPr>
            <w:r w:rsidRPr="00A72404">
              <w:rPr>
                <w:rFonts w:ascii="Times New Roman" w:hAnsi="Times New Roman"/>
                <w:b/>
                <w:sz w:val="22"/>
                <w:szCs w:val="22"/>
              </w:rPr>
              <w:t>Ενήλικες και Έφηβοι Ασθενείς ηλικίας 15 ετών και άνω</w:t>
            </w:r>
          </w:p>
          <w:p w:rsidR="002648C3" w:rsidRPr="00A72404" w:rsidRDefault="002648C3" w:rsidP="00F33805">
            <w:pPr>
              <w:keepNext/>
              <w:keepLines/>
              <w:rPr>
                <w:rFonts w:ascii="Times New Roman" w:hAnsi="Times New Roman"/>
                <w:b/>
                <w:sz w:val="22"/>
                <w:szCs w:val="22"/>
              </w:rPr>
            </w:pPr>
            <w:r w:rsidRPr="00A72404">
              <w:rPr>
                <w:rFonts w:ascii="Times New Roman" w:hAnsi="Times New Roman"/>
                <w:b/>
                <w:sz w:val="22"/>
                <w:szCs w:val="22"/>
              </w:rPr>
              <w:t>(δύο μελέτες διάρκειας 12 εβδομάδων, n=795)</w:t>
            </w:r>
          </w:p>
        </w:tc>
        <w:tc>
          <w:tcPr>
            <w:tcW w:w="1250" w:type="pct"/>
          </w:tcPr>
          <w:p w:rsidR="002648C3" w:rsidRPr="00A72404" w:rsidRDefault="002648C3" w:rsidP="00F33805">
            <w:pPr>
              <w:keepNext/>
              <w:keepLines/>
              <w:rPr>
                <w:rFonts w:ascii="Times New Roman" w:hAnsi="Times New Roman"/>
                <w:b/>
                <w:sz w:val="22"/>
                <w:szCs w:val="22"/>
              </w:rPr>
            </w:pPr>
            <w:r w:rsidRPr="00A72404">
              <w:rPr>
                <w:rFonts w:ascii="Times New Roman" w:hAnsi="Times New Roman"/>
                <w:b/>
                <w:sz w:val="22"/>
                <w:szCs w:val="22"/>
              </w:rPr>
              <w:t>Παιδιατρικοί Ασθενείς ηλικίας</w:t>
            </w:r>
          </w:p>
          <w:p w:rsidR="002648C3" w:rsidRPr="00A72404" w:rsidRDefault="002648C3" w:rsidP="00F33805">
            <w:pPr>
              <w:keepNext/>
              <w:keepLines/>
              <w:rPr>
                <w:rFonts w:ascii="Times New Roman" w:hAnsi="Times New Roman"/>
                <w:b/>
                <w:sz w:val="22"/>
                <w:szCs w:val="22"/>
              </w:rPr>
            </w:pPr>
            <w:r w:rsidRPr="00A72404">
              <w:rPr>
                <w:rFonts w:ascii="Times New Roman" w:hAnsi="Times New Roman"/>
                <w:b/>
                <w:sz w:val="22"/>
                <w:szCs w:val="22"/>
              </w:rPr>
              <w:t>6 έως 14 ετών</w:t>
            </w:r>
          </w:p>
          <w:p w:rsidR="002648C3" w:rsidRPr="00A72404" w:rsidRDefault="002648C3" w:rsidP="00F33805">
            <w:pPr>
              <w:keepNext/>
              <w:keepLines/>
              <w:rPr>
                <w:rFonts w:ascii="Times New Roman" w:hAnsi="Times New Roman"/>
                <w:b/>
                <w:sz w:val="22"/>
                <w:szCs w:val="22"/>
              </w:rPr>
            </w:pPr>
            <w:r w:rsidRPr="00A72404">
              <w:rPr>
                <w:rFonts w:ascii="Times New Roman" w:hAnsi="Times New Roman"/>
                <w:b/>
                <w:sz w:val="22"/>
                <w:szCs w:val="22"/>
              </w:rPr>
              <w:t>(μία μελέτη 8 εβδομάδων, n=201) (δύο μελέτες διάρκειας 56 εβδομάδων, n=615)</w:t>
            </w:r>
          </w:p>
        </w:tc>
        <w:tc>
          <w:tcPr>
            <w:tcW w:w="1250" w:type="pct"/>
          </w:tcPr>
          <w:p w:rsidR="002648C3" w:rsidRPr="00A72404" w:rsidRDefault="002648C3" w:rsidP="00F33805">
            <w:pPr>
              <w:keepNext/>
              <w:keepLines/>
              <w:rPr>
                <w:rFonts w:ascii="Times New Roman" w:hAnsi="Times New Roman"/>
                <w:b/>
                <w:sz w:val="22"/>
                <w:szCs w:val="22"/>
              </w:rPr>
            </w:pPr>
            <w:r w:rsidRPr="00A72404">
              <w:rPr>
                <w:rFonts w:ascii="Times New Roman" w:hAnsi="Times New Roman"/>
                <w:b/>
                <w:sz w:val="22"/>
                <w:szCs w:val="22"/>
              </w:rPr>
              <w:t>Παιδιατρικοί Ασθενείς ηλικίας</w:t>
            </w:r>
          </w:p>
          <w:p w:rsidR="002648C3" w:rsidRPr="00A72404" w:rsidRDefault="002648C3" w:rsidP="00F33805">
            <w:pPr>
              <w:keepNext/>
              <w:keepLines/>
              <w:rPr>
                <w:rFonts w:ascii="Times New Roman" w:hAnsi="Times New Roman"/>
                <w:b/>
                <w:sz w:val="22"/>
                <w:szCs w:val="22"/>
              </w:rPr>
            </w:pPr>
            <w:r w:rsidRPr="00A72404">
              <w:rPr>
                <w:rFonts w:ascii="Times New Roman" w:hAnsi="Times New Roman"/>
                <w:b/>
                <w:sz w:val="22"/>
                <w:szCs w:val="22"/>
              </w:rPr>
              <w:t>2 έως 5 ετών</w:t>
            </w:r>
          </w:p>
          <w:p w:rsidR="002648C3" w:rsidRPr="00A72404" w:rsidRDefault="002648C3" w:rsidP="00F33805">
            <w:pPr>
              <w:keepNext/>
              <w:keepLines/>
              <w:rPr>
                <w:rFonts w:ascii="Times New Roman" w:hAnsi="Times New Roman"/>
                <w:b/>
                <w:sz w:val="22"/>
                <w:szCs w:val="22"/>
              </w:rPr>
            </w:pPr>
            <w:r w:rsidRPr="00A72404">
              <w:rPr>
                <w:rFonts w:ascii="Times New Roman" w:hAnsi="Times New Roman"/>
                <w:b/>
                <w:sz w:val="22"/>
                <w:szCs w:val="22"/>
              </w:rPr>
              <w:t>(μία μελέτη 12 εβδομάδων, n=461) (μία μελέτη διάρκειας 48 εβδομάδων, n=278)</w:t>
            </w:r>
          </w:p>
        </w:tc>
      </w:tr>
      <w:tr w:rsidR="002648C3" w:rsidRPr="00A72404" w:rsidTr="00F33805">
        <w:tc>
          <w:tcPr>
            <w:tcW w:w="1250" w:type="pct"/>
          </w:tcPr>
          <w:p w:rsidR="002648C3" w:rsidRPr="00A72404" w:rsidRDefault="002648C3" w:rsidP="00F33805">
            <w:pPr>
              <w:rPr>
                <w:rFonts w:ascii="Times New Roman" w:hAnsi="Times New Roman"/>
                <w:b/>
                <w:sz w:val="22"/>
                <w:szCs w:val="22"/>
              </w:rPr>
            </w:pPr>
          </w:p>
          <w:p w:rsidR="002648C3" w:rsidRPr="00A72404" w:rsidRDefault="002648C3" w:rsidP="00F33805">
            <w:pPr>
              <w:rPr>
                <w:rFonts w:ascii="Times New Roman" w:hAnsi="Times New Roman"/>
                <w:b/>
                <w:sz w:val="22"/>
                <w:szCs w:val="22"/>
              </w:rPr>
            </w:pPr>
            <w:r w:rsidRPr="00A72404">
              <w:rPr>
                <w:rFonts w:ascii="Times New Roman" w:hAnsi="Times New Roman"/>
                <w:b/>
                <w:sz w:val="22"/>
                <w:szCs w:val="22"/>
              </w:rPr>
              <w:t>Διαταραχές του νευρικού συστήματος</w:t>
            </w:r>
          </w:p>
          <w:p w:rsidR="002648C3" w:rsidRPr="00A72404" w:rsidRDefault="002648C3" w:rsidP="00F33805">
            <w:pPr>
              <w:rPr>
                <w:rFonts w:ascii="Times New Roman" w:hAnsi="Times New Roman"/>
                <w:b/>
                <w:sz w:val="22"/>
                <w:szCs w:val="22"/>
              </w:rPr>
            </w:pPr>
          </w:p>
        </w:tc>
        <w:tc>
          <w:tcPr>
            <w:tcW w:w="1250" w:type="pct"/>
          </w:tcPr>
          <w:p w:rsidR="002648C3" w:rsidRPr="00A72404" w:rsidRDefault="002648C3" w:rsidP="00F33805">
            <w:pPr>
              <w:jc w:val="center"/>
              <w:rPr>
                <w:rFonts w:ascii="Times New Roman" w:hAnsi="Times New Roman"/>
                <w:sz w:val="22"/>
                <w:szCs w:val="22"/>
              </w:rPr>
            </w:pPr>
          </w:p>
          <w:p w:rsidR="002648C3" w:rsidRPr="00A72404" w:rsidRDefault="002648C3" w:rsidP="00F33805">
            <w:pPr>
              <w:jc w:val="center"/>
              <w:rPr>
                <w:rFonts w:ascii="Times New Roman" w:hAnsi="Times New Roman"/>
                <w:sz w:val="22"/>
                <w:szCs w:val="22"/>
                <w:lang w:val="en-US"/>
              </w:rPr>
            </w:pPr>
            <w:r w:rsidRPr="00A72404">
              <w:rPr>
                <w:rFonts w:ascii="Times New Roman" w:hAnsi="Times New Roman"/>
                <w:sz w:val="22"/>
                <w:szCs w:val="22"/>
              </w:rPr>
              <w:t>κ</w:t>
            </w:r>
            <w:proofErr w:type="spellStart"/>
            <w:r w:rsidRPr="00A72404">
              <w:rPr>
                <w:rFonts w:ascii="Times New Roman" w:hAnsi="Times New Roman"/>
                <w:sz w:val="22"/>
                <w:szCs w:val="22"/>
                <w:lang w:val="en-US"/>
              </w:rPr>
              <w:t>εφ</w:t>
            </w:r>
            <w:proofErr w:type="spellEnd"/>
            <w:r w:rsidRPr="00A72404">
              <w:rPr>
                <w:rFonts w:ascii="Times New Roman" w:hAnsi="Times New Roman"/>
                <w:sz w:val="22"/>
                <w:szCs w:val="22"/>
                <w:lang w:val="en-US"/>
              </w:rPr>
              <w:t>αλαλγία</w:t>
            </w:r>
          </w:p>
        </w:tc>
        <w:tc>
          <w:tcPr>
            <w:tcW w:w="1250" w:type="pct"/>
          </w:tcPr>
          <w:p w:rsidR="002648C3" w:rsidRPr="00A72404" w:rsidRDefault="002648C3" w:rsidP="00F33805">
            <w:pPr>
              <w:jc w:val="center"/>
              <w:rPr>
                <w:rFonts w:ascii="Times New Roman" w:hAnsi="Times New Roman"/>
                <w:sz w:val="22"/>
                <w:szCs w:val="22"/>
              </w:rPr>
            </w:pPr>
          </w:p>
          <w:p w:rsidR="002648C3" w:rsidRPr="00A72404" w:rsidRDefault="002648C3" w:rsidP="00F33805">
            <w:pPr>
              <w:jc w:val="center"/>
              <w:rPr>
                <w:rFonts w:ascii="Times New Roman" w:hAnsi="Times New Roman"/>
                <w:sz w:val="22"/>
                <w:szCs w:val="22"/>
              </w:rPr>
            </w:pPr>
            <w:r w:rsidRPr="00A72404">
              <w:rPr>
                <w:rFonts w:ascii="Times New Roman" w:hAnsi="Times New Roman"/>
                <w:sz w:val="22"/>
                <w:szCs w:val="22"/>
              </w:rPr>
              <w:t>κεφαλαλγία</w:t>
            </w:r>
          </w:p>
        </w:tc>
        <w:tc>
          <w:tcPr>
            <w:tcW w:w="1250" w:type="pct"/>
          </w:tcPr>
          <w:p w:rsidR="002648C3" w:rsidRPr="00A72404" w:rsidRDefault="002648C3" w:rsidP="00F33805">
            <w:pPr>
              <w:jc w:val="center"/>
              <w:rPr>
                <w:rFonts w:ascii="Times New Roman" w:hAnsi="Times New Roman"/>
                <w:sz w:val="22"/>
                <w:szCs w:val="22"/>
              </w:rPr>
            </w:pPr>
          </w:p>
          <w:p w:rsidR="002648C3" w:rsidRPr="00A72404" w:rsidRDefault="002648C3" w:rsidP="00F33805">
            <w:pPr>
              <w:jc w:val="center"/>
              <w:rPr>
                <w:rFonts w:ascii="Times New Roman" w:hAnsi="Times New Roman"/>
                <w:sz w:val="22"/>
                <w:szCs w:val="22"/>
                <w:lang w:val="en-US"/>
              </w:rPr>
            </w:pPr>
          </w:p>
        </w:tc>
      </w:tr>
      <w:tr w:rsidR="002648C3" w:rsidRPr="00A72404" w:rsidTr="00F33805">
        <w:tc>
          <w:tcPr>
            <w:tcW w:w="1250" w:type="pct"/>
          </w:tcPr>
          <w:p w:rsidR="002648C3" w:rsidRPr="00A72404" w:rsidRDefault="002648C3" w:rsidP="00F33805">
            <w:pPr>
              <w:rPr>
                <w:rFonts w:ascii="Times New Roman" w:hAnsi="Times New Roman"/>
                <w:b/>
                <w:sz w:val="22"/>
                <w:szCs w:val="22"/>
              </w:rPr>
            </w:pPr>
          </w:p>
          <w:p w:rsidR="002648C3" w:rsidRPr="00A72404" w:rsidRDefault="002648C3" w:rsidP="00F33805">
            <w:pPr>
              <w:rPr>
                <w:rFonts w:ascii="Times New Roman" w:hAnsi="Times New Roman"/>
                <w:b/>
                <w:sz w:val="22"/>
                <w:szCs w:val="22"/>
              </w:rPr>
            </w:pPr>
            <w:r w:rsidRPr="00A72404">
              <w:rPr>
                <w:rFonts w:ascii="Times New Roman" w:hAnsi="Times New Roman"/>
                <w:b/>
                <w:sz w:val="22"/>
                <w:szCs w:val="22"/>
              </w:rPr>
              <w:t xml:space="preserve">Διαταραχές του γαστρεντερικού συστήματος </w:t>
            </w:r>
          </w:p>
          <w:p w:rsidR="002648C3" w:rsidRPr="00A72404" w:rsidRDefault="002648C3" w:rsidP="00F33805">
            <w:pPr>
              <w:rPr>
                <w:rFonts w:ascii="Times New Roman" w:hAnsi="Times New Roman"/>
                <w:b/>
                <w:sz w:val="22"/>
                <w:szCs w:val="22"/>
              </w:rPr>
            </w:pPr>
          </w:p>
          <w:p w:rsidR="002648C3" w:rsidRPr="00A72404" w:rsidRDefault="002648C3" w:rsidP="00F33805">
            <w:pPr>
              <w:rPr>
                <w:rFonts w:ascii="Times New Roman" w:hAnsi="Times New Roman"/>
                <w:b/>
                <w:sz w:val="22"/>
                <w:szCs w:val="22"/>
              </w:rPr>
            </w:pPr>
          </w:p>
        </w:tc>
        <w:tc>
          <w:tcPr>
            <w:tcW w:w="1250" w:type="pct"/>
          </w:tcPr>
          <w:p w:rsidR="002648C3" w:rsidRPr="00A72404" w:rsidRDefault="002648C3" w:rsidP="00F33805">
            <w:pPr>
              <w:jc w:val="center"/>
              <w:rPr>
                <w:rFonts w:ascii="Times New Roman" w:hAnsi="Times New Roman"/>
                <w:sz w:val="22"/>
                <w:szCs w:val="22"/>
              </w:rPr>
            </w:pPr>
          </w:p>
          <w:p w:rsidR="002648C3" w:rsidRPr="00A72404" w:rsidRDefault="002648C3" w:rsidP="00F33805">
            <w:pPr>
              <w:jc w:val="center"/>
              <w:rPr>
                <w:rFonts w:ascii="Times New Roman" w:hAnsi="Times New Roman"/>
                <w:sz w:val="22"/>
                <w:szCs w:val="22"/>
              </w:rPr>
            </w:pPr>
            <w:proofErr w:type="spellStart"/>
            <w:r w:rsidRPr="00A72404">
              <w:rPr>
                <w:rFonts w:ascii="Times New Roman" w:hAnsi="Times New Roman"/>
                <w:sz w:val="22"/>
                <w:szCs w:val="22"/>
                <w:lang w:val="en-US"/>
              </w:rPr>
              <w:t>κοιλι</w:t>
            </w:r>
            <w:proofErr w:type="spellEnd"/>
            <w:r w:rsidRPr="00A72404">
              <w:rPr>
                <w:rFonts w:ascii="Times New Roman" w:hAnsi="Times New Roman"/>
                <w:sz w:val="22"/>
                <w:szCs w:val="22"/>
                <w:lang w:val="en-US"/>
              </w:rPr>
              <w:t xml:space="preserve">ακό </w:t>
            </w:r>
            <w:proofErr w:type="spellStart"/>
            <w:r w:rsidRPr="00A72404">
              <w:rPr>
                <w:rFonts w:ascii="Times New Roman" w:hAnsi="Times New Roman"/>
                <w:sz w:val="22"/>
                <w:szCs w:val="22"/>
                <w:lang w:val="en-US"/>
              </w:rPr>
              <w:t>άλγος</w:t>
            </w:r>
            <w:proofErr w:type="spellEnd"/>
          </w:p>
          <w:p w:rsidR="002648C3" w:rsidRPr="00A72404" w:rsidRDefault="002648C3" w:rsidP="00F33805">
            <w:pPr>
              <w:jc w:val="center"/>
              <w:rPr>
                <w:rFonts w:ascii="Times New Roman" w:hAnsi="Times New Roman"/>
                <w:sz w:val="22"/>
                <w:szCs w:val="22"/>
              </w:rPr>
            </w:pPr>
          </w:p>
        </w:tc>
        <w:tc>
          <w:tcPr>
            <w:tcW w:w="1250" w:type="pct"/>
          </w:tcPr>
          <w:p w:rsidR="002648C3" w:rsidRPr="00A72404" w:rsidRDefault="002648C3" w:rsidP="00F33805">
            <w:pPr>
              <w:jc w:val="center"/>
              <w:rPr>
                <w:rFonts w:ascii="Times New Roman" w:hAnsi="Times New Roman"/>
                <w:sz w:val="22"/>
                <w:szCs w:val="22"/>
              </w:rPr>
            </w:pPr>
          </w:p>
          <w:p w:rsidR="002648C3" w:rsidRPr="00A72404" w:rsidRDefault="002648C3" w:rsidP="00F33805">
            <w:pPr>
              <w:jc w:val="center"/>
              <w:rPr>
                <w:rFonts w:ascii="Times New Roman" w:hAnsi="Times New Roman"/>
                <w:sz w:val="22"/>
                <w:szCs w:val="22"/>
              </w:rPr>
            </w:pPr>
          </w:p>
          <w:p w:rsidR="002648C3" w:rsidRPr="00A72404" w:rsidRDefault="002648C3" w:rsidP="00F33805">
            <w:pPr>
              <w:jc w:val="center"/>
              <w:rPr>
                <w:rFonts w:ascii="Times New Roman" w:hAnsi="Times New Roman"/>
                <w:sz w:val="22"/>
                <w:szCs w:val="22"/>
              </w:rPr>
            </w:pPr>
          </w:p>
        </w:tc>
        <w:tc>
          <w:tcPr>
            <w:tcW w:w="1250" w:type="pct"/>
          </w:tcPr>
          <w:p w:rsidR="002648C3" w:rsidRPr="00A72404" w:rsidRDefault="002648C3" w:rsidP="00F33805">
            <w:pPr>
              <w:jc w:val="center"/>
              <w:rPr>
                <w:rFonts w:ascii="Times New Roman" w:hAnsi="Times New Roman"/>
                <w:sz w:val="22"/>
                <w:szCs w:val="22"/>
              </w:rPr>
            </w:pPr>
          </w:p>
          <w:p w:rsidR="002648C3" w:rsidRPr="00A72404" w:rsidRDefault="002648C3" w:rsidP="00F33805">
            <w:pPr>
              <w:jc w:val="center"/>
              <w:rPr>
                <w:rFonts w:ascii="Times New Roman" w:hAnsi="Times New Roman"/>
                <w:sz w:val="22"/>
                <w:szCs w:val="22"/>
              </w:rPr>
            </w:pPr>
            <w:proofErr w:type="spellStart"/>
            <w:r w:rsidRPr="00A72404">
              <w:rPr>
                <w:rFonts w:ascii="Times New Roman" w:hAnsi="Times New Roman"/>
                <w:sz w:val="22"/>
                <w:szCs w:val="22"/>
                <w:lang w:val="en-US"/>
              </w:rPr>
              <w:t>κοιλι</w:t>
            </w:r>
            <w:proofErr w:type="spellEnd"/>
            <w:r w:rsidRPr="00A72404">
              <w:rPr>
                <w:rFonts w:ascii="Times New Roman" w:hAnsi="Times New Roman"/>
                <w:sz w:val="22"/>
                <w:szCs w:val="22"/>
                <w:lang w:val="en-US"/>
              </w:rPr>
              <w:t xml:space="preserve">ακό </w:t>
            </w:r>
            <w:proofErr w:type="spellStart"/>
            <w:r w:rsidRPr="00A72404">
              <w:rPr>
                <w:rFonts w:ascii="Times New Roman" w:hAnsi="Times New Roman"/>
                <w:sz w:val="22"/>
                <w:szCs w:val="22"/>
                <w:lang w:val="en-US"/>
              </w:rPr>
              <w:t>άλγος</w:t>
            </w:r>
            <w:proofErr w:type="spellEnd"/>
          </w:p>
          <w:p w:rsidR="002648C3" w:rsidRPr="00A72404" w:rsidRDefault="002648C3" w:rsidP="00F33805">
            <w:pPr>
              <w:jc w:val="center"/>
              <w:rPr>
                <w:rFonts w:ascii="Times New Roman" w:hAnsi="Times New Roman"/>
                <w:sz w:val="22"/>
                <w:szCs w:val="22"/>
              </w:rPr>
            </w:pPr>
          </w:p>
        </w:tc>
      </w:tr>
      <w:tr w:rsidR="002648C3" w:rsidRPr="00A72404" w:rsidTr="00F33805">
        <w:tc>
          <w:tcPr>
            <w:tcW w:w="1250" w:type="pct"/>
            <w:tcBorders>
              <w:top w:val="single" w:sz="6" w:space="0" w:color="auto"/>
              <w:left w:val="single" w:sz="6" w:space="0" w:color="auto"/>
              <w:bottom w:val="single" w:sz="6" w:space="0" w:color="auto"/>
              <w:right w:val="single" w:sz="6" w:space="0" w:color="auto"/>
            </w:tcBorders>
          </w:tcPr>
          <w:p w:rsidR="002648C3" w:rsidRPr="00A72404" w:rsidRDefault="002648C3" w:rsidP="00F33805">
            <w:pPr>
              <w:rPr>
                <w:rFonts w:ascii="Times New Roman" w:hAnsi="Times New Roman"/>
                <w:b/>
                <w:sz w:val="22"/>
                <w:szCs w:val="22"/>
              </w:rPr>
            </w:pPr>
          </w:p>
          <w:p w:rsidR="002648C3" w:rsidRPr="00A72404" w:rsidRDefault="002648C3" w:rsidP="00F33805">
            <w:pPr>
              <w:rPr>
                <w:rFonts w:ascii="Times New Roman" w:hAnsi="Times New Roman"/>
                <w:b/>
                <w:sz w:val="22"/>
                <w:szCs w:val="22"/>
              </w:rPr>
            </w:pPr>
            <w:r w:rsidRPr="00A72404">
              <w:rPr>
                <w:rFonts w:ascii="Times New Roman" w:hAnsi="Times New Roman"/>
                <w:b/>
                <w:sz w:val="22"/>
                <w:szCs w:val="22"/>
              </w:rPr>
              <w:t>Γενικές διαταραχές και καταστάσεις της οδού χορήγησης</w:t>
            </w:r>
          </w:p>
          <w:p w:rsidR="002648C3" w:rsidRPr="00A72404" w:rsidRDefault="002648C3" w:rsidP="00F33805">
            <w:pPr>
              <w:rPr>
                <w:rFonts w:ascii="Times New Roman" w:hAnsi="Times New Roman"/>
                <w:b/>
                <w:sz w:val="22"/>
                <w:szCs w:val="22"/>
              </w:rPr>
            </w:pPr>
          </w:p>
          <w:p w:rsidR="002648C3" w:rsidRPr="00A72404" w:rsidRDefault="002648C3" w:rsidP="00F33805">
            <w:pPr>
              <w:rPr>
                <w:rFonts w:ascii="Times New Roman" w:hAnsi="Times New Roman"/>
                <w:b/>
                <w:sz w:val="22"/>
                <w:szCs w:val="22"/>
              </w:rPr>
            </w:pPr>
          </w:p>
        </w:tc>
        <w:tc>
          <w:tcPr>
            <w:tcW w:w="1250" w:type="pct"/>
            <w:tcBorders>
              <w:top w:val="single" w:sz="6" w:space="0" w:color="auto"/>
              <w:left w:val="single" w:sz="6" w:space="0" w:color="auto"/>
              <w:bottom w:val="single" w:sz="6" w:space="0" w:color="auto"/>
              <w:right w:val="single" w:sz="6" w:space="0" w:color="auto"/>
            </w:tcBorders>
          </w:tcPr>
          <w:p w:rsidR="002648C3" w:rsidRPr="00A72404" w:rsidRDefault="002648C3" w:rsidP="00F33805">
            <w:pPr>
              <w:jc w:val="center"/>
              <w:rPr>
                <w:rFonts w:ascii="Times New Roman" w:hAnsi="Times New Roman"/>
                <w:sz w:val="22"/>
                <w:szCs w:val="22"/>
              </w:rPr>
            </w:pPr>
          </w:p>
          <w:p w:rsidR="002648C3" w:rsidRPr="00A72404" w:rsidRDefault="002648C3" w:rsidP="00F33805">
            <w:pPr>
              <w:jc w:val="center"/>
              <w:rPr>
                <w:rFonts w:ascii="Times New Roman" w:hAnsi="Times New Roman"/>
                <w:sz w:val="22"/>
                <w:szCs w:val="22"/>
              </w:rPr>
            </w:pPr>
          </w:p>
        </w:tc>
        <w:tc>
          <w:tcPr>
            <w:tcW w:w="1250" w:type="pct"/>
            <w:tcBorders>
              <w:top w:val="single" w:sz="6" w:space="0" w:color="auto"/>
              <w:left w:val="single" w:sz="6" w:space="0" w:color="auto"/>
              <w:bottom w:val="single" w:sz="6" w:space="0" w:color="auto"/>
              <w:right w:val="single" w:sz="6" w:space="0" w:color="auto"/>
            </w:tcBorders>
          </w:tcPr>
          <w:p w:rsidR="002648C3" w:rsidRPr="00A72404" w:rsidRDefault="002648C3" w:rsidP="00F33805">
            <w:pPr>
              <w:jc w:val="center"/>
              <w:rPr>
                <w:rFonts w:ascii="Times New Roman" w:hAnsi="Times New Roman"/>
                <w:sz w:val="22"/>
                <w:szCs w:val="22"/>
              </w:rPr>
            </w:pPr>
          </w:p>
          <w:p w:rsidR="002648C3" w:rsidRPr="00A72404" w:rsidRDefault="002648C3" w:rsidP="00F33805">
            <w:pPr>
              <w:jc w:val="center"/>
              <w:rPr>
                <w:rFonts w:ascii="Times New Roman" w:hAnsi="Times New Roman"/>
                <w:sz w:val="22"/>
                <w:szCs w:val="22"/>
              </w:rPr>
            </w:pPr>
          </w:p>
        </w:tc>
        <w:tc>
          <w:tcPr>
            <w:tcW w:w="1250" w:type="pct"/>
            <w:tcBorders>
              <w:top w:val="single" w:sz="6" w:space="0" w:color="auto"/>
              <w:left w:val="single" w:sz="6" w:space="0" w:color="auto"/>
              <w:bottom w:val="single" w:sz="6" w:space="0" w:color="auto"/>
              <w:right w:val="single" w:sz="6" w:space="0" w:color="auto"/>
            </w:tcBorders>
          </w:tcPr>
          <w:p w:rsidR="002648C3" w:rsidRPr="00A72404" w:rsidRDefault="002648C3" w:rsidP="00F33805">
            <w:pPr>
              <w:jc w:val="center"/>
              <w:rPr>
                <w:rFonts w:ascii="Times New Roman" w:hAnsi="Times New Roman"/>
                <w:sz w:val="22"/>
                <w:szCs w:val="22"/>
              </w:rPr>
            </w:pPr>
          </w:p>
          <w:p w:rsidR="002648C3" w:rsidRPr="00A72404" w:rsidRDefault="002648C3" w:rsidP="00F33805">
            <w:pPr>
              <w:jc w:val="center"/>
              <w:rPr>
                <w:rFonts w:ascii="Times New Roman" w:hAnsi="Times New Roman"/>
                <w:sz w:val="22"/>
                <w:szCs w:val="22"/>
              </w:rPr>
            </w:pPr>
            <w:r w:rsidRPr="00A72404">
              <w:rPr>
                <w:rFonts w:ascii="Times New Roman" w:hAnsi="Times New Roman"/>
                <w:sz w:val="22"/>
                <w:szCs w:val="22"/>
              </w:rPr>
              <w:t>δίψα</w:t>
            </w:r>
          </w:p>
        </w:tc>
      </w:tr>
    </w:tbl>
    <w:p w:rsidR="002648C3" w:rsidRPr="00A72404" w:rsidRDefault="002648C3" w:rsidP="002648C3">
      <w:pPr>
        <w:ind w:hanging="90"/>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Το προφίλ ασφάλειας δεν άλλαξε σε κλινικές μελέτες παρατεταμένης θεραπείας με περιορισμένο αριθμό ασθενών διάρκειας έως 2 έτη σε ενήλικες και έως 12 μήνες σε παιδιατρικούς ασθενείς ηλικίας 6 έως 14 ετών.</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Συνολικά, 502 παιδιατρικοί ασθενείς 2 έως 5 ετών έλαβαν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τουλάχιστον για 3 μήνες, 338 για 6 μήνες ή περισσότερο, και 534 ασθενείς για 12 μήνες ή περισσότερο. Με παρατεταμένη θεραπεία, το προφίλ ασφάλειας δεν άλλαξε ούτε </w:t>
      </w:r>
      <w:proofErr w:type="spellStart"/>
      <w:r w:rsidRPr="00A72404">
        <w:rPr>
          <w:rFonts w:ascii="Times New Roman" w:hAnsi="Times New Roman"/>
          <w:sz w:val="22"/>
          <w:szCs w:val="22"/>
        </w:rPr>
        <w:t>γι’αυτές</w:t>
      </w:r>
      <w:proofErr w:type="spellEnd"/>
      <w:r w:rsidRPr="00A72404">
        <w:rPr>
          <w:rFonts w:ascii="Times New Roman" w:hAnsi="Times New Roman"/>
          <w:sz w:val="22"/>
          <w:szCs w:val="22"/>
        </w:rPr>
        <w:t xml:space="preserve"> τις ομάδες ασθενών.</w:t>
      </w:r>
    </w:p>
    <w:p w:rsidR="002648C3" w:rsidRPr="00A72404" w:rsidRDefault="002648C3" w:rsidP="002648C3">
      <w:pPr>
        <w:widowControl w:val="0"/>
        <w:rPr>
          <w:rFonts w:ascii="Times New Roman" w:hAnsi="Times New Roman"/>
          <w:sz w:val="22"/>
          <w:szCs w:val="22"/>
        </w:rPr>
      </w:pPr>
    </w:p>
    <w:p w:rsidR="002648C3" w:rsidRPr="00A72404" w:rsidRDefault="002648C3" w:rsidP="002648C3">
      <w:pPr>
        <w:widowControl w:val="0"/>
        <w:rPr>
          <w:rFonts w:ascii="Times New Roman" w:hAnsi="Times New Roman"/>
          <w:sz w:val="22"/>
          <w:szCs w:val="22"/>
          <w:u w:val="single"/>
        </w:rPr>
      </w:pPr>
      <w:r w:rsidRPr="00A72404">
        <w:rPr>
          <w:rFonts w:ascii="Times New Roman" w:hAnsi="Times New Roman"/>
          <w:sz w:val="22"/>
          <w:szCs w:val="22"/>
          <w:u w:val="single"/>
        </w:rPr>
        <w:lastRenderedPageBreak/>
        <w:t>Συνοπτικός πίνακας ανεπιθύμητων ενεργειών</w:t>
      </w:r>
    </w:p>
    <w:p w:rsidR="002648C3" w:rsidRPr="00A72404" w:rsidRDefault="002648C3" w:rsidP="002648C3">
      <w:pPr>
        <w:widowControl w:val="0"/>
        <w:rPr>
          <w:rFonts w:ascii="Times New Roman" w:hAnsi="Times New Roman"/>
          <w:sz w:val="22"/>
          <w:szCs w:val="22"/>
        </w:rPr>
      </w:pPr>
      <w:r w:rsidRPr="00A72404">
        <w:rPr>
          <w:rFonts w:ascii="Times New Roman" w:hAnsi="Times New Roman"/>
          <w:sz w:val="22"/>
          <w:szCs w:val="22"/>
        </w:rPr>
        <w:t>Οι ανεπιθύμητες ενέργειες που έχουν αναφερθεί κατά τη χρήση μετά την κυκλοφορία του φαρμάκου, παρατίθενται στον παρακάτω πίνακα ανά Κατηγορία/Οργανικό Σύστημα και ειδικές Ανεπιθύμητες Ενέργειες. Οι Κατηγορίες συχνότητας εκτιμήθηκαν με βάση σχετικές κλινικές μελέτες.</w:t>
      </w:r>
    </w:p>
    <w:p w:rsidR="002648C3" w:rsidRPr="00A72404" w:rsidRDefault="002648C3" w:rsidP="002648C3">
      <w:pPr>
        <w:keepNext/>
        <w:widowControl w:val="0"/>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750"/>
        <w:gridCol w:w="2216"/>
      </w:tblGrid>
      <w:tr w:rsidR="002648C3" w:rsidRPr="00A72404" w:rsidTr="00F33805">
        <w:trPr>
          <w:cantSplit/>
          <w:tblHeader/>
        </w:trPr>
        <w:tc>
          <w:tcPr>
            <w:tcW w:w="1500" w:type="pct"/>
            <w:shd w:val="clear" w:color="auto" w:fill="auto"/>
            <w:vAlign w:val="center"/>
          </w:tcPr>
          <w:p w:rsidR="002648C3" w:rsidRPr="00A72404" w:rsidRDefault="002648C3" w:rsidP="00F33805">
            <w:pPr>
              <w:keepNext/>
              <w:rPr>
                <w:rFonts w:ascii="Times New Roman" w:hAnsi="Times New Roman"/>
                <w:sz w:val="22"/>
                <w:szCs w:val="22"/>
              </w:rPr>
            </w:pPr>
            <w:r w:rsidRPr="00A72404">
              <w:rPr>
                <w:rFonts w:ascii="Times New Roman" w:hAnsi="Times New Roman"/>
                <w:b/>
                <w:sz w:val="22"/>
                <w:szCs w:val="22"/>
              </w:rPr>
              <w:t>Κατηγορία/Οργανικό Σύστημα</w:t>
            </w:r>
          </w:p>
          <w:p w:rsidR="002648C3" w:rsidRPr="00A72404" w:rsidRDefault="002648C3" w:rsidP="00F33805">
            <w:pPr>
              <w:keepNext/>
              <w:outlineLvl w:val="1"/>
              <w:rPr>
                <w:rFonts w:ascii="Times New Roman" w:hAnsi="Times New Roman"/>
                <w:sz w:val="22"/>
                <w:szCs w:val="22"/>
                <w:lang w:val="en-US"/>
              </w:rPr>
            </w:pPr>
          </w:p>
        </w:tc>
        <w:tc>
          <w:tcPr>
            <w:tcW w:w="2200" w:type="pct"/>
            <w:shd w:val="clear" w:color="auto" w:fill="auto"/>
            <w:vAlign w:val="center"/>
          </w:tcPr>
          <w:p w:rsidR="002648C3" w:rsidRPr="00A72404" w:rsidRDefault="002648C3" w:rsidP="00F33805">
            <w:pPr>
              <w:keepNext/>
              <w:rPr>
                <w:rFonts w:ascii="Times New Roman" w:hAnsi="Times New Roman"/>
                <w:sz w:val="22"/>
                <w:szCs w:val="22"/>
              </w:rPr>
            </w:pPr>
            <w:r w:rsidRPr="00A72404">
              <w:rPr>
                <w:rFonts w:ascii="Times New Roman" w:hAnsi="Times New Roman"/>
                <w:b/>
                <w:sz w:val="22"/>
                <w:szCs w:val="22"/>
              </w:rPr>
              <w:t>Ανεπιθύμητες Ενέργειες</w:t>
            </w:r>
          </w:p>
          <w:p w:rsidR="002648C3" w:rsidRPr="00A72404" w:rsidRDefault="002648C3" w:rsidP="00F33805">
            <w:pPr>
              <w:keepNext/>
              <w:outlineLvl w:val="1"/>
              <w:rPr>
                <w:rFonts w:ascii="Times New Roman" w:hAnsi="Times New Roman"/>
                <w:sz w:val="22"/>
                <w:szCs w:val="22"/>
                <w:lang w:val="en-US"/>
              </w:rPr>
            </w:pPr>
          </w:p>
        </w:tc>
        <w:tc>
          <w:tcPr>
            <w:tcW w:w="1300" w:type="pct"/>
            <w:shd w:val="clear" w:color="auto" w:fill="auto"/>
            <w:vAlign w:val="center"/>
          </w:tcPr>
          <w:p w:rsidR="002648C3" w:rsidRPr="00A72404" w:rsidRDefault="002648C3" w:rsidP="00F33805">
            <w:pPr>
              <w:keepNext/>
              <w:outlineLvl w:val="1"/>
              <w:rPr>
                <w:rFonts w:ascii="Times New Roman" w:hAnsi="Times New Roman"/>
                <w:sz w:val="22"/>
                <w:szCs w:val="22"/>
                <w:lang w:val="en-US"/>
              </w:rPr>
            </w:pPr>
            <w:r w:rsidRPr="00A72404">
              <w:rPr>
                <w:rFonts w:ascii="Times New Roman" w:hAnsi="Times New Roman"/>
                <w:b/>
                <w:sz w:val="22"/>
                <w:szCs w:val="22"/>
                <w:lang w:val="en-US"/>
              </w:rPr>
              <w:t>Κα</w:t>
            </w:r>
            <w:proofErr w:type="spellStart"/>
            <w:r w:rsidRPr="00A72404">
              <w:rPr>
                <w:rFonts w:ascii="Times New Roman" w:hAnsi="Times New Roman"/>
                <w:b/>
                <w:sz w:val="22"/>
                <w:szCs w:val="22"/>
                <w:lang w:val="en-US"/>
              </w:rPr>
              <w:t>τηγορί</w:t>
            </w:r>
            <w:proofErr w:type="spellEnd"/>
            <w:r w:rsidRPr="00A72404">
              <w:rPr>
                <w:rFonts w:ascii="Times New Roman" w:hAnsi="Times New Roman"/>
                <w:b/>
                <w:sz w:val="22"/>
                <w:szCs w:val="22"/>
                <w:lang w:val="en-US"/>
              </w:rPr>
              <w:t xml:space="preserve">α </w:t>
            </w:r>
            <w:proofErr w:type="spellStart"/>
            <w:r w:rsidRPr="00A72404">
              <w:rPr>
                <w:rFonts w:ascii="Times New Roman" w:hAnsi="Times New Roman"/>
                <w:b/>
                <w:sz w:val="22"/>
                <w:szCs w:val="22"/>
                <w:lang w:val="en-US"/>
              </w:rPr>
              <w:t>Συχνότητ</w:t>
            </w:r>
            <w:proofErr w:type="spellEnd"/>
            <w:r w:rsidRPr="00A72404">
              <w:rPr>
                <w:rFonts w:ascii="Times New Roman" w:hAnsi="Times New Roman"/>
                <w:b/>
                <w:sz w:val="22"/>
                <w:szCs w:val="22"/>
                <w:lang w:val="en-US"/>
              </w:rPr>
              <w:t>ας</w:t>
            </w:r>
            <w:r w:rsidRPr="00A72404">
              <w:rPr>
                <w:rFonts w:ascii="Times New Roman" w:hAnsi="Times New Roman"/>
                <w:sz w:val="22"/>
                <w:szCs w:val="22"/>
                <w:lang w:val="en-US"/>
              </w:rPr>
              <w:t>*</w:t>
            </w:r>
          </w:p>
        </w:tc>
      </w:tr>
      <w:tr w:rsidR="002648C3" w:rsidRPr="00A72404" w:rsidTr="00F33805">
        <w:tc>
          <w:tcPr>
            <w:tcW w:w="1500" w:type="pct"/>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Λοιμώξεις και παρασιτώσεις</w:t>
            </w:r>
          </w:p>
          <w:p w:rsidR="002648C3" w:rsidRPr="00A72404" w:rsidRDefault="002648C3" w:rsidP="00F33805">
            <w:pPr>
              <w:keepNext/>
              <w:spacing w:before="20"/>
              <w:rPr>
                <w:rFonts w:ascii="Times New Roman" w:hAnsi="Times New Roman"/>
                <w:sz w:val="22"/>
                <w:szCs w:val="22"/>
              </w:rPr>
            </w:pPr>
          </w:p>
        </w:tc>
        <w:tc>
          <w:tcPr>
            <w:tcW w:w="2200" w:type="pct"/>
            <w:shd w:val="clear" w:color="auto" w:fill="auto"/>
          </w:tcPr>
          <w:p w:rsidR="002648C3" w:rsidRPr="00A72404" w:rsidRDefault="002648C3" w:rsidP="00F33805">
            <w:pPr>
              <w:keepNext/>
              <w:rPr>
                <w:rFonts w:ascii="Times New Roman" w:hAnsi="Times New Roman"/>
                <w:sz w:val="22"/>
                <w:szCs w:val="22"/>
                <w:vertAlign w:val="superscript"/>
              </w:rPr>
            </w:pPr>
            <w:r w:rsidRPr="00A72404">
              <w:rPr>
                <w:rFonts w:ascii="Times New Roman" w:hAnsi="Times New Roman"/>
                <w:sz w:val="22"/>
                <w:szCs w:val="22"/>
              </w:rPr>
              <w:t xml:space="preserve">λοίμωξη του ανώτερου αναπνευστικού συστήματος </w:t>
            </w:r>
            <w:r w:rsidRPr="00A72404">
              <w:rPr>
                <w:rFonts w:ascii="Times New Roman" w:hAnsi="Times New Roman"/>
                <w:sz w:val="22"/>
                <w:szCs w:val="22"/>
                <w:vertAlign w:val="superscript"/>
              </w:rPr>
              <w:t>†</w:t>
            </w:r>
          </w:p>
          <w:p w:rsidR="002648C3" w:rsidRPr="00A72404" w:rsidRDefault="002648C3" w:rsidP="00F33805">
            <w:pPr>
              <w:keepNext/>
              <w:rPr>
                <w:rFonts w:ascii="Times New Roman" w:hAnsi="Times New Roman"/>
                <w:sz w:val="22"/>
                <w:szCs w:val="22"/>
              </w:rPr>
            </w:pPr>
          </w:p>
        </w:tc>
        <w:tc>
          <w:tcPr>
            <w:tcW w:w="1300" w:type="pct"/>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Πολύ Συχνές</w:t>
            </w:r>
          </w:p>
          <w:p w:rsidR="002648C3" w:rsidRPr="00A72404" w:rsidRDefault="002648C3" w:rsidP="00F33805">
            <w:pPr>
              <w:keepNext/>
              <w:spacing w:before="20"/>
              <w:rPr>
                <w:rFonts w:ascii="Times New Roman" w:hAnsi="Times New Roman"/>
                <w:sz w:val="22"/>
                <w:szCs w:val="22"/>
              </w:rPr>
            </w:pPr>
          </w:p>
        </w:tc>
      </w:tr>
      <w:tr w:rsidR="002648C3" w:rsidRPr="00A72404" w:rsidTr="00F33805">
        <w:tc>
          <w:tcPr>
            <w:tcW w:w="1500" w:type="pct"/>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Διαταραχές του αιμοποιητικού και του λεμφικού συστήματος</w:t>
            </w:r>
          </w:p>
          <w:p w:rsidR="002648C3" w:rsidRPr="00A72404" w:rsidRDefault="002648C3" w:rsidP="00F33805">
            <w:pPr>
              <w:keepNext/>
              <w:spacing w:before="20"/>
              <w:rPr>
                <w:rFonts w:ascii="Times New Roman" w:hAnsi="Times New Roman"/>
                <w:sz w:val="22"/>
                <w:szCs w:val="22"/>
              </w:rPr>
            </w:pPr>
          </w:p>
        </w:tc>
        <w:tc>
          <w:tcPr>
            <w:tcW w:w="2200" w:type="pct"/>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αυξημένη τάση για αιμορραγία</w:t>
            </w:r>
          </w:p>
          <w:p w:rsidR="002648C3" w:rsidRPr="00A72404" w:rsidRDefault="002648C3" w:rsidP="00F33805">
            <w:pPr>
              <w:keepNext/>
              <w:spacing w:before="20"/>
              <w:rPr>
                <w:rFonts w:ascii="Times New Roman" w:hAnsi="Times New Roman"/>
                <w:sz w:val="22"/>
                <w:szCs w:val="22"/>
              </w:rPr>
            </w:pPr>
          </w:p>
        </w:tc>
        <w:tc>
          <w:tcPr>
            <w:tcW w:w="1300" w:type="pct"/>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Σπάνιες</w:t>
            </w:r>
          </w:p>
          <w:p w:rsidR="002648C3" w:rsidRPr="00A72404" w:rsidRDefault="002648C3" w:rsidP="00F33805">
            <w:pPr>
              <w:keepNext/>
              <w:spacing w:before="20"/>
              <w:rPr>
                <w:rFonts w:ascii="Times New Roman" w:hAnsi="Times New Roman"/>
                <w:sz w:val="22"/>
                <w:szCs w:val="22"/>
              </w:rPr>
            </w:pPr>
          </w:p>
        </w:tc>
      </w:tr>
      <w:tr w:rsidR="002648C3" w:rsidRPr="00A72404" w:rsidTr="00F33805">
        <w:tc>
          <w:tcPr>
            <w:tcW w:w="1500" w:type="pct"/>
            <w:vMerge w:val="restart"/>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Διαταραχές του ανοσοποιητικού συστήματος</w:t>
            </w:r>
          </w:p>
          <w:p w:rsidR="002648C3" w:rsidRPr="00A72404" w:rsidRDefault="002648C3" w:rsidP="00F33805">
            <w:pPr>
              <w:keepNext/>
              <w:spacing w:before="20"/>
              <w:rPr>
                <w:rFonts w:ascii="Times New Roman" w:hAnsi="Times New Roman"/>
                <w:sz w:val="22"/>
                <w:szCs w:val="22"/>
              </w:rPr>
            </w:pPr>
          </w:p>
        </w:tc>
        <w:tc>
          <w:tcPr>
            <w:tcW w:w="2200" w:type="pct"/>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 xml:space="preserve">αντιδράσεις υπερευαισθησίας, συμπεριλαμβανομένης της αναφυλαξίας </w:t>
            </w:r>
          </w:p>
          <w:p w:rsidR="002648C3" w:rsidRPr="00A72404" w:rsidRDefault="002648C3" w:rsidP="00F33805">
            <w:pPr>
              <w:keepNext/>
              <w:rPr>
                <w:rFonts w:ascii="Times New Roman" w:hAnsi="Times New Roman"/>
                <w:sz w:val="22"/>
                <w:szCs w:val="22"/>
              </w:rPr>
            </w:pPr>
          </w:p>
        </w:tc>
        <w:tc>
          <w:tcPr>
            <w:tcW w:w="1300" w:type="pct"/>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Όχι Συχνές</w:t>
            </w:r>
          </w:p>
          <w:p w:rsidR="002648C3" w:rsidRPr="00A72404" w:rsidRDefault="002648C3" w:rsidP="00F33805">
            <w:pPr>
              <w:keepNext/>
              <w:spacing w:before="20"/>
              <w:rPr>
                <w:rFonts w:ascii="Times New Roman" w:hAnsi="Times New Roman"/>
                <w:sz w:val="22"/>
                <w:szCs w:val="22"/>
              </w:rPr>
            </w:pPr>
          </w:p>
        </w:tc>
      </w:tr>
      <w:tr w:rsidR="002648C3" w:rsidRPr="00A72404" w:rsidTr="00F33805">
        <w:tc>
          <w:tcPr>
            <w:tcW w:w="1500" w:type="pct"/>
            <w:vMerge/>
            <w:tcBorders>
              <w:bottom w:val="single" w:sz="4" w:space="0" w:color="auto"/>
            </w:tcBorders>
            <w:shd w:val="clear" w:color="auto" w:fill="auto"/>
          </w:tcPr>
          <w:p w:rsidR="002648C3" w:rsidRPr="00A72404" w:rsidRDefault="002648C3" w:rsidP="00F33805">
            <w:pPr>
              <w:keepNext/>
              <w:rPr>
                <w:rFonts w:ascii="Times New Roman" w:hAnsi="Times New Roman"/>
                <w:sz w:val="22"/>
                <w:szCs w:val="22"/>
              </w:rPr>
            </w:pPr>
          </w:p>
        </w:tc>
        <w:tc>
          <w:tcPr>
            <w:tcW w:w="2200" w:type="pct"/>
            <w:tcBorders>
              <w:bottom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 xml:space="preserve">ηπατική </w:t>
            </w:r>
            <w:proofErr w:type="spellStart"/>
            <w:r w:rsidRPr="00A72404">
              <w:rPr>
                <w:rFonts w:ascii="Times New Roman" w:hAnsi="Times New Roman"/>
                <w:sz w:val="22"/>
                <w:szCs w:val="22"/>
              </w:rPr>
              <w:t>ηωσινοφιλική</w:t>
            </w:r>
            <w:proofErr w:type="spellEnd"/>
            <w:r w:rsidRPr="00A72404">
              <w:rPr>
                <w:rFonts w:ascii="Times New Roman" w:hAnsi="Times New Roman"/>
                <w:sz w:val="22"/>
                <w:szCs w:val="22"/>
              </w:rPr>
              <w:t xml:space="preserve"> διήθηση</w:t>
            </w:r>
          </w:p>
          <w:p w:rsidR="002648C3" w:rsidRPr="00A72404" w:rsidRDefault="002648C3" w:rsidP="00F338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1300" w:type="pct"/>
            <w:tcBorders>
              <w:bottom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Πολύ Σπάνιες</w:t>
            </w:r>
          </w:p>
          <w:p w:rsidR="002648C3" w:rsidRPr="00A72404" w:rsidRDefault="002648C3" w:rsidP="00F33805">
            <w:pPr>
              <w:keepNext/>
              <w:rPr>
                <w:rFonts w:ascii="Times New Roman" w:hAnsi="Times New Roman"/>
                <w:sz w:val="22"/>
                <w:szCs w:val="22"/>
              </w:rPr>
            </w:pPr>
          </w:p>
        </w:tc>
      </w:tr>
      <w:tr w:rsidR="002648C3" w:rsidRPr="00A72404" w:rsidTr="00F33805">
        <w:tc>
          <w:tcPr>
            <w:tcW w:w="1500" w:type="pct"/>
            <w:vMerge w:val="restart"/>
            <w:tcBorders>
              <w:top w:val="single" w:sz="4" w:space="0" w:color="auto"/>
              <w:left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Ψυχιατρικές διαταραχές</w:t>
            </w:r>
          </w:p>
          <w:p w:rsidR="002648C3" w:rsidRPr="00A72404" w:rsidRDefault="002648C3" w:rsidP="00F33805">
            <w:pPr>
              <w:keepNext/>
              <w:spacing w:before="20"/>
              <w:rPr>
                <w:rFonts w:ascii="Times New Roman" w:hAnsi="Times New Roman"/>
                <w:sz w:val="22"/>
                <w:szCs w:val="22"/>
              </w:rPr>
            </w:pPr>
          </w:p>
        </w:tc>
        <w:tc>
          <w:tcPr>
            <w:tcW w:w="2200" w:type="pct"/>
            <w:tcBorders>
              <w:top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μη φυσιολογικά όνειρα συμπεριλαμβανομένων των εφιαλτών, αϋπνία, υπνοβασία, άγχος, διέγερση συμπεριλαμβανομένης της επιθετικής συμπεριφοράς ή εχθρότητας, κατάθλιψη, ψυχοκινητική υπερδραστηριότητα (συμπεριλαμβανομένων ευερεθιστότητας, ανησυχίας, τρόμου</w:t>
            </w:r>
            <w:r w:rsidRPr="00A72404">
              <w:rPr>
                <w:rFonts w:ascii="Times New Roman" w:hAnsi="Times New Roman"/>
                <w:sz w:val="18"/>
                <w:szCs w:val="18"/>
                <w:vertAlign w:val="superscript"/>
              </w:rPr>
              <w:t>§</w:t>
            </w:r>
            <w:r w:rsidRPr="00A72404">
              <w:rPr>
                <w:rFonts w:ascii="Times New Roman" w:hAnsi="Times New Roman"/>
                <w:sz w:val="22"/>
                <w:szCs w:val="22"/>
              </w:rPr>
              <w:t xml:space="preserve">) </w:t>
            </w:r>
          </w:p>
          <w:p w:rsidR="002648C3" w:rsidRPr="00A72404" w:rsidRDefault="002648C3" w:rsidP="00F33805">
            <w:pPr>
              <w:keepNext/>
              <w:rPr>
                <w:rFonts w:ascii="Times New Roman" w:hAnsi="Times New Roman"/>
                <w:sz w:val="22"/>
                <w:szCs w:val="22"/>
              </w:rPr>
            </w:pPr>
          </w:p>
        </w:tc>
        <w:tc>
          <w:tcPr>
            <w:tcW w:w="1300" w:type="pct"/>
            <w:tcBorders>
              <w:top w:val="single" w:sz="4" w:space="0" w:color="auto"/>
              <w:right w:val="single" w:sz="4" w:space="0" w:color="auto"/>
            </w:tcBorders>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Όχι Συχνές</w:t>
            </w:r>
          </w:p>
          <w:p w:rsidR="002648C3" w:rsidRPr="00A72404" w:rsidRDefault="002648C3" w:rsidP="00F33805">
            <w:pPr>
              <w:keepNext/>
              <w:spacing w:before="20"/>
              <w:rPr>
                <w:rFonts w:ascii="Times New Roman" w:hAnsi="Times New Roman"/>
                <w:sz w:val="22"/>
                <w:szCs w:val="22"/>
              </w:rPr>
            </w:pPr>
          </w:p>
        </w:tc>
      </w:tr>
      <w:tr w:rsidR="002648C3" w:rsidRPr="00A72404" w:rsidTr="00F33805">
        <w:tc>
          <w:tcPr>
            <w:tcW w:w="1500" w:type="pct"/>
            <w:vMerge/>
            <w:tcBorders>
              <w:left w:val="single" w:sz="4" w:space="0" w:color="auto"/>
            </w:tcBorders>
            <w:shd w:val="clear" w:color="auto" w:fill="auto"/>
          </w:tcPr>
          <w:p w:rsidR="002648C3" w:rsidRPr="00A72404" w:rsidRDefault="002648C3" w:rsidP="00F33805">
            <w:pPr>
              <w:keepNext/>
              <w:rPr>
                <w:rFonts w:ascii="Times New Roman" w:hAnsi="Times New Roman"/>
                <w:sz w:val="22"/>
                <w:szCs w:val="22"/>
              </w:rPr>
            </w:pPr>
          </w:p>
        </w:tc>
        <w:tc>
          <w:tcPr>
            <w:tcW w:w="2200" w:type="pct"/>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διαταραχή της προσοχής, επηρεασμένη μνήμη</w:t>
            </w:r>
          </w:p>
          <w:p w:rsidR="002648C3" w:rsidRPr="00A72404" w:rsidRDefault="002648C3" w:rsidP="00F33805">
            <w:pPr>
              <w:keepNext/>
              <w:rPr>
                <w:rFonts w:ascii="Times New Roman" w:hAnsi="Times New Roman"/>
                <w:sz w:val="22"/>
                <w:szCs w:val="22"/>
              </w:rPr>
            </w:pPr>
          </w:p>
        </w:tc>
        <w:tc>
          <w:tcPr>
            <w:tcW w:w="1300" w:type="pct"/>
            <w:tcBorders>
              <w:right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Σπάνιες</w:t>
            </w:r>
          </w:p>
          <w:p w:rsidR="002648C3" w:rsidRPr="00A72404" w:rsidRDefault="002648C3" w:rsidP="00F33805">
            <w:pPr>
              <w:keepNext/>
              <w:rPr>
                <w:rFonts w:ascii="Times New Roman" w:hAnsi="Times New Roman"/>
                <w:sz w:val="22"/>
                <w:szCs w:val="22"/>
              </w:rPr>
            </w:pPr>
          </w:p>
        </w:tc>
      </w:tr>
      <w:tr w:rsidR="002648C3" w:rsidRPr="00A72404" w:rsidTr="00F33805">
        <w:tc>
          <w:tcPr>
            <w:tcW w:w="1500" w:type="pct"/>
            <w:vMerge/>
            <w:tcBorders>
              <w:left w:val="single" w:sz="4" w:space="0" w:color="auto"/>
              <w:bottom w:val="single" w:sz="4" w:space="0" w:color="auto"/>
            </w:tcBorders>
            <w:shd w:val="clear" w:color="auto" w:fill="auto"/>
          </w:tcPr>
          <w:p w:rsidR="002648C3" w:rsidRPr="00A72404" w:rsidRDefault="002648C3" w:rsidP="00F33805">
            <w:pPr>
              <w:keepNext/>
              <w:rPr>
                <w:rFonts w:ascii="Times New Roman" w:hAnsi="Times New Roman"/>
                <w:sz w:val="22"/>
                <w:szCs w:val="22"/>
              </w:rPr>
            </w:pPr>
          </w:p>
        </w:tc>
        <w:tc>
          <w:tcPr>
            <w:tcW w:w="2200" w:type="pct"/>
            <w:tcBorders>
              <w:bottom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 xml:space="preserve">ψευδαισθήσεις, αποπροσανατολισμός, αυτοκτονική σκέψη και αυτοκτονική συμπεριφορά (αυτοκτονικός ιδεασμός) </w:t>
            </w:r>
          </w:p>
          <w:p w:rsidR="002648C3" w:rsidRPr="00A72404" w:rsidRDefault="002648C3" w:rsidP="00F338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1300" w:type="pct"/>
            <w:tcBorders>
              <w:bottom w:val="single" w:sz="4" w:space="0" w:color="auto"/>
              <w:right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Πολύ Σπάνιες</w:t>
            </w:r>
          </w:p>
          <w:p w:rsidR="002648C3" w:rsidRPr="00A72404" w:rsidRDefault="002648C3" w:rsidP="00F33805">
            <w:pPr>
              <w:keepNext/>
              <w:rPr>
                <w:rFonts w:ascii="Times New Roman" w:hAnsi="Times New Roman"/>
                <w:sz w:val="22"/>
                <w:szCs w:val="22"/>
              </w:rPr>
            </w:pPr>
          </w:p>
          <w:p w:rsidR="002648C3" w:rsidRPr="00A72404" w:rsidRDefault="002648C3" w:rsidP="00F33805">
            <w:pPr>
              <w:keepNext/>
              <w:rPr>
                <w:rFonts w:ascii="Times New Roman" w:hAnsi="Times New Roman"/>
                <w:sz w:val="22"/>
                <w:szCs w:val="22"/>
              </w:rPr>
            </w:pPr>
          </w:p>
        </w:tc>
      </w:tr>
      <w:tr w:rsidR="002648C3" w:rsidRPr="00A72404" w:rsidTr="00F33805">
        <w:tc>
          <w:tcPr>
            <w:tcW w:w="1500" w:type="pct"/>
            <w:tcBorders>
              <w:top w:val="single" w:sz="4" w:space="0" w:color="auto"/>
            </w:tcBorders>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Διαταραχές του νευρικού συστήματος</w:t>
            </w:r>
          </w:p>
          <w:p w:rsidR="002648C3" w:rsidRPr="00A72404" w:rsidRDefault="002648C3" w:rsidP="00F33805">
            <w:pPr>
              <w:keepNext/>
              <w:spacing w:before="20"/>
              <w:rPr>
                <w:rFonts w:ascii="Times New Roman" w:hAnsi="Times New Roman"/>
                <w:sz w:val="22"/>
                <w:szCs w:val="22"/>
              </w:rPr>
            </w:pPr>
          </w:p>
        </w:tc>
        <w:tc>
          <w:tcPr>
            <w:tcW w:w="2200" w:type="pct"/>
            <w:tcBorders>
              <w:top w:val="single" w:sz="4" w:space="0" w:color="auto"/>
            </w:tcBorders>
            <w:shd w:val="clear" w:color="auto" w:fill="auto"/>
          </w:tcPr>
          <w:p w:rsidR="002648C3" w:rsidRPr="00A72404" w:rsidRDefault="002648C3" w:rsidP="00F33805">
            <w:pPr>
              <w:keepNext/>
              <w:spacing w:before="20"/>
              <w:rPr>
                <w:rFonts w:ascii="Times New Roman" w:hAnsi="Times New Roman"/>
                <w:sz w:val="22"/>
                <w:szCs w:val="22"/>
              </w:rPr>
            </w:pPr>
            <w:r w:rsidRPr="00A72404">
              <w:rPr>
                <w:rFonts w:ascii="Times New Roman" w:hAnsi="Times New Roman"/>
                <w:sz w:val="22"/>
                <w:szCs w:val="22"/>
              </w:rPr>
              <w:t>ζάλη, υπνηλία, παραισθησία/υπαισθησία,</w:t>
            </w:r>
          </w:p>
          <w:p w:rsidR="002648C3" w:rsidRPr="00A72404" w:rsidRDefault="002648C3" w:rsidP="00F33805">
            <w:pPr>
              <w:keepNext/>
              <w:spacing w:before="20"/>
              <w:rPr>
                <w:rFonts w:ascii="Times New Roman" w:hAnsi="Times New Roman"/>
                <w:sz w:val="22"/>
                <w:szCs w:val="22"/>
              </w:rPr>
            </w:pPr>
            <w:r w:rsidRPr="00A72404">
              <w:rPr>
                <w:rFonts w:ascii="Times New Roman" w:hAnsi="Times New Roman"/>
                <w:sz w:val="22"/>
                <w:szCs w:val="22"/>
              </w:rPr>
              <w:t>σπασμός</w:t>
            </w:r>
          </w:p>
          <w:p w:rsidR="002648C3" w:rsidRPr="00A72404" w:rsidRDefault="002648C3" w:rsidP="00F33805">
            <w:pPr>
              <w:keepNext/>
              <w:spacing w:before="20"/>
              <w:rPr>
                <w:rFonts w:ascii="Times New Roman" w:hAnsi="Times New Roman"/>
                <w:sz w:val="22"/>
                <w:szCs w:val="22"/>
              </w:rPr>
            </w:pPr>
          </w:p>
        </w:tc>
        <w:tc>
          <w:tcPr>
            <w:tcW w:w="1300" w:type="pct"/>
            <w:tcBorders>
              <w:top w:val="single" w:sz="4" w:space="0" w:color="auto"/>
            </w:tcBorders>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Όχι Συχνές</w:t>
            </w:r>
          </w:p>
          <w:p w:rsidR="002648C3" w:rsidRPr="00A72404" w:rsidRDefault="002648C3" w:rsidP="00F33805">
            <w:pPr>
              <w:keepNext/>
              <w:spacing w:before="20"/>
              <w:rPr>
                <w:rFonts w:ascii="Times New Roman" w:hAnsi="Times New Roman"/>
                <w:sz w:val="22"/>
                <w:szCs w:val="22"/>
              </w:rPr>
            </w:pPr>
          </w:p>
        </w:tc>
      </w:tr>
      <w:tr w:rsidR="002648C3" w:rsidRPr="00A72404" w:rsidTr="00F33805">
        <w:tc>
          <w:tcPr>
            <w:tcW w:w="1500" w:type="pct"/>
            <w:shd w:val="clear" w:color="auto" w:fill="auto"/>
          </w:tcPr>
          <w:p w:rsidR="002648C3" w:rsidRPr="00A72404" w:rsidRDefault="002648C3" w:rsidP="00F33805">
            <w:pPr>
              <w:keepNext/>
              <w:spacing w:before="20"/>
              <w:rPr>
                <w:rFonts w:ascii="Times New Roman" w:hAnsi="Times New Roman"/>
                <w:sz w:val="22"/>
                <w:szCs w:val="22"/>
              </w:rPr>
            </w:pPr>
            <w:r w:rsidRPr="00A72404">
              <w:rPr>
                <w:rFonts w:ascii="Times New Roman" w:hAnsi="Times New Roman"/>
                <w:sz w:val="22"/>
                <w:szCs w:val="22"/>
              </w:rPr>
              <w:t>Καρδιακές διαταραχές</w:t>
            </w:r>
          </w:p>
        </w:tc>
        <w:tc>
          <w:tcPr>
            <w:tcW w:w="2200" w:type="pct"/>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αίσθημα παλμών</w:t>
            </w:r>
          </w:p>
          <w:p w:rsidR="002648C3" w:rsidRPr="00A72404" w:rsidRDefault="002648C3" w:rsidP="00F33805">
            <w:pPr>
              <w:keepNext/>
              <w:spacing w:before="20"/>
              <w:rPr>
                <w:rFonts w:ascii="Times New Roman" w:hAnsi="Times New Roman"/>
                <w:sz w:val="22"/>
                <w:szCs w:val="22"/>
              </w:rPr>
            </w:pPr>
          </w:p>
        </w:tc>
        <w:tc>
          <w:tcPr>
            <w:tcW w:w="1300" w:type="pct"/>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Σπάνιες</w:t>
            </w:r>
          </w:p>
          <w:p w:rsidR="002648C3" w:rsidRPr="00A72404" w:rsidRDefault="002648C3" w:rsidP="00F33805">
            <w:pPr>
              <w:keepNext/>
              <w:spacing w:before="20"/>
              <w:rPr>
                <w:rFonts w:ascii="Times New Roman" w:hAnsi="Times New Roman"/>
                <w:sz w:val="22"/>
                <w:szCs w:val="22"/>
              </w:rPr>
            </w:pPr>
          </w:p>
        </w:tc>
      </w:tr>
      <w:tr w:rsidR="002648C3" w:rsidRPr="00A72404" w:rsidTr="00F33805">
        <w:tc>
          <w:tcPr>
            <w:tcW w:w="1500" w:type="pct"/>
            <w:vMerge w:val="restart"/>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 xml:space="preserve">Διαταραχές του αναπνευστικού συστήματος, του θώρακα και του </w:t>
            </w:r>
            <w:proofErr w:type="spellStart"/>
            <w:r w:rsidRPr="00A72404">
              <w:rPr>
                <w:rFonts w:ascii="Times New Roman" w:hAnsi="Times New Roman"/>
                <w:sz w:val="22"/>
                <w:szCs w:val="22"/>
              </w:rPr>
              <w:t>μεσοθωράκιου</w:t>
            </w:r>
            <w:proofErr w:type="spellEnd"/>
          </w:p>
          <w:p w:rsidR="002648C3" w:rsidRPr="00A72404" w:rsidRDefault="002648C3" w:rsidP="00F33805">
            <w:pPr>
              <w:keepNext/>
              <w:spacing w:before="20"/>
              <w:rPr>
                <w:rFonts w:ascii="Times New Roman" w:hAnsi="Times New Roman"/>
                <w:sz w:val="22"/>
                <w:szCs w:val="22"/>
              </w:rPr>
            </w:pPr>
          </w:p>
        </w:tc>
        <w:tc>
          <w:tcPr>
            <w:tcW w:w="2200" w:type="pct"/>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επίσταξη</w:t>
            </w:r>
          </w:p>
        </w:tc>
        <w:tc>
          <w:tcPr>
            <w:tcW w:w="1300" w:type="pct"/>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Όχι Συχνές</w:t>
            </w:r>
          </w:p>
          <w:p w:rsidR="002648C3" w:rsidRPr="00A72404" w:rsidRDefault="002648C3" w:rsidP="00F33805">
            <w:pPr>
              <w:keepNext/>
              <w:spacing w:before="20"/>
              <w:rPr>
                <w:rFonts w:ascii="Times New Roman" w:hAnsi="Times New Roman"/>
                <w:sz w:val="22"/>
                <w:szCs w:val="22"/>
              </w:rPr>
            </w:pPr>
          </w:p>
        </w:tc>
      </w:tr>
      <w:tr w:rsidR="002648C3" w:rsidRPr="00A72404" w:rsidTr="00F33805">
        <w:tc>
          <w:tcPr>
            <w:tcW w:w="1500" w:type="pct"/>
            <w:vMerge/>
            <w:shd w:val="clear" w:color="auto" w:fill="auto"/>
          </w:tcPr>
          <w:p w:rsidR="002648C3" w:rsidRPr="00A72404" w:rsidRDefault="002648C3" w:rsidP="00F33805">
            <w:pPr>
              <w:keepNext/>
              <w:rPr>
                <w:rFonts w:ascii="Times New Roman" w:hAnsi="Times New Roman"/>
                <w:sz w:val="22"/>
                <w:szCs w:val="22"/>
              </w:rPr>
            </w:pPr>
          </w:p>
        </w:tc>
        <w:tc>
          <w:tcPr>
            <w:tcW w:w="2200" w:type="pct"/>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 xml:space="preserve">σύνδρομο </w:t>
            </w:r>
            <w:proofErr w:type="spellStart"/>
            <w:r w:rsidRPr="00A72404">
              <w:rPr>
                <w:rFonts w:ascii="Times New Roman" w:hAnsi="Times New Roman"/>
                <w:sz w:val="22"/>
                <w:szCs w:val="22"/>
                <w:lang w:val="en-GB"/>
              </w:rPr>
              <w:t>Churg</w:t>
            </w:r>
            <w:proofErr w:type="spellEnd"/>
            <w:r w:rsidRPr="00A72404">
              <w:rPr>
                <w:rFonts w:ascii="Times New Roman" w:hAnsi="Times New Roman"/>
                <w:sz w:val="22"/>
                <w:szCs w:val="22"/>
              </w:rPr>
              <w:t>-</w:t>
            </w:r>
            <w:r w:rsidRPr="00A72404">
              <w:rPr>
                <w:rFonts w:ascii="Times New Roman" w:hAnsi="Times New Roman"/>
                <w:sz w:val="22"/>
                <w:szCs w:val="22"/>
                <w:lang w:val="en-GB"/>
              </w:rPr>
              <w:t>Strauss</w:t>
            </w:r>
            <w:r w:rsidRPr="00A72404">
              <w:rPr>
                <w:rFonts w:ascii="Times New Roman" w:hAnsi="Times New Roman"/>
                <w:sz w:val="22"/>
                <w:szCs w:val="22"/>
              </w:rPr>
              <w:t xml:space="preserve"> (</w:t>
            </w:r>
            <w:r w:rsidRPr="00A72404">
              <w:rPr>
                <w:rFonts w:ascii="Times New Roman" w:hAnsi="Times New Roman"/>
                <w:sz w:val="22"/>
                <w:szCs w:val="22"/>
                <w:lang w:val="en-GB"/>
              </w:rPr>
              <w:t>CSS</w:t>
            </w:r>
            <w:r w:rsidRPr="00A72404">
              <w:rPr>
                <w:rFonts w:ascii="Times New Roman" w:hAnsi="Times New Roman"/>
                <w:sz w:val="22"/>
                <w:szCs w:val="22"/>
              </w:rPr>
              <w:t>) (βλέπε παράγραφο 4.4)</w:t>
            </w:r>
          </w:p>
          <w:p w:rsidR="002648C3" w:rsidRPr="00A72404" w:rsidRDefault="002648C3" w:rsidP="00F33805">
            <w:pPr>
              <w:keepNext/>
              <w:rPr>
                <w:rFonts w:ascii="Times New Roman" w:hAnsi="Times New Roman"/>
                <w:sz w:val="22"/>
                <w:szCs w:val="22"/>
              </w:rPr>
            </w:pPr>
          </w:p>
        </w:tc>
        <w:tc>
          <w:tcPr>
            <w:tcW w:w="1300" w:type="pct"/>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Πολύ Σπάνιες</w:t>
            </w:r>
          </w:p>
          <w:p w:rsidR="002648C3" w:rsidRPr="00A72404" w:rsidRDefault="002648C3" w:rsidP="00F33805">
            <w:pPr>
              <w:keepNext/>
              <w:rPr>
                <w:rFonts w:ascii="Times New Roman" w:hAnsi="Times New Roman"/>
                <w:sz w:val="22"/>
                <w:szCs w:val="22"/>
              </w:rPr>
            </w:pPr>
          </w:p>
        </w:tc>
      </w:tr>
      <w:tr w:rsidR="002648C3" w:rsidRPr="00A72404" w:rsidTr="00F33805">
        <w:tc>
          <w:tcPr>
            <w:tcW w:w="1500" w:type="pct"/>
            <w:vMerge/>
            <w:shd w:val="clear" w:color="auto" w:fill="auto"/>
          </w:tcPr>
          <w:p w:rsidR="002648C3" w:rsidRPr="00A72404" w:rsidRDefault="002648C3" w:rsidP="00F33805">
            <w:pPr>
              <w:keepNext/>
              <w:rPr>
                <w:rFonts w:ascii="Times New Roman" w:hAnsi="Times New Roman"/>
                <w:sz w:val="22"/>
                <w:szCs w:val="22"/>
                <w:u w:val="single"/>
              </w:rPr>
            </w:pPr>
          </w:p>
        </w:tc>
        <w:tc>
          <w:tcPr>
            <w:tcW w:w="2200" w:type="pct"/>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 xml:space="preserve">πνευμονική </w:t>
            </w:r>
            <w:proofErr w:type="spellStart"/>
            <w:r w:rsidRPr="00A72404">
              <w:rPr>
                <w:rFonts w:ascii="Times New Roman" w:hAnsi="Times New Roman"/>
                <w:sz w:val="22"/>
                <w:szCs w:val="22"/>
              </w:rPr>
              <w:t>ηωσινοφιλία</w:t>
            </w:r>
            <w:proofErr w:type="spellEnd"/>
          </w:p>
          <w:p w:rsidR="002648C3" w:rsidRPr="00A72404" w:rsidRDefault="002648C3" w:rsidP="00F33805">
            <w:pPr>
              <w:rPr>
                <w:rFonts w:ascii="Times New Roman" w:hAnsi="Times New Roman"/>
                <w:sz w:val="22"/>
                <w:szCs w:val="22"/>
              </w:rPr>
            </w:pPr>
          </w:p>
        </w:tc>
        <w:tc>
          <w:tcPr>
            <w:tcW w:w="1300" w:type="pct"/>
            <w:shd w:val="clear" w:color="auto" w:fill="FFFFFF"/>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Πολύ Σπάνιες</w:t>
            </w:r>
          </w:p>
        </w:tc>
      </w:tr>
      <w:tr w:rsidR="002648C3" w:rsidRPr="00A72404" w:rsidTr="00F33805">
        <w:tc>
          <w:tcPr>
            <w:tcW w:w="1500" w:type="pct"/>
            <w:vMerge w:val="restart"/>
            <w:shd w:val="clear" w:color="auto" w:fill="auto"/>
          </w:tcPr>
          <w:p w:rsidR="002648C3" w:rsidRPr="00A72404" w:rsidRDefault="002648C3" w:rsidP="00F33805">
            <w:pPr>
              <w:widowControl w:val="0"/>
              <w:rPr>
                <w:rFonts w:ascii="Times New Roman" w:hAnsi="Times New Roman"/>
                <w:sz w:val="22"/>
                <w:szCs w:val="22"/>
              </w:rPr>
            </w:pPr>
            <w:r w:rsidRPr="00A72404">
              <w:rPr>
                <w:rFonts w:ascii="Times New Roman" w:hAnsi="Times New Roman"/>
                <w:sz w:val="22"/>
                <w:szCs w:val="22"/>
              </w:rPr>
              <w:t xml:space="preserve">Διαταραχές του </w:t>
            </w:r>
            <w:r w:rsidRPr="00A72404">
              <w:rPr>
                <w:rFonts w:ascii="Times New Roman" w:hAnsi="Times New Roman"/>
                <w:sz w:val="22"/>
                <w:szCs w:val="22"/>
              </w:rPr>
              <w:lastRenderedPageBreak/>
              <w:t>γαστρεντερικού</w:t>
            </w:r>
          </w:p>
          <w:p w:rsidR="002648C3" w:rsidRPr="00A72404" w:rsidRDefault="002648C3" w:rsidP="00F33805">
            <w:pPr>
              <w:widowControl w:val="0"/>
              <w:spacing w:before="20"/>
              <w:rPr>
                <w:rFonts w:ascii="Times New Roman" w:hAnsi="Times New Roman"/>
                <w:sz w:val="22"/>
                <w:szCs w:val="22"/>
              </w:rPr>
            </w:pPr>
          </w:p>
        </w:tc>
        <w:tc>
          <w:tcPr>
            <w:tcW w:w="2200" w:type="pct"/>
            <w:shd w:val="clear" w:color="auto" w:fill="auto"/>
          </w:tcPr>
          <w:p w:rsidR="002648C3" w:rsidRPr="00A72404" w:rsidRDefault="002648C3" w:rsidP="00F33805">
            <w:pPr>
              <w:widowControl w:val="0"/>
              <w:spacing w:before="20"/>
              <w:rPr>
                <w:rFonts w:ascii="Times New Roman" w:hAnsi="Times New Roman"/>
                <w:sz w:val="22"/>
                <w:szCs w:val="22"/>
              </w:rPr>
            </w:pPr>
            <w:r w:rsidRPr="00A72404">
              <w:rPr>
                <w:rFonts w:ascii="Times New Roman" w:hAnsi="Times New Roman"/>
                <w:sz w:val="22"/>
                <w:szCs w:val="22"/>
              </w:rPr>
              <w:lastRenderedPageBreak/>
              <w:t>διάρροια</w:t>
            </w:r>
            <w:r w:rsidRPr="00A72404">
              <w:rPr>
                <w:rFonts w:ascii="Times New Roman" w:hAnsi="Times New Roman"/>
                <w:sz w:val="22"/>
                <w:szCs w:val="22"/>
                <w:vertAlign w:val="superscript"/>
              </w:rPr>
              <w:t>‡</w:t>
            </w:r>
            <w:r w:rsidRPr="00A72404">
              <w:rPr>
                <w:rFonts w:ascii="Times New Roman" w:hAnsi="Times New Roman"/>
                <w:sz w:val="22"/>
                <w:szCs w:val="22"/>
              </w:rPr>
              <w:t>, ναυτία</w:t>
            </w:r>
            <w:r w:rsidRPr="00A72404">
              <w:rPr>
                <w:rFonts w:ascii="Times New Roman" w:hAnsi="Times New Roman"/>
                <w:sz w:val="22"/>
                <w:szCs w:val="22"/>
                <w:vertAlign w:val="superscript"/>
              </w:rPr>
              <w:t>‡</w:t>
            </w:r>
            <w:r w:rsidRPr="00A72404">
              <w:rPr>
                <w:rFonts w:ascii="Times New Roman" w:hAnsi="Times New Roman"/>
                <w:sz w:val="22"/>
                <w:szCs w:val="22"/>
              </w:rPr>
              <w:t>, εμετός</w:t>
            </w:r>
            <w:r w:rsidRPr="00A72404">
              <w:rPr>
                <w:rFonts w:ascii="Times New Roman" w:hAnsi="Times New Roman"/>
                <w:sz w:val="22"/>
                <w:szCs w:val="22"/>
                <w:vertAlign w:val="superscript"/>
              </w:rPr>
              <w:t>‡</w:t>
            </w:r>
            <w:r w:rsidRPr="00A72404">
              <w:rPr>
                <w:rFonts w:ascii="Times New Roman" w:hAnsi="Times New Roman"/>
                <w:sz w:val="22"/>
                <w:szCs w:val="22"/>
              </w:rPr>
              <w:t xml:space="preserve">, </w:t>
            </w:r>
          </w:p>
        </w:tc>
        <w:tc>
          <w:tcPr>
            <w:tcW w:w="1300" w:type="pct"/>
            <w:shd w:val="clear" w:color="auto" w:fill="auto"/>
          </w:tcPr>
          <w:p w:rsidR="002648C3" w:rsidRPr="00A72404" w:rsidRDefault="002648C3" w:rsidP="00F33805">
            <w:pPr>
              <w:widowControl w:val="0"/>
              <w:rPr>
                <w:rFonts w:ascii="Times New Roman" w:hAnsi="Times New Roman"/>
                <w:sz w:val="22"/>
                <w:szCs w:val="22"/>
              </w:rPr>
            </w:pPr>
            <w:r w:rsidRPr="00A72404">
              <w:rPr>
                <w:rFonts w:ascii="Times New Roman" w:hAnsi="Times New Roman"/>
                <w:sz w:val="22"/>
                <w:szCs w:val="22"/>
              </w:rPr>
              <w:t>Συχνές</w:t>
            </w:r>
          </w:p>
          <w:p w:rsidR="002648C3" w:rsidRPr="00A72404" w:rsidRDefault="002648C3" w:rsidP="00F33805">
            <w:pPr>
              <w:widowControl w:val="0"/>
              <w:spacing w:before="20"/>
              <w:rPr>
                <w:rFonts w:ascii="Times New Roman" w:hAnsi="Times New Roman"/>
                <w:sz w:val="22"/>
                <w:szCs w:val="22"/>
              </w:rPr>
            </w:pPr>
          </w:p>
        </w:tc>
      </w:tr>
      <w:tr w:rsidR="002648C3" w:rsidRPr="00A72404" w:rsidTr="00F33805">
        <w:tc>
          <w:tcPr>
            <w:tcW w:w="1500" w:type="pct"/>
            <w:vMerge/>
            <w:shd w:val="clear" w:color="auto" w:fill="auto"/>
          </w:tcPr>
          <w:p w:rsidR="002648C3" w:rsidRPr="00A72404" w:rsidRDefault="002648C3" w:rsidP="00F33805">
            <w:pPr>
              <w:widowControl w:val="0"/>
              <w:rPr>
                <w:rFonts w:ascii="Times New Roman" w:hAnsi="Times New Roman"/>
                <w:sz w:val="22"/>
                <w:szCs w:val="22"/>
              </w:rPr>
            </w:pPr>
          </w:p>
        </w:tc>
        <w:tc>
          <w:tcPr>
            <w:tcW w:w="2200" w:type="pct"/>
            <w:shd w:val="clear" w:color="auto" w:fill="auto"/>
          </w:tcPr>
          <w:p w:rsidR="002648C3" w:rsidRPr="00A72404" w:rsidRDefault="002648C3" w:rsidP="00F33805">
            <w:pPr>
              <w:widowControl w:val="0"/>
              <w:rPr>
                <w:rFonts w:ascii="Times New Roman" w:hAnsi="Times New Roman"/>
                <w:sz w:val="22"/>
                <w:szCs w:val="22"/>
              </w:rPr>
            </w:pPr>
            <w:r w:rsidRPr="00A72404">
              <w:rPr>
                <w:rFonts w:ascii="Times New Roman" w:hAnsi="Times New Roman"/>
                <w:sz w:val="22"/>
                <w:szCs w:val="22"/>
              </w:rPr>
              <w:t>ξηροστομία, δυσπεψία</w:t>
            </w:r>
          </w:p>
          <w:p w:rsidR="002648C3" w:rsidRPr="00A72404" w:rsidRDefault="002648C3" w:rsidP="00F33805">
            <w:pPr>
              <w:widowControl w:val="0"/>
              <w:rPr>
                <w:rFonts w:ascii="Times New Roman" w:hAnsi="Times New Roman"/>
                <w:sz w:val="22"/>
                <w:szCs w:val="22"/>
              </w:rPr>
            </w:pPr>
          </w:p>
        </w:tc>
        <w:tc>
          <w:tcPr>
            <w:tcW w:w="1300" w:type="pct"/>
            <w:shd w:val="clear" w:color="auto" w:fill="auto"/>
          </w:tcPr>
          <w:p w:rsidR="002648C3" w:rsidRPr="00A72404" w:rsidRDefault="002648C3" w:rsidP="00F33805">
            <w:pPr>
              <w:widowControl w:val="0"/>
              <w:rPr>
                <w:rFonts w:ascii="Times New Roman" w:hAnsi="Times New Roman"/>
                <w:sz w:val="22"/>
                <w:szCs w:val="22"/>
              </w:rPr>
            </w:pPr>
            <w:r w:rsidRPr="00A72404">
              <w:rPr>
                <w:rFonts w:ascii="Times New Roman" w:hAnsi="Times New Roman"/>
                <w:sz w:val="22"/>
                <w:szCs w:val="22"/>
              </w:rPr>
              <w:t>Όχι Συχνές</w:t>
            </w:r>
          </w:p>
          <w:p w:rsidR="002648C3" w:rsidRPr="00A72404" w:rsidRDefault="002648C3" w:rsidP="00F33805">
            <w:pPr>
              <w:widowControl w:val="0"/>
              <w:rPr>
                <w:rFonts w:ascii="Times New Roman" w:hAnsi="Times New Roman"/>
                <w:sz w:val="22"/>
                <w:szCs w:val="22"/>
              </w:rPr>
            </w:pPr>
          </w:p>
        </w:tc>
      </w:tr>
      <w:tr w:rsidR="002648C3" w:rsidRPr="00A72404" w:rsidTr="00F33805">
        <w:tc>
          <w:tcPr>
            <w:tcW w:w="1500" w:type="pct"/>
            <w:vMerge w:val="restart"/>
            <w:shd w:val="clear" w:color="auto" w:fill="auto"/>
          </w:tcPr>
          <w:p w:rsidR="002648C3" w:rsidRPr="00A72404" w:rsidRDefault="002648C3" w:rsidP="00F33805">
            <w:pPr>
              <w:keepNext/>
              <w:keepLines/>
              <w:rPr>
                <w:rFonts w:ascii="Times New Roman" w:hAnsi="Times New Roman"/>
                <w:sz w:val="22"/>
                <w:szCs w:val="22"/>
              </w:rPr>
            </w:pPr>
            <w:r w:rsidRPr="00A72404">
              <w:rPr>
                <w:rFonts w:ascii="Times New Roman" w:hAnsi="Times New Roman"/>
                <w:sz w:val="22"/>
                <w:szCs w:val="22"/>
              </w:rPr>
              <w:t>Διαταραχές του ήπατος και των χοληφόρων</w:t>
            </w:r>
          </w:p>
          <w:p w:rsidR="002648C3" w:rsidRPr="00A72404" w:rsidRDefault="002648C3" w:rsidP="00F33805">
            <w:pPr>
              <w:keepNext/>
              <w:keepLines/>
              <w:spacing w:before="20"/>
              <w:rPr>
                <w:rFonts w:ascii="Times New Roman" w:hAnsi="Times New Roman"/>
                <w:sz w:val="22"/>
                <w:szCs w:val="22"/>
              </w:rPr>
            </w:pPr>
          </w:p>
        </w:tc>
        <w:tc>
          <w:tcPr>
            <w:tcW w:w="2200" w:type="pct"/>
            <w:shd w:val="clear" w:color="auto" w:fill="auto"/>
          </w:tcPr>
          <w:p w:rsidR="002648C3" w:rsidRPr="00A72404" w:rsidRDefault="002648C3" w:rsidP="00F33805">
            <w:pPr>
              <w:keepNext/>
              <w:keepLines/>
              <w:rPr>
                <w:rFonts w:ascii="Times New Roman" w:hAnsi="Times New Roman"/>
                <w:sz w:val="22"/>
                <w:szCs w:val="22"/>
              </w:rPr>
            </w:pPr>
            <w:r w:rsidRPr="00A72404">
              <w:rPr>
                <w:rFonts w:ascii="Times New Roman" w:hAnsi="Times New Roman"/>
                <w:sz w:val="22"/>
                <w:szCs w:val="22"/>
              </w:rPr>
              <w:t xml:space="preserve">αυξημένα επίπεδα των </w:t>
            </w:r>
            <w:proofErr w:type="spellStart"/>
            <w:r w:rsidRPr="00A72404">
              <w:rPr>
                <w:rFonts w:ascii="Times New Roman" w:hAnsi="Times New Roman"/>
                <w:sz w:val="22"/>
                <w:szCs w:val="22"/>
              </w:rPr>
              <w:t>τρανσαμινασών</w:t>
            </w:r>
            <w:proofErr w:type="spellEnd"/>
            <w:r w:rsidRPr="00A72404">
              <w:rPr>
                <w:rFonts w:ascii="Times New Roman" w:hAnsi="Times New Roman"/>
                <w:sz w:val="22"/>
                <w:szCs w:val="22"/>
              </w:rPr>
              <w:t xml:space="preserve"> του ορού (</w:t>
            </w:r>
            <w:r w:rsidRPr="00A72404">
              <w:rPr>
                <w:rFonts w:ascii="Times New Roman" w:hAnsi="Times New Roman"/>
                <w:sz w:val="22"/>
                <w:szCs w:val="22"/>
                <w:lang w:val="en-GB"/>
              </w:rPr>
              <w:t>ALT</w:t>
            </w:r>
            <w:r w:rsidRPr="00A72404">
              <w:rPr>
                <w:rFonts w:ascii="Times New Roman" w:hAnsi="Times New Roman"/>
                <w:sz w:val="22"/>
                <w:szCs w:val="22"/>
              </w:rPr>
              <w:t>,</w:t>
            </w:r>
            <w:r w:rsidRPr="00A72404">
              <w:rPr>
                <w:rFonts w:ascii="Times New Roman" w:hAnsi="Times New Roman"/>
                <w:sz w:val="22"/>
                <w:szCs w:val="22"/>
                <w:lang w:val="en-GB"/>
              </w:rPr>
              <w:t>AST</w:t>
            </w:r>
            <w:r w:rsidRPr="00A72404">
              <w:rPr>
                <w:rFonts w:ascii="Times New Roman" w:hAnsi="Times New Roman"/>
                <w:sz w:val="22"/>
                <w:szCs w:val="22"/>
              </w:rPr>
              <w:t>)</w:t>
            </w:r>
          </w:p>
          <w:p w:rsidR="002648C3" w:rsidRPr="00A72404" w:rsidRDefault="002648C3" w:rsidP="00F33805">
            <w:pPr>
              <w:keepNext/>
              <w:keepLines/>
              <w:spacing w:before="20"/>
              <w:rPr>
                <w:rFonts w:ascii="Times New Roman" w:hAnsi="Times New Roman"/>
                <w:sz w:val="22"/>
                <w:szCs w:val="22"/>
              </w:rPr>
            </w:pPr>
          </w:p>
        </w:tc>
        <w:tc>
          <w:tcPr>
            <w:tcW w:w="1300" w:type="pct"/>
            <w:shd w:val="clear" w:color="auto" w:fill="auto"/>
          </w:tcPr>
          <w:p w:rsidR="002648C3" w:rsidRPr="00A72404" w:rsidRDefault="002648C3" w:rsidP="00F33805">
            <w:pPr>
              <w:keepNext/>
              <w:keepLines/>
              <w:rPr>
                <w:rFonts w:ascii="Times New Roman" w:hAnsi="Times New Roman"/>
                <w:sz w:val="22"/>
                <w:szCs w:val="22"/>
              </w:rPr>
            </w:pPr>
            <w:r w:rsidRPr="00A72404">
              <w:rPr>
                <w:rFonts w:ascii="Times New Roman" w:hAnsi="Times New Roman"/>
                <w:sz w:val="22"/>
                <w:szCs w:val="22"/>
              </w:rPr>
              <w:t>Συχνές</w:t>
            </w:r>
          </w:p>
          <w:p w:rsidR="002648C3" w:rsidRPr="00A72404" w:rsidRDefault="002648C3" w:rsidP="00F33805">
            <w:pPr>
              <w:keepNext/>
              <w:keepLines/>
              <w:rPr>
                <w:rFonts w:ascii="Times New Roman" w:hAnsi="Times New Roman"/>
                <w:sz w:val="22"/>
                <w:szCs w:val="22"/>
              </w:rPr>
            </w:pPr>
          </w:p>
          <w:p w:rsidR="002648C3" w:rsidRPr="00A72404" w:rsidRDefault="002648C3" w:rsidP="00F33805">
            <w:pPr>
              <w:keepNext/>
              <w:keepLines/>
              <w:spacing w:before="20"/>
              <w:rPr>
                <w:rFonts w:ascii="Times New Roman" w:hAnsi="Times New Roman"/>
                <w:sz w:val="22"/>
                <w:szCs w:val="22"/>
              </w:rPr>
            </w:pPr>
          </w:p>
        </w:tc>
      </w:tr>
      <w:tr w:rsidR="002648C3" w:rsidRPr="00A72404" w:rsidTr="00F33805">
        <w:tc>
          <w:tcPr>
            <w:tcW w:w="1500" w:type="pct"/>
            <w:vMerge/>
            <w:shd w:val="clear" w:color="auto" w:fill="auto"/>
          </w:tcPr>
          <w:p w:rsidR="002648C3" w:rsidRPr="00A72404" w:rsidRDefault="002648C3" w:rsidP="00F33805">
            <w:pPr>
              <w:keepNext/>
              <w:keepLines/>
              <w:rPr>
                <w:rFonts w:ascii="Times New Roman" w:hAnsi="Times New Roman"/>
                <w:sz w:val="22"/>
                <w:szCs w:val="22"/>
              </w:rPr>
            </w:pPr>
          </w:p>
        </w:tc>
        <w:tc>
          <w:tcPr>
            <w:tcW w:w="2200" w:type="pct"/>
            <w:shd w:val="clear" w:color="auto" w:fill="auto"/>
          </w:tcPr>
          <w:p w:rsidR="002648C3" w:rsidRPr="00A72404" w:rsidRDefault="002648C3" w:rsidP="00F33805">
            <w:pPr>
              <w:keepNext/>
              <w:keepLines/>
              <w:rPr>
                <w:rFonts w:ascii="Times New Roman" w:hAnsi="Times New Roman"/>
                <w:sz w:val="22"/>
                <w:szCs w:val="22"/>
              </w:rPr>
            </w:pPr>
            <w:r w:rsidRPr="00A72404">
              <w:rPr>
                <w:rFonts w:ascii="Times New Roman" w:hAnsi="Times New Roman"/>
                <w:sz w:val="22"/>
                <w:szCs w:val="22"/>
              </w:rPr>
              <w:t xml:space="preserve">ηπατίτιδα (συμπεριλαμβανομένης της </w:t>
            </w:r>
            <w:proofErr w:type="spellStart"/>
            <w:r w:rsidRPr="00A72404">
              <w:rPr>
                <w:rFonts w:ascii="Times New Roman" w:hAnsi="Times New Roman"/>
                <w:sz w:val="22"/>
                <w:szCs w:val="22"/>
              </w:rPr>
              <w:t>χολοστατικής</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ηπαττοκυτταρικής</w:t>
            </w:r>
            <w:proofErr w:type="spellEnd"/>
            <w:r w:rsidRPr="00A72404">
              <w:rPr>
                <w:rFonts w:ascii="Times New Roman" w:hAnsi="Times New Roman"/>
                <w:sz w:val="22"/>
                <w:szCs w:val="22"/>
              </w:rPr>
              <w:t xml:space="preserve"> και μικτού τύπου ηπατικής βλάβης)</w:t>
            </w:r>
          </w:p>
          <w:p w:rsidR="002648C3" w:rsidRPr="00A72404" w:rsidRDefault="002648C3" w:rsidP="00F33805">
            <w:pPr>
              <w:keepNext/>
              <w:keepLines/>
              <w:rPr>
                <w:rFonts w:ascii="Times New Roman" w:hAnsi="Times New Roman"/>
                <w:sz w:val="22"/>
                <w:szCs w:val="22"/>
              </w:rPr>
            </w:pPr>
          </w:p>
        </w:tc>
        <w:tc>
          <w:tcPr>
            <w:tcW w:w="1300" w:type="pct"/>
            <w:shd w:val="clear" w:color="auto" w:fill="auto"/>
          </w:tcPr>
          <w:p w:rsidR="002648C3" w:rsidRPr="00A72404" w:rsidRDefault="002648C3" w:rsidP="00F33805">
            <w:pPr>
              <w:keepNext/>
              <w:keepLines/>
              <w:rPr>
                <w:rFonts w:ascii="Times New Roman" w:hAnsi="Times New Roman"/>
                <w:sz w:val="22"/>
                <w:szCs w:val="22"/>
              </w:rPr>
            </w:pPr>
            <w:r w:rsidRPr="00A72404">
              <w:rPr>
                <w:rFonts w:ascii="Times New Roman" w:hAnsi="Times New Roman"/>
                <w:sz w:val="22"/>
                <w:szCs w:val="22"/>
              </w:rPr>
              <w:t>Πολύ Σπάνιες</w:t>
            </w:r>
          </w:p>
          <w:p w:rsidR="002648C3" w:rsidRPr="00A72404" w:rsidRDefault="002648C3" w:rsidP="00F33805">
            <w:pPr>
              <w:keepNext/>
              <w:keepLines/>
              <w:rPr>
                <w:rFonts w:ascii="Times New Roman" w:hAnsi="Times New Roman"/>
                <w:sz w:val="22"/>
                <w:szCs w:val="22"/>
              </w:rPr>
            </w:pPr>
          </w:p>
        </w:tc>
      </w:tr>
      <w:tr w:rsidR="002648C3" w:rsidRPr="00A72404" w:rsidTr="00F33805">
        <w:tc>
          <w:tcPr>
            <w:tcW w:w="1500" w:type="pct"/>
            <w:vMerge w:val="restart"/>
            <w:tcBorders>
              <w:bottom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Διαταραχές του δέρματος και του υποδόριου ιστού</w:t>
            </w:r>
          </w:p>
          <w:p w:rsidR="002648C3" w:rsidRPr="00A72404" w:rsidRDefault="002648C3" w:rsidP="00F33805">
            <w:pPr>
              <w:keepNext/>
              <w:spacing w:before="20"/>
              <w:rPr>
                <w:rFonts w:ascii="Times New Roman" w:hAnsi="Times New Roman"/>
                <w:sz w:val="22"/>
                <w:szCs w:val="22"/>
              </w:rPr>
            </w:pPr>
          </w:p>
        </w:tc>
        <w:tc>
          <w:tcPr>
            <w:tcW w:w="2200" w:type="pct"/>
            <w:tcBorders>
              <w:bottom w:val="single" w:sz="4" w:space="0" w:color="auto"/>
            </w:tcBorders>
            <w:shd w:val="clear" w:color="auto" w:fill="auto"/>
          </w:tcPr>
          <w:p w:rsidR="002648C3" w:rsidRPr="00A72404" w:rsidRDefault="002648C3" w:rsidP="00F33805">
            <w:pPr>
              <w:keepNext/>
              <w:spacing w:before="20"/>
              <w:rPr>
                <w:rFonts w:ascii="Times New Roman" w:hAnsi="Times New Roman"/>
                <w:sz w:val="22"/>
                <w:szCs w:val="22"/>
                <w:lang w:val="pt-BR"/>
              </w:rPr>
            </w:pPr>
            <w:r w:rsidRPr="00A72404">
              <w:rPr>
                <w:rFonts w:ascii="Times New Roman" w:hAnsi="Times New Roman"/>
                <w:sz w:val="22"/>
                <w:szCs w:val="22"/>
              </w:rPr>
              <w:t>εξάνθημα</w:t>
            </w:r>
            <w:r w:rsidRPr="00A72404">
              <w:rPr>
                <w:rFonts w:ascii="Times New Roman" w:hAnsi="Times New Roman"/>
                <w:sz w:val="22"/>
                <w:szCs w:val="22"/>
                <w:vertAlign w:val="superscript"/>
              </w:rPr>
              <w:t xml:space="preserve"> ‡</w:t>
            </w:r>
          </w:p>
        </w:tc>
        <w:tc>
          <w:tcPr>
            <w:tcW w:w="1300" w:type="pct"/>
            <w:tcBorders>
              <w:bottom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Συχνές</w:t>
            </w:r>
          </w:p>
          <w:p w:rsidR="002648C3" w:rsidRPr="00A72404" w:rsidRDefault="002648C3" w:rsidP="00F33805">
            <w:pPr>
              <w:keepNext/>
              <w:spacing w:before="20"/>
              <w:rPr>
                <w:rFonts w:ascii="Times New Roman" w:hAnsi="Times New Roman"/>
                <w:sz w:val="22"/>
                <w:szCs w:val="22"/>
              </w:rPr>
            </w:pPr>
          </w:p>
        </w:tc>
      </w:tr>
      <w:tr w:rsidR="002648C3" w:rsidRPr="00A72404" w:rsidTr="00F33805">
        <w:tc>
          <w:tcPr>
            <w:tcW w:w="1500" w:type="pct"/>
            <w:vMerge/>
            <w:tcBorders>
              <w:top w:val="single" w:sz="4" w:space="0" w:color="auto"/>
              <w:left w:val="single" w:sz="4" w:space="0" w:color="auto"/>
            </w:tcBorders>
            <w:shd w:val="clear" w:color="auto" w:fill="auto"/>
          </w:tcPr>
          <w:p w:rsidR="002648C3" w:rsidRPr="00A72404" w:rsidRDefault="002648C3" w:rsidP="00F33805">
            <w:pPr>
              <w:keepNext/>
              <w:rPr>
                <w:rFonts w:ascii="Times New Roman" w:hAnsi="Times New Roman"/>
                <w:sz w:val="22"/>
                <w:szCs w:val="22"/>
              </w:rPr>
            </w:pPr>
          </w:p>
        </w:tc>
        <w:tc>
          <w:tcPr>
            <w:tcW w:w="2200" w:type="pct"/>
            <w:tcBorders>
              <w:top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μώλωπες, κνίδωση, κνησμός</w:t>
            </w:r>
          </w:p>
          <w:p w:rsidR="002648C3" w:rsidRPr="00A72404" w:rsidRDefault="002648C3" w:rsidP="00F33805">
            <w:pPr>
              <w:keepNext/>
              <w:rPr>
                <w:rFonts w:ascii="Times New Roman" w:hAnsi="Times New Roman"/>
                <w:sz w:val="22"/>
                <w:szCs w:val="22"/>
              </w:rPr>
            </w:pPr>
          </w:p>
        </w:tc>
        <w:tc>
          <w:tcPr>
            <w:tcW w:w="1300" w:type="pct"/>
            <w:tcBorders>
              <w:top w:val="single" w:sz="4" w:space="0" w:color="auto"/>
              <w:right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Όχι Συχνές</w:t>
            </w:r>
          </w:p>
          <w:p w:rsidR="002648C3" w:rsidRPr="00A72404" w:rsidRDefault="002648C3" w:rsidP="00F33805">
            <w:pPr>
              <w:keepNext/>
              <w:rPr>
                <w:rFonts w:ascii="Times New Roman" w:hAnsi="Times New Roman"/>
                <w:sz w:val="22"/>
                <w:szCs w:val="22"/>
              </w:rPr>
            </w:pPr>
          </w:p>
        </w:tc>
      </w:tr>
      <w:tr w:rsidR="002648C3" w:rsidRPr="00A72404" w:rsidTr="00F33805">
        <w:tc>
          <w:tcPr>
            <w:tcW w:w="1500" w:type="pct"/>
            <w:vMerge/>
            <w:tcBorders>
              <w:left w:val="single" w:sz="4" w:space="0" w:color="auto"/>
            </w:tcBorders>
            <w:shd w:val="clear" w:color="auto" w:fill="auto"/>
          </w:tcPr>
          <w:p w:rsidR="002648C3" w:rsidRPr="00A72404" w:rsidRDefault="002648C3" w:rsidP="00F33805">
            <w:pPr>
              <w:keepNext/>
              <w:rPr>
                <w:rFonts w:ascii="Times New Roman" w:hAnsi="Times New Roman"/>
                <w:sz w:val="22"/>
                <w:szCs w:val="22"/>
              </w:rPr>
            </w:pPr>
          </w:p>
        </w:tc>
        <w:tc>
          <w:tcPr>
            <w:tcW w:w="2200" w:type="pct"/>
            <w:shd w:val="clear" w:color="auto" w:fill="auto"/>
          </w:tcPr>
          <w:p w:rsidR="002648C3" w:rsidRPr="00A72404" w:rsidRDefault="002648C3" w:rsidP="00F33805">
            <w:pPr>
              <w:keepNext/>
              <w:rPr>
                <w:rFonts w:ascii="Times New Roman" w:hAnsi="Times New Roman"/>
                <w:sz w:val="22"/>
                <w:szCs w:val="22"/>
              </w:rPr>
            </w:pPr>
            <w:proofErr w:type="spellStart"/>
            <w:r w:rsidRPr="00A72404">
              <w:rPr>
                <w:rFonts w:ascii="Times New Roman" w:hAnsi="Times New Roman"/>
                <w:sz w:val="22"/>
                <w:szCs w:val="22"/>
              </w:rPr>
              <w:t>αγγειοοίδημα</w:t>
            </w:r>
            <w:proofErr w:type="spellEnd"/>
          </w:p>
          <w:p w:rsidR="002648C3" w:rsidRPr="00A72404" w:rsidRDefault="002648C3" w:rsidP="00F33805">
            <w:pPr>
              <w:keepNext/>
              <w:rPr>
                <w:rFonts w:ascii="Times New Roman" w:hAnsi="Times New Roman"/>
                <w:sz w:val="22"/>
                <w:szCs w:val="22"/>
              </w:rPr>
            </w:pPr>
          </w:p>
        </w:tc>
        <w:tc>
          <w:tcPr>
            <w:tcW w:w="1300" w:type="pct"/>
            <w:tcBorders>
              <w:right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Σπάνιες</w:t>
            </w:r>
          </w:p>
          <w:p w:rsidR="002648C3" w:rsidRPr="00A72404" w:rsidRDefault="002648C3" w:rsidP="00F33805">
            <w:pPr>
              <w:keepNext/>
              <w:rPr>
                <w:rFonts w:ascii="Times New Roman" w:hAnsi="Times New Roman"/>
                <w:sz w:val="22"/>
                <w:szCs w:val="22"/>
              </w:rPr>
            </w:pPr>
          </w:p>
        </w:tc>
      </w:tr>
      <w:tr w:rsidR="002648C3" w:rsidRPr="00A72404" w:rsidTr="00F33805">
        <w:tc>
          <w:tcPr>
            <w:tcW w:w="1500" w:type="pct"/>
            <w:vMerge/>
            <w:tcBorders>
              <w:left w:val="single" w:sz="4" w:space="0" w:color="auto"/>
            </w:tcBorders>
            <w:shd w:val="clear" w:color="auto" w:fill="auto"/>
          </w:tcPr>
          <w:p w:rsidR="002648C3" w:rsidRPr="00A72404" w:rsidRDefault="002648C3" w:rsidP="00F33805">
            <w:pPr>
              <w:keepNext/>
              <w:rPr>
                <w:rFonts w:ascii="Times New Roman" w:hAnsi="Times New Roman"/>
                <w:sz w:val="22"/>
                <w:szCs w:val="22"/>
              </w:rPr>
            </w:pPr>
          </w:p>
        </w:tc>
        <w:tc>
          <w:tcPr>
            <w:tcW w:w="2200" w:type="pct"/>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οζώδες ερύθημα, πολύμορφο ερύθημα</w:t>
            </w:r>
          </w:p>
          <w:p w:rsidR="002648C3" w:rsidRPr="00A72404" w:rsidRDefault="002648C3" w:rsidP="00F33805">
            <w:pPr>
              <w:keepNext/>
              <w:rPr>
                <w:rFonts w:ascii="Times New Roman" w:hAnsi="Times New Roman"/>
                <w:sz w:val="22"/>
                <w:szCs w:val="22"/>
              </w:rPr>
            </w:pPr>
          </w:p>
        </w:tc>
        <w:tc>
          <w:tcPr>
            <w:tcW w:w="1300" w:type="pct"/>
            <w:tcBorders>
              <w:right w:val="single" w:sz="4" w:space="0" w:color="auto"/>
            </w:tcBorders>
            <w:shd w:val="clear" w:color="auto" w:fill="auto"/>
          </w:tcPr>
          <w:p w:rsidR="002648C3" w:rsidRPr="00A72404" w:rsidRDefault="002648C3" w:rsidP="00F33805">
            <w:pPr>
              <w:keepNext/>
              <w:rPr>
                <w:rFonts w:ascii="Times New Roman" w:hAnsi="Times New Roman"/>
                <w:sz w:val="22"/>
                <w:szCs w:val="22"/>
              </w:rPr>
            </w:pPr>
            <w:r w:rsidRPr="00A72404">
              <w:rPr>
                <w:rFonts w:ascii="Times New Roman" w:hAnsi="Times New Roman"/>
                <w:sz w:val="22"/>
                <w:szCs w:val="22"/>
              </w:rPr>
              <w:t>Πολύ Σπάνιες</w:t>
            </w:r>
          </w:p>
          <w:p w:rsidR="002648C3" w:rsidRPr="00A72404" w:rsidRDefault="002648C3" w:rsidP="00F33805">
            <w:pPr>
              <w:keepNext/>
              <w:rPr>
                <w:rFonts w:ascii="Times New Roman" w:hAnsi="Times New Roman"/>
                <w:sz w:val="22"/>
                <w:szCs w:val="22"/>
              </w:rPr>
            </w:pPr>
          </w:p>
        </w:tc>
      </w:tr>
      <w:tr w:rsidR="002648C3" w:rsidRPr="00A72404" w:rsidTr="00F33805">
        <w:tc>
          <w:tcPr>
            <w:tcW w:w="1500" w:type="pct"/>
            <w:tcBorders>
              <w:left w:val="single" w:sz="4" w:space="0" w:color="auto"/>
            </w:tcBorders>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 xml:space="preserve">Διαταραχές του </w:t>
            </w:r>
            <w:proofErr w:type="spellStart"/>
            <w:r w:rsidRPr="00A72404">
              <w:rPr>
                <w:rFonts w:ascii="Times New Roman" w:hAnsi="Times New Roman"/>
                <w:sz w:val="22"/>
                <w:szCs w:val="22"/>
              </w:rPr>
              <w:t>μυοσκελετικού</w:t>
            </w:r>
            <w:proofErr w:type="spellEnd"/>
            <w:r w:rsidRPr="00A72404">
              <w:rPr>
                <w:rFonts w:ascii="Times New Roman" w:hAnsi="Times New Roman"/>
                <w:sz w:val="22"/>
                <w:szCs w:val="22"/>
              </w:rPr>
              <w:t xml:space="preserve"> συστήματος και του συνδετικού ιστού </w:t>
            </w:r>
          </w:p>
        </w:tc>
        <w:tc>
          <w:tcPr>
            <w:tcW w:w="2200" w:type="pct"/>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αρθραλγία, μυαλγία συμπεριλαμβανομένων των μυϊκών κραμπών</w:t>
            </w:r>
          </w:p>
          <w:p w:rsidR="002648C3" w:rsidRPr="00A72404" w:rsidRDefault="002648C3" w:rsidP="00F33805">
            <w:pPr>
              <w:keepNext/>
              <w:spacing w:before="20"/>
              <w:rPr>
                <w:rFonts w:ascii="Times New Roman" w:hAnsi="Times New Roman"/>
                <w:sz w:val="22"/>
                <w:szCs w:val="22"/>
              </w:rPr>
            </w:pPr>
          </w:p>
        </w:tc>
        <w:tc>
          <w:tcPr>
            <w:tcW w:w="1300" w:type="pct"/>
            <w:tcBorders>
              <w:right w:val="single" w:sz="4" w:space="0" w:color="auto"/>
            </w:tcBorders>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Όχι Συχνές</w:t>
            </w:r>
          </w:p>
          <w:p w:rsidR="002648C3" w:rsidRPr="00A72404" w:rsidRDefault="002648C3" w:rsidP="00F33805">
            <w:pPr>
              <w:keepNext/>
              <w:spacing w:before="20"/>
              <w:rPr>
                <w:rFonts w:ascii="Times New Roman" w:hAnsi="Times New Roman"/>
                <w:sz w:val="22"/>
                <w:szCs w:val="22"/>
              </w:rPr>
            </w:pPr>
          </w:p>
        </w:tc>
      </w:tr>
      <w:tr w:rsidR="002648C3" w:rsidRPr="00A72404" w:rsidTr="00F33805">
        <w:tc>
          <w:tcPr>
            <w:tcW w:w="1500" w:type="pct"/>
            <w:vMerge w:val="restart"/>
            <w:tcBorders>
              <w:left w:val="single" w:sz="4" w:space="0" w:color="auto"/>
            </w:tcBorders>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Γενικές διαταραχές και καταστάσεις της οδού χορήγησης</w:t>
            </w:r>
          </w:p>
          <w:p w:rsidR="002648C3" w:rsidRPr="00A72404" w:rsidRDefault="002648C3" w:rsidP="00F33805">
            <w:pPr>
              <w:keepNext/>
              <w:spacing w:before="20"/>
              <w:rPr>
                <w:rFonts w:ascii="Times New Roman" w:hAnsi="Times New Roman"/>
                <w:sz w:val="22"/>
                <w:szCs w:val="22"/>
              </w:rPr>
            </w:pPr>
          </w:p>
        </w:tc>
        <w:tc>
          <w:tcPr>
            <w:tcW w:w="2200" w:type="pct"/>
            <w:shd w:val="clear" w:color="auto" w:fill="auto"/>
          </w:tcPr>
          <w:p w:rsidR="002648C3" w:rsidRPr="00A72404" w:rsidRDefault="002648C3" w:rsidP="00F33805">
            <w:pPr>
              <w:keepNext/>
              <w:spacing w:before="20"/>
              <w:rPr>
                <w:rFonts w:ascii="Times New Roman" w:hAnsi="Times New Roman"/>
                <w:sz w:val="22"/>
                <w:szCs w:val="22"/>
                <w:lang w:val="pt-BR"/>
              </w:rPr>
            </w:pPr>
            <w:proofErr w:type="spellStart"/>
            <w:r w:rsidRPr="00A72404">
              <w:rPr>
                <w:rFonts w:ascii="Times New Roman" w:hAnsi="Times New Roman"/>
                <w:sz w:val="22"/>
                <w:szCs w:val="22"/>
              </w:rPr>
              <w:t>πυρεξία</w:t>
            </w:r>
            <w:proofErr w:type="spellEnd"/>
            <w:r w:rsidRPr="00A72404">
              <w:rPr>
                <w:rFonts w:ascii="Times New Roman" w:hAnsi="Times New Roman"/>
                <w:sz w:val="22"/>
                <w:szCs w:val="22"/>
                <w:vertAlign w:val="superscript"/>
              </w:rPr>
              <w:t xml:space="preserve"> ‡</w:t>
            </w:r>
          </w:p>
        </w:tc>
        <w:tc>
          <w:tcPr>
            <w:tcW w:w="1300" w:type="pct"/>
            <w:tcBorders>
              <w:right w:val="single" w:sz="4" w:space="0" w:color="auto"/>
            </w:tcBorders>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Συχνές</w:t>
            </w:r>
          </w:p>
          <w:p w:rsidR="002648C3" w:rsidRPr="00A72404" w:rsidRDefault="002648C3" w:rsidP="00F33805">
            <w:pPr>
              <w:keepNext/>
              <w:tabs>
                <w:tab w:val="left" w:pos="972"/>
              </w:tabs>
              <w:spacing w:before="20"/>
              <w:rPr>
                <w:rFonts w:ascii="Times New Roman" w:hAnsi="Times New Roman"/>
                <w:sz w:val="22"/>
                <w:szCs w:val="22"/>
                <w:lang w:val="pt-BR"/>
              </w:rPr>
            </w:pPr>
          </w:p>
        </w:tc>
      </w:tr>
      <w:tr w:rsidR="002648C3" w:rsidRPr="00A72404" w:rsidTr="00F33805">
        <w:tc>
          <w:tcPr>
            <w:tcW w:w="1500" w:type="pct"/>
            <w:vMerge/>
            <w:tcBorders>
              <w:left w:val="single" w:sz="4" w:space="0" w:color="auto"/>
            </w:tcBorders>
            <w:shd w:val="clear" w:color="auto" w:fill="auto"/>
          </w:tcPr>
          <w:p w:rsidR="002648C3" w:rsidRPr="00A72404" w:rsidRDefault="002648C3" w:rsidP="00F33805">
            <w:pPr>
              <w:keepNext/>
              <w:rPr>
                <w:rFonts w:ascii="Times New Roman" w:hAnsi="Times New Roman"/>
                <w:b/>
                <w:i/>
                <w:sz w:val="22"/>
                <w:szCs w:val="22"/>
              </w:rPr>
            </w:pPr>
          </w:p>
        </w:tc>
        <w:tc>
          <w:tcPr>
            <w:tcW w:w="2200" w:type="pct"/>
            <w:shd w:val="clear" w:color="auto" w:fill="auto"/>
          </w:tcPr>
          <w:p w:rsidR="002648C3" w:rsidRPr="00A72404" w:rsidRDefault="002648C3" w:rsidP="00F338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72404">
              <w:rPr>
                <w:rFonts w:ascii="Times New Roman" w:hAnsi="Times New Roman"/>
                <w:sz w:val="22"/>
                <w:szCs w:val="22"/>
              </w:rPr>
              <w:t>εξασθένιση/κόπωση, αίσθημα κακουχίας, οίδημα</w:t>
            </w:r>
          </w:p>
          <w:p w:rsidR="002648C3" w:rsidRPr="00A72404" w:rsidRDefault="002648C3" w:rsidP="00F338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1300" w:type="pct"/>
            <w:tcBorders>
              <w:right w:val="single" w:sz="4" w:space="0" w:color="auto"/>
            </w:tcBorders>
            <w:shd w:val="clear" w:color="auto" w:fill="auto"/>
          </w:tcPr>
          <w:p w:rsidR="002648C3" w:rsidRPr="00A72404" w:rsidRDefault="002648C3" w:rsidP="00F33805">
            <w:pPr>
              <w:rPr>
                <w:rFonts w:ascii="Times New Roman" w:hAnsi="Times New Roman"/>
                <w:sz w:val="22"/>
                <w:szCs w:val="22"/>
              </w:rPr>
            </w:pPr>
            <w:r w:rsidRPr="00A72404">
              <w:rPr>
                <w:rFonts w:ascii="Times New Roman" w:hAnsi="Times New Roman"/>
                <w:sz w:val="22"/>
                <w:szCs w:val="22"/>
              </w:rPr>
              <w:t>Όχι Συχνές</w:t>
            </w:r>
          </w:p>
          <w:p w:rsidR="002648C3" w:rsidRPr="00A72404" w:rsidRDefault="002648C3" w:rsidP="00F33805">
            <w:pPr>
              <w:keepNext/>
              <w:tabs>
                <w:tab w:val="left" w:pos="972"/>
              </w:tabs>
              <w:rPr>
                <w:rFonts w:ascii="Times New Roman" w:hAnsi="Times New Roman"/>
                <w:sz w:val="22"/>
                <w:szCs w:val="22"/>
                <w:lang w:val="pt-BR"/>
              </w:rPr>
            </w:pPr>
          </w:p>
        </w:tc>
      </w:tr>
      <w:tr w:rsidR="002648C3" w:rsidRPr="00A72404" w:rsidTr="00F33805">
        <w:trPr>
          <w:trHeight w:val="1872"/>
        </w:trPr>
        <w:tc>
          <w:tcPr>
            <w:tcW w:w="5000" w:type="pct"/>
            <w:gridSpan w:val="3"/>
            <w:tcBorders>
              <w:left w:val="single" w:sz="4" w:space="0" w:color="auto"/>
              <w:bottom w:val="single" w:sz="4" w:space="0" w:color="auto"/>
              <w:right w:val="single" w:sz="4" w:space="0" w:color="auto"/>
            </w:tcBorders>
            <w:shd w:val="clear" w:color="auto" w:fill="auto"/>
            <w:vAlign w:val="center"/>
          </w:tcPr>
          <w:p w:rsidR="002648C3" w:rsidRPr="00A72404" w:rsidRDefault="002648C3" w:rsidP="00F33805">
            <w:pPr>
              <w:rPr>
                <w:rFonts w:ascii="Times New Roman" w:hAnsi="Times New Roman"/>
                <w:sz w:val="20"/>
              </w:rPr>
            </w:pPr>
            <w:r w:rsidRPr="00A72404">
              <w:rPr>
                <w:rFonts w:ascii="Times New Roman" w:hAnsi="Times New Roman"/>
                <w:sz w:val="22"/>
                <w:szCs w:val="22"/>
              </w:rPr>
              <w:t>*</w:t>
            </w:r>
            <w:r w:rsidRPr="00A72404">
              <w:rPr>
                <w:rFonts w:ascii="Times New Roman" w:hAnsi="Times New Roman"/>
                <w:sz w:val="20"/>
              </w:rPr>
              <w:t>Κατηγορία Συχνότητας: Ορίζεται για κάθε Ανεπιθύμητη Ενέργεια από την επίπτωση που αναφέρεται στη βάση δεδομένων των κλινικών μελετών: Πολύ Συχνές (≥1/10), Συχνές (≥1/100 έως &lt;1/10), Όχι Συχνές (≥1/1.000 έως &lt;1/100), Σπάνιες (≥1/10.000 έως &lt;1/1.000), Πολύ Σπάνιες (&lt;1/10.000).</w:t>
            </w:r>
          </w:p>
          <w:p w:rsidR="002648C3" w:rsidRPr="00A72404" w:rsidRDefault="002648C3" w:rsidP="00F33805">
            <w:pPr>
              <w:rPr>
                <w:rFonts w:ascii="Times New Roman" w:hAnsi="Times New Roman"/>
                <w:sz w:val="20"/>
              </w:rPr>
            </w:pPr>
          </w:p>
          <w:p w:rsidR="002648C3" w:rsidRPr="00A72404" w:rsidRDefault="002648C3" w:rsidP="00F33805">
            <w:pPr>
              <w:rPr>
                <w:rFonts w:ascii="Times New Roman" w:hAnsi="Times New Roman"/>
                <w:sz w:val="20"/>
              </w:rPr>
            </w:pPr>
            <w:r w:rsidRPr="00A72404">
              <w:rPr>
                <w:rFonts w:ascii="Times New Roman" w:hAnsi="Times New Roman"/>
                <w:sz w:val="20"/>
                <w:vertAlign w:val="superscript"/>
              </w:rPr>
              <w:t>†</w:t>
            </w:r>
            <w:r w:rsidRPr="00A72404">
              <w:rPr>
                <w:rFonts w:ascii="Times New Roman" w:hAnsi="Times New Roman"/>
                <w:sz w:val="20"/>
              </w:rPr>
              <w:t xml:space="preserve"> Αυτή η Ανεπιθύμητη Ενέργεια, η οποία αναφέρεται ως Πολύ Συχνή στους ασθενείς οι οποίοι έλαβαν </w:t>
            </w:r>
            <w:proofErr w:type="spellStart"/>
            <w:r w:rsidRPr="00A72404">
              <w:rPr>
                <w:rFonts w:ascii="Times New Roman" w:hAnsi="Times New Roman"/>
                <w:sz w:val="20"/>
              </w:rPr>
              <w:t>μοντελουκάστη</w:t>
            </w:r>
            <w:proofErr w:type="spellEnd"/>
            <w:r w:rsidRPr="00A72404">
              <w:rPr>
                <w:rFonts w:ascii="Times New Roman" w:hAnsi="Times New Roman"/>
                <w:sz w:val="20"/>
              </w:rPr>
              <w:t>, έχει αναφερθεί επίσης ως Πολύ Συχνή σε ασθενείς οι οποίοι έλαβαν εικονικό φάρμακο στις κλινικές μελέτες.</w:t>
            </w:r>
          </w:p>
          <w:p w:rsidR="002648C3" w:rsidRPr="00A72404" w:rsidRDefault="002648C3" w:rsidP="00F33805">
            <w:pPr>
              <w:rPr>
                <w:rFonts w:ascii="Times New Roman" w:hAnsi="Times New Roman"/>
                <w:sz w:val="20"/>
              </w:rPr>
            </w:pPr>
          </w:p>
          <w:p w:rsidR="002648C3" w:rsidRPr="00A72404" w:rsidRDefault="002648C3" w:rsidP="00F33805">
            <w:pPr>
              <w:rPr>
                <w:rFonts w:ascii="Times New Roman" w:hAnsi="Times New Roman"/>
                <w:sz w:val="20"/>
              </w:rPr>
            </w:pPr>
            <w:r w:rsidRPr="00A72404">
              <w:rPr>
                <w:rFonts w:ascii="Times New Roman" w:hAnsi="Times New Roman"/>
                <w:sz w:val="20"/>
                <w:vertAlign w:val="superscript"/>
              </w:rPr>
              <w:t>‡</w:t>
            </w:r>
            <w:r w:rsidRPr="00A72404">
              <w:rPr>
                <w:rFonts w:ascii="Times New Roman" w:hAnsi="Times New Roman"/>
                <w:sz w:val="20"/>
              </w:rPr>
              <w:t xml:space="preserve"> Αυτή η Ανεπιθύμητη Ενέργεια, η οποία αναφέρεται ως Συχνή στους ασθενείς οι οποίοι έλαβαν </w:t>
            </w:r>
            <w:proofErr w:type="spellStart"/>
            <w:r w:rsidRPr="00A72404">
              <w:rPr>
                <w:rFonts w:ascii="Times New Roman" w:hAnsi="Times New Roman"/>
                <w:sz w:val="20"/>
              </w:rPr>
              <w:t>μοντελουκάστη</w:t>
            </w:r>
            <w:proofErr w:type="spellEnd"/>
            <w:r w:rsidRPr="00A72404">
              <w:rPr>
                <w:rFonts w:ascii="Times New Roman" w:hAnsi="Times New Roman"/>
                <w:sz w:val="20"/>
              </w:rPr>
              <w:t>, έχει αναφερθεί επίσης ως Συχνή σε ασθενείς οι οποίοι έλαβαν εικονικό φάρμακο στις κλινικές μελέτες.</w:t>
            </w:r>
          </w:p>
          <w:p w:rsidR="002648C3" w:rsidRPr="00A72404" w:rsidRDefault="002648C3" w:rsidP="00F33805">
            <w:pPr>
              <w:rPr>
                <w:rFonts w:ascii="Times New Roman" w:hAnsi="Times New Roman"/>
                <w:sz w:val="20"/>
              </w:rPr>
            </w:pPr>
          </w:p>
          <w:p w:rsidR="002648C3" w:rsidRPr="00A72404" w:rsidRDefault="002648C3" w:rsidP="00F33805">
            <w:pPr>
              <w:keepNext/>
              <w:rPr>
                <w:rFonts w:ascii="Times New Roman" w:hAnsi="Times New Roman"/>
                <w:sz w:val="20"/>
              </w:rPr>
            </w:pPr>
            <w:r w:rsidRPr="00A72404">
              <w:rPr>
                <w:rFonts w:ascii="Times New Roman" w:hAnsi="Times New Roman"/>
                <w:sz w:val="18"/>
                <w:szCs w:val="18"/>
                <w:vertAlign w:val="superscript"/>
              </w:rPr>
              <w:t xml:space="preserve">§ </w:t>
            </w:r>
            <w:r w:rsidRPr="00A72404">
              <w:rPr>
                <w:rFonts w:ascii="Times New Roman" w:hAnsi="Times New Roman"/>
                <w:sz w:val="20"/>
              </w:rPr>
              <w:t>Κατηγορία Συχνότητας: Σπάνιες</w:t>
            </w:r>
          </w:p>
          <w:p w:rsidR="002648C3" w:rsidRPr="00A72404" w:rsidRDefault="002648C3" w:rsidP="00F33805">
            <w:pPr>
              <w:keepNext/>
              <w:rPr>
                <w:rFonts w:ascii="Times New Roman" w:hAnsi="Times New Roman"/>
                <w:sz w:val="18"/>
                <w:szCs w:val="18"/>
                <w:vertAlign w:val="superscript"/>
              </w:rPr>
            </w:pPr>
          </w:p>
        </w:tc>
      </w:tr>
    </w:tbl>
    <w:p w:rsidR="002648C3" w:rsidRPr="00A72404" w:rsidRDefault="002648C3" w:rsidP="002648C3">
      <w:pPr>
        <w:autoSpaceDE w:val="0"/>
        <w:autoSpaceDN w:val="0"/>
        <w:adjustRightInd w:val="0"/>
        <w:jc w:val="both"/>
        <w:rPr>
          <w:rFonts w:ascii="Times New Roman" w:hAnsi="Times New Roman"/>
          <w:noProof/>
          <w:sz w:val="22"/>
          <w:szCs w:val="22"/>
          <w:u w:val="single"/>
        </w:rPr>
      </w:pPr>
    </w:p>
    <w:p w:rsidR="002648C3" w:rsidRPr="00A72404" w:rsidRDefault="002648C3" w:rsidP="002648C3">
      <w:pPr>
        <w:autoSpaceDE w:val="0"/>
        <w:autoSpaceDN w:val="0"/>
        <w:adjustRightInd w:val="0"/>
        <w:jc w:val="both"/>
        <w:rPr>
          <w:rFonts w:ascii="Times New Roman" w:hAnsi="Times New Roman"/>
          <w:sz w:val="22"/>
          <w:szCs w:val="22"/>
          <w:u w:val="single"/>
        </w:rPr>
      </w:pPr>
      <w:r w:rsidRPr="00A72404">
        <w:rPr>
          <w:rFonts w:ascii="Times New Roman" w:hAnsi="Times New Roman"/>
          <w:noProof/>
          <w:sz w:val="22"/>
          <w:szCs w:val="22"/>
          <w:u w:val="single"/>
        </w:rPr>
        <w:t>Αναφορά πιθανολογούμενων ανεπιθύμητων ενεργειών</w:t>
      </w:r>
    </w:p>
    <w:p w:rsidR="002648C3" w:rsidRPr="00A72404" w:rsidRDefault="002648C3" w:rsidP="002648C3">
      <w:pPr>
        <w:rPr>
          <w:rFonts w:ascii="Times New Roman" w:eastAsia="Calibri" w:hAnsi="Times New Roman"/>
          <w:noProof/>
          <w:sz w:val="22"/>
          <w:szCs w:val="22"/>
        </w:rPr>
      </w:pPr>
      <w:r w:rsidRPr="00A72404">
        <w:rPr>
          <w:rFonts w:ascii="Times New Roman" w:hAnsi="Times New Roman"/>
          <w:snapToGrid w:val="0"/>
          <w:sz w:val="22"/>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A72404">
        <w:rPr>
          <w:rFonts w:ascii="Times New Roman" w:hAnsi="Times New Roman"/>
          <w:noProof/>
          <w:snapToGrid w:val="0"/>
          <w:sz w:val="22"/>
          <w:szCs w:val="22"/>
        </w:rPr>
        <w:t>.</w:t>
      </w:r>
      <w:r w:rsidRPr="00A72404">
        <w:rPr>
          <w:rFonts w:ascii="Times New Roman" w:hAnsi="Times New Roman"/>
          <w:snapToGrid w:val="0"/>
          <w:sz w:val="22"/>
          <w:szCs w:val="22"/>
        </w:rPr>
        <w:t xml:space="preserve"> Επιτρέπει τη συνεχή παρακολούθηση της σχέσης οφέλους/κινδύνου του φαρμακευτικού προϊόντος</w:t>
      </w:r>
      <w:r w:rsidRPr="00A72404">
        <w:rPr>
          <w:rFonts w:ascii="Times New Roman" w:hAnsi="Times New Roman"/>
          <w:noProof/>
          <w:snapToGrid w:val="0"/>
          <w:sz w:val="22"/>
          <w:szCs w:val="22"/>
        </w:rPr>
        <w:t>.</w:t>
      </w:r>
      <w:r w:rsidRPr="00A72404">
        <w:rPr>
          <w:rFonts w:ascii="Times New Roman" w:hAnsi="Times New Roman"/>
          <w:snapToGrid w:val="0"/>
          <w:sz w:val="22"/>
          <w:szCs w:val="22"/>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Pr="00A72404">
        <w:rPr>
          <w:rFonts w:ascii="Times New Roman" w:eastAsia="Calibri" w:hAnsi="Times New Roman"/>
          <w:noProof/>
          <w:sz w:val="22"/>
          <w:szCs w:val="22"/>
        </w:rPr>
        <w:t xml:space="preserve">μέσω του εθνικού συστήματος αναφοράς: </w:t>
      </w:r>
    </w:p>
    <w:p w:rsidR="002648C3" w:rsidRPr="00A72404" w:rsidRDefault="002648C3" w:rsidP="002648C3">
      <w:pPr>
        <w:rPr>
          <w:rFonts w:ascii="Times New Roman" w:hAnsi="Times New Roman"/>
          <w:sz w:val="22"/>
          <w:szCs w:val="22"/>
        </w:rPr>
      </w:pPr>
      <w:r w:rsidRPr="00A72404">
        <w:rPr>
          <w:rFonts w:ascii="Times New Roman" w:hAnsi="Times New Roman" w:hint="eastAsia"/>
          <w:sz w:val="22"/>
          <w:szCs w:val="22"/>
        </w:rPr>
        <w:t>Εθνικός</w:t>
      </w:r>
      <w:r w:rsidRPr="00A72404">
        <w:rPr>
          <w:rFonts w:ascii="Times New Roman" w:hAnsi="Times New Roman"/>
          <w:sz w:val="22"/>
          <w:szCs w:val="22"/>
        </w:rPr>
        <w:t xml:space="preserve"> </w:t>
      </w:r>
      <w:r w:rsidRPr="00A72404">
        <w:rPr>
          <w:rFonts w:ascii="Times New Roman" w:hAnsi="Times New Roman" w:hint="eastAsia"/>
          <w:sz w:val="22"/>
          <w:szCs w:val="22"/>
        </w:rPr>
        <w:t>Οργανισμός</w:t>
      </w:r>
      <w:r w:rsidRPr="00A72404">
        <w:rPr>
          <w:rFonts w:ascii="Times New Roman" w:hAnsi="Times New Roman"/>
          <w:sz w:val="22"/>
          <w:szCs w:val="22"/>
        </w:rPr>
        <w:t xml:space="preserve"> </w:t>
      </w:r>
      <w:r w:rsidRPr="00A72404">
        <w:rPr>
          <w:rFonts w:ascii="Times New Roman" w:hAnsi="Times New Roman" w:hint="eastAsia"/>
          <w:sz w:val="22"/>
          <w:szCs w:val="22"/>
        </w:rPr>
        <w:t>Φαρμάκων</w:t>
      </w:r>
    </w:p>
    <w:p w:rsidR="002648C3" w:rsidRPr="00A72404" w:rsidRDefault="002648C3" w:rsidP="002648C3">
      <w:pPr>
        <w:rPr>
          <w:rFonts w:ascii="Times New Roman" w:hAnsi="Times New Roman"/>
          <w:sz w:val="22"/>
          <w:szCs w:val="22"/>
        </w:rPr>
      </w:pPr>
      <w:r w:rsidRPr="00A72404">
        <w:rPr>
          <w:rFonts w:ascii="Times New Roman" w:hAnsi="Times New Roman" w:hint="eastAsia"/>
          <w:sz w:val="22"/>
          <w:szCs w:val="22"/>
        </w:rPr>
        <w:t>Μεσογείων</w:t>
      </w:r>
      <w:r w:rsidRPr="00A72404">
        <w:rPr>
          <w:rFonts w:ascii="Times New Roman" w:hAnsi="Times New Roman"/>
          <w:sz w:val="22"/>
          <w:szCs w:val="22"/>
        </w:rPr>
        <w:t xml:space="preserve"> 284</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GR-15562 </w:t>
      </w:r>
      <w:r w:rsidRPr="00A72404">
        <w:rPr>
          <w:rFonts w:ascii="Times New Roman" w:hAnsi="Times New Roman" w:hint="eastAsia"/>
          <w:sz w:val="22"/>
          <w:szCs w:val="22"/>
        </w:rPr>
        <w:t>Χολαργός</w:t>
      </w:r>
      <w:r w:rsidRPr="00A72404">
        <w:rPr>
          <w:rFonts w:ascii="Times New Roman" w:hAnsi="Times New Roman"/>
          <w:sz w:val="22"/>
          <w:szCs w:val="22"/>
        </w:rPr>
        <w:t xml:space="preserve">, </w:t>
      </w:r>
      <w:r w:rsidRPr="00A72404">
        <w:rPr>
          <w:rFonts w:ascii="Times New Roman" w:hAnsi="Times New Roman" w:hint="eastAsia"/>
          <w:sz w:val="22"/>
          <w:szCs w:val="22"/>
        </w:rPr>
        <w:t>Αθήνα</w:t>
      </w:r>
    </w:p>
    <w:p w:rsidR="002648C3" w:rsidRPr="00A72404" w:rsidRDefault="002648C3" w:rsidP="002648C3">
      <w:pPr>
        <w:rPr>
          <w:rFonts w:ascii="Times New Roman" w:hAnsi="Times New Roman"/>
          <w:sz w:val="22"/>
          <w:szCs w:val="22"/>
        </w:rPr>
      </w:pPr>
      <w:proofErr w:type="spellStart"/>
      <w:r w:rsidRPr="00A72404">
        <w:rPr>
          <w:rFonts w:ascii="Times New Roman" w:hAnsi="Times New Roman" w:hint="eastAsia"/>
          <w:sz w:val="22"/>
          <w:szCs w:val="22"/>
        </w:rPr>
        <w:t>Τηλ</w:t>
      </w:r>
      <w:proofErr w:type="spellEnd"/>
      <w:r w:rsidRPr="00A72404">
        <w:rPr>
          <w:rFonts w:ascii="Times New Roman" w:hAnsi="Times New Roman"/>
          <w:sz w:val="22"/>
          <w:szCs w:val="22"/>
        </w:rPr>
        <w:t>: + 30 21 32040380/337</w:t>
      </w:r>
    </w:p>
    <w:p w:rsidR="002648C3" w:rsidRPr="00A72404" w:rsidRDefault="002648C3" w:rsidP="002648C3">
      <w:pPr>
        <w:rPr>
          <w:rFonts w:ascii="Times New Roman" w:hAnsi="Times New Roman"/>
          <w:sz w:val="22"/>
          <w:szCs w:val="22"/>
        </w:rPr>
      </w:pPr>
      <w:r w:rsidRPr="00A72404">
        <w:rPr>
          <w:rFonts w:ascii="Times New Roman" w:hAnsi="Times New Roman" w:hint="eastAsia"/>
          <w:sz w:val="22"/>
          <w:szCs w:val="22"/>
        </w:rPr>
        <w:lastRenderedPageBreak/>
        <w:t>Φαξ</w:t>
      </w:r>
      <w:r w:rsidRPr="00A72404">
        <w:rPr>
          <w:rFonts w:ascii="Times New Roman" w:hAnsi="Times New Roman"/>
          <w:sz w:val="22"/>
          <w:szCs w:val="22"/>
        </w:rPr>
        <w:t xml:space="preserve">: + 30 21 06549585 </w:t>
      </w:r>
    </w:p>
    <w:p w:rsidR="002648C3" w:rsidRPr="00A72404" w:rsidRDefault="002648C3" w:rsidP="002648C3">
      <w:pPr>
        <w:rPr>
          <w:rFonts w:ascii="Times New Roman" w:hAnsi="Times New Roman"/>
          <w:sz w:val="22"/>
          <w:szCs w:val="22"/>
        </w:rPr>
      </w:pPr>
      <w:proofErr w:type="spellStart"/>
      <w:r w:rsidRPr="00A72404">
        <w:rPr>
          <w:rFonts w:ascii="Times New Roman" w:hAnsi="Times New Roman" w:hint="eastAsia"/>
          <w:sz w:val="22"/>
          <w:szCs w:val="22"/>
        </w:rPr>
        <w:t>Ιστότοπος</w:t>
      </w:r>
      <w:proofErr w:type="spellEnd"/>
      <w:r w:rsidRPr="00A72404">
        <w:rPr>
          <w:rFonts w:ascii="Times New Roman" w:hAnsi="Times New Roman"/>
          <w:sz w:val="22"/>
          <w:szCs w:val="22"/>
        </w:rPr>
        <w:t xml:space="preserve">: </w:t>
      </w:r>
      <w:hyperlink r:id="rId5" w:history="1">
        <w:r w:rsidRPr="00A72404">
          <w:rPr>
            <w:rStyle w:val="-"/>
            <w:rFonts w:ascii="Times New Roman" w:hAnsi="Times New Roman"/>
            <w:sz w:val="22"/>
            <w:szCs w:val="22"/>
          </w:rPr>
          <w:t>http://www.eof.gr</w:t>
        </w:r>
      </w:hyperlink>
    </w:p>
    <w:p w:rsidR="002648C3" w:rsidRPr="00A72404" w:rsidRDefault="002648C3" w:rsidP="002648C3">
      <w:pPr>
        <w:tabs>
          <w:tab w:val="left" w:pos="567"/>
        </w:tabs>
        <w:rPr>
          <w:rFonts w:ascii="Times New Roman" w:hAnsi="Times New Roman"/>
          <w:b/>
          <w:sz w:val="22"/>
          <w:szCs w:val="22"/>
        </w:rPr>
      </w:pPr>
    </w:p>
    <w:p w:rsidR="002648C3" w:rsidRPr="00A72404" w:rsidRDefault="002648C3" w:rsidP="002648C3">
      <w:pPr>
        <w:tabs>
          <w:tab w:val="left" w:pos="567"/>
        </w:tabs>
        <w:rPr>
          <w:rFonts w:ascii="Times New Roman" w:hAnsi="Times New Roman"/>
          <w:b/>
          <w:sz w:val="22"/>
          <w:szCs w:val="22"/>
        </w:rPr>
      </w:pPr>
      <w:r w:rsidRPr="00A72404">
        <w:rPr>
          <w:rFonts w:ascii="Times New Roman" w:hAnsi="Times New Roman"/>
          <w:b/>
          <w:sz w:val="22"/>
          <w:szCs w:val="22"/>
        </w:rPr>
        <w:t>4.9</w:t>
      </w:r>
      <w:r w:rsidRPr="00A72404">
        <w:rPr>
          <w:rFonts w:ascii="Times New Roman" w:hAnsi="Times New Roman"/>
          <w:b/>
          <w:sz w:val="22"/>
          <w:szCs w:val="22"/>
        </w:rPr>
        <w:tab/>
      </w:r>
      <w:proofErr w:type="spellStart"/>
      <w:r w:rsidRPr="00A72404">
        <w:rPr>
          <w:rFonts w:ascii="Times New Roman" w:hAnsi="Times New Roman"/>
          <w:b/>
          <w:sz w:val="22"/>
          <w:szCs w:val="22"/>
        </w:rPr>
        <w:t>Υπερδοσολογία</w:t>
      </w:r>
      <w:proofErr w:type="spellEnd"/>
    </w:p>
    <w:p w:rsidR="002648C3" w:rsidRPr="00A72404" w:rsidRDefault="002648C3" w:rsidP="002648C3">
      <w:pPr>
        <w:rPr>
          <w:rFonts w:ascii="Times New Roman" w:hAnsi="Times New Roman"/>
          <w:sz w:val="22"/>
          <w:szCs w:val="22"/>
        </w:rPr>
      </w:pPr>
    </w:p>
    <w:p w:rsidR="002648C3" w:rsidRPr="00A72404" w:rsidRDefault="002648C3" w:rsidP="002648C3">
      <w:pPr>
        <w:keepNext/>
        <w:rPr>
          <w:rFonts w:ascii="Times New Roman" w:hAnsi="Times New Roman"/>
          <w:sz w:val="20"/>
        </w:rPr>
      </w:pPr>
      <w:r w:rsidRPr="00A72404">
        <w:rPr>
          <w:rFonts w:ascii="Times New Roman" w:hAnsi="Times New Roman"/>
          <w:sz w:val="22"/>
        </w:rPr>
        <w:t xml:space="preserve">Σε μελέτες του χρόνιου άσθματος, η </w:t>
      </w:r>
      <w:proofErr w:type="spellStart"/>
      <w:r w:rsidRPr="00A72404">
        <w:rPr>
          <w:rFonts w:ascii="Times New Roman" w:hAnsi="Times New Roman"/>
          <w:sz w:val="22"/>
        </w:rPr>
        <w:t>μοντελουκάστη</w:t>
      </w:r>
      <w:proofErr w:type="spellEnd"/>
      <w:r w:rsidRPr="00A72404">
        <w:rPr>
          <w:rFonts w:ascii="Times New Roman" w:hAnsi="Times New Roman"/>
          <w:sz w:val="22"/>
        </w:rPr>
        <w:t xml:space="preserve"> έχει χορηγηθεί σε ενήλικες ασθενείς, σε δόσεις μέχρι 200 </w:t>
      </w:r>
      <w:proofErr w:type="spellStart"/>
      <w:r w:rsidRPr="00A72404">
        <w:rPr>
          <w:rFonts w:ascii="Times New Roman" w:hAnsi="Times New Roman"/>
          <w:sz w:val="22"/>
        </w:rPr>
        <w:t>mg</w:t>
      </w:r>
      <w:proofErr w:type="spellEnd"/>
      <w:r w:rsidRPr="00A72404">
        <w:rPr>
          <w:rFonts w:ascii="Times New Roman" w:hAnsi="Times New Roman"/>
          <w:sz w:val="22"/>
        </w:rPr>
        <w:t>/ημερησίως για 22  εβδομάδες και σε μικρής διάρκειας μελέτες μέχρι 900 </w:t>
      </w:r>
      <w:proofErr w:type="spellStart"/>
      <w:r w:rsidRPr="00A72404">
        <w:rPr>
          <w:rFonts w:ascii="Times New Roman" w:hAnsi="Times New Roman"/>
          <w:sz w:val="22"/>
        </w:rPr>
        <w:t>mg</w:t>
      </w:r>
      <w:proofErr w:type="spellEnd"/>
      <w:r w:rsidRPr="00A72404">
        <w:rPr>
          <w:rFonts w:ascii="Times New Roman" w:hAnsi="Times New Roman"/>
          <w:sz w:val="22"/>
        </w:rPr>
        <w:t>/ημερησίως σε ασθενείς, για περίπου μια εβδομάδα χωρίς να παρουσιαστούν κλινικά σημαντικές ανεπιθύμητες ενέργειες.</w:t>
      </w:r>
    </w:p>
    <w:p w:rsidR="002648C3" w:rsidRPr="00A72404" w:rsidRDefault="002648C3" w:rsidP="002648C3">
      <w:pPr>
        <w:rPr>
          <w:rFonts w:ascii="Times New Roman" w:hAnsi="Times New Roman"/>
          <w:sz w:val="22"/>
          <w:szCs w:val="22"/>
        </w:rPr>
      </w:pPr>
    </w:p>
    <w:p w:rsidR="002648C3" w:rsidRPr="00A72404" w:rsidRDefault="002648C3" w:rsidP="002648C3">
      <w:pPr>
        <w:keepLines/>
        <w:rPr>
          <w:rFonts w:ascii="Times New Roman" w:hAnsi="Times New Roman"/>
          <w:sz w:val="22"/>
          <w:szCs w:val="22"/>
        </w:rPr>
      </w:pPr>
      <w:r w:rsidRPr="00A72404">
        <w:rPr>
          <w:rFonts w:ascii="Times New Roman" w:hAnsi="Times New Roman"/>
          <w:sz w:val="22"/>
          <w:szCs w:val="22"/>
        </w:rPr>
        <w:t xml:space="preserve">Έχουν αναφερθεί περιστατικά οξείας </w:t>
      </w:r>
      <w:proofErr w:type="spellStart"/>
      <w:r w:rsidRPr="00A72404">
        <w:rPr>
          <w:rFonts w:ascii="Times New Roman" w:hAnsi="Times New Roman"/>
          <w:sz w:val="22"/>
          <w:szCs w:val="22"/>
        </w:rPr>
        <w:t>υπερδοσολογίας</w:t>
      </w:r>
      <w:proofErr w:type="spellEnd"/>
      <w:r w:rsidRPr="00A72404">
        <w:rPr>
          <w:rFonts w:ascii="Times New Roman" w:hAnsi="Times New Roman"/>
          <w:sz w:val="22"/>
          <w:szCs w:val="22"/>
        </w:rPr>
        <w:t xml:space="preserve"> μετά την κυκλοφορία του φαρμάκου και σε κλινικές μελέτες με </w:t>
      </w:r>
      <w:proofErr w:type="spellStart"/>
      <w:r w:rsidRPr="00A72404">
        <w:rPr>
          <w:rFonts w:ascii="Times New Roman" w:hAnsi="Times New Roman"/>
          <w:sz w:val="22"/>
        </w:rPr>
        <w:t>μοντελουκάστη</w:t>
      </w:r>
      <w:proofErr w:type="spellEnd"/>
      <w:r w:rsidRPr="00A72404">
        <w:rPr>
          <w:rFonts w:ascii="Times New Roman" w:hAnsi="Times New Roman"/>
          <w:sz w:val="22"/>
          <w:szCs w:val="22"/>
        </w:rPr>
        <w:t>. Αυτά περιλαμβάνουν αναφορές σε ενήλικες και παιδιά με μία δόση ίση με 1.000 </w:t>
      </w:r>
      <w:r w:rsidRPr="00A72404">
        <w:rPr>
          <w:rFonts w:ascii="Times New Roman" w:hAnsi="Times New Roman"/>
          <w:sz w:val="22"/>
          <w:szCs w:val="22"/>
          <w:lang w:val="en-US"/>
        </w:rPr>
        <w:t>mg</w:t>
      </w:r>
      <w:r w:rsidRPr="00A72404">
        <w:rPr>
          <w:rFonts w:ascii="Times New Roman" w:hAnsi="Times New Roman"/>
          <w:sz w:val="22"/>
          <w:szCs w:val="22"/>
        </w:rPr>
        <w:t xml:space="preserve"> (περίπου 61 </w:t>
      </w:r>
      <w:r w:rsidRPr="00A72404">
        <w:rPr>
          <w:rFonts w:ascii="Times New Roman" w:hAnsi="Times New Roman"/>
          <w:sz w:val="22"/>
          <w:szCs w:val="22"/>
          <w:lang w:val="en-US"/>
        </w:rPr>
        <w:t>mg</w:t>
      </w:r>
      <w:r w:rsidRPr="00A72404">
        <w:rPr>
          <w:rFonts w:ascii="Times New Roman" w:hAnsi="Times New Roman"/>
          <w:sz w:val="22"/>
          <w:szCs w:val="22"/>
        </w:rPr>
        <w:t>/</w:t>
      </w:r>
      <w:r w:rsidRPr="00A72404">
        <w:rPr>
          <w:rFonts w:ascii="Times New Roman" w:hAnsi="Times New Roman"/>
          <w:sz w:val="22"/>
          <w:szCs w:val="22"/>
          <w:lang w:val="en-US"/>
        </w:rPr>
        <w:t>kg</w:t>
      </w:r>
      <w:r w:rsidRPr="00A72404">
        <w:rPr>
          <w:rFonts w:ascii="Times New Roman" w:hAnsi="Times New Roman"/>
          <w:sz w:val="22"/>
          <w:szCs w:val="22"/>
        </w:rPr>
        <w:t xml:space="preserve"> σε ένα παιδί ηλικίας 42 μηνών). </w:t>
      </w:r>
    </w:p>
    <w:p w:rsidR="002648C3" w:rsidRPr="00A72404" w:rsidRDefault="002648C3" w:rsidP="002648C3">
      <w:pPr>
        <w:keepLines/>
        <w:rPr>
          <w:rFonts w:ascii="Times New Roman" w:hAnsi="Times New Roman"/>
          <w:sz w:val="22"/>
          <w:szCs w:val="22"/>
        </w:rPr>
      </w:pPr>
      <w:r w:rsidRPr="00A72404">
        <w:rPr>
          <w:rFonts w:ascii="Times New Roman" w:hAnsi="Times New Roman"/>
          <w:sz w:val="22"/>
          <w:szCs w:val="22"/>
        </w:rPr>
        <w:t xml:space="preserve">Τα κλινικά και εργαστηριακά ευρήματα που παρατηρήθηκαν συμφωνούν με το προφίλ ασφάλειας σε ενήλικες και παιδιατρικούς ασθενείς. Δεν αναφέρθηκαν ανεπιθύμητες ενέργειες στην πλειονότητα των περιστατικών </w:t>
      </w:r>
      <w:proofErr w:type="spellStart"/>
      <w:r w:rsidRPr="00A72404">
        <w:rPr>
          <w:rFonts w:ascii="Times New Roman" w:hAnsi="Times New Roman"/>
          <w:sz w:val="22"/>
          <w:szCs w:val="22"/>
        </w:rPr>
        <w:t>υπερδοσολογίας</w:t>
      </w:r>
      <w:proofErr w:type="spellEnd"/>
      <w:r w:rsidRPr="00A72404">
        <w:rPr>
          <w:rFonts w:ascii="Times New Roman" w:hAnsi="Times New Roman"/>
          <w:sz w:val="22"/>
          <w:szCs w:val="22"/>
        </w:rPr>
        <w:t xml:space="preserve">. </w:t>
      </w:r>
    </w:p>
    <w:p w:rsidR="002648C3" w:rsidRPr="00A72404" w:rsidRDefault="002648C3" w:rsidP="002648C3">
      <w:pPr>
        <w:keepLines/>
        <w:rPr>
          <w:rFonts w:ascii="Times New Roman" w:hAnsi="Times New Roman"/>
          <w:sz w:val="22"/>
          <w:szCs w:val="22"/>
          <w:u w:val="single"/>
        </w:rPr>
      </w:pPr>
    </w:p>
    <w:p w:rsidR="002648C3" w:rsidRPr="00A72404" w:rsidRDefault="002648C3" w:rsidP="002648C3">
      <w:pPr>
        <w:keepLines/>
        <w:rPr>
          <w:rFonts w:ascii="Times New Roman" w:hAnsi="Times New Roman"/>
          <w:sz w:val="22"/>
          <w:szCs w:val="22"/>
          <w:u w:val="single"/>
        </w:rPr>
      </w:pPr>
      <w:r w:rsidRPr="00A72404">
        <w:rPr>
          <w:rFonts w:ascii="Times New Roman" w:hAnsi="Times New Roman"/>
          <w:sz w:val="22"/>
          <w:szCs w:val="22"/>
          <w:u w:val="single"/>
        </w:rPr>
        <w:t xml:space="preserve">Συμπτώματα </w:t>
      </w:r>
      <w:proofErr w:type="spellStart"/>
      <w:r w:rsidRPr="00A72404">
        <w:rPr>
          <w:rFonts w:ascii="Times New Roman" w:hAnsi="Times New Roman"/>
          <w:sz w:val="22"/>
          <w:szCs w:val="22"/>
          <w:u w:val="single"/>
        </w:rPr>
        <w:t>υπερδοσολογίας</w:t>
      </w:r>
      <w:proofErr w:type="spellEnd"/>
    </w:p>
    <w:p w:rsidR="002648C3" w:rsidRPr="00A72404" w:rsidRDefault="002648C3" w:rsidP="002648C3">
      <w:pPr>
        <w:keepLines/>
        <w:rPr>
          <w:rFonts w:ascii="Times New Roman" w:hAnsi="Times New Roman"/>
          <w:sz w:val="22"/>
          <w:szCs w:val="22"/>
        </w:rPr>
      </w:pPr>
      <w:r w:rsidRPr="00A72404">
        <w:rPr>
          <w:rFonts w:ascii="Times New Roman" w:hAnsi="Times New Roman"/>
          <w:sz w:val="22"/>
          <w:szCs w:val="22"/>
        </w:rPr>
        <w:t xml:space="preserve">Οι πιο συχνές ανεπιθύμητες ενέργειες που εμφανίστηκαν ήταν σύμφωνες με το προφίλ ασφάλειας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και περιελάμβαναν κοιλιακό άλγος, υπνηλία, δίψα, κεφαλαλγία, έμετο, και ψυχοκινητική υπερδραστηριότητα.</w:t>
      </w:r>
    </w:p>
    <w:p w:rsidR="002648C3" w:rsidRPr="00A72404" w:rsidRDefault="002648C3" w:rsidP="002648C3">
      <w:pPr>
        <w:keepLines/>
        <w:rPr>
          <w:rFonts w:ascii="Times New Roman" w:hAnsi="Times New Roman"/>
          <w:sz w:val="22"/>
          <w:szCs w:val="22"/>
        </w:rPr>
      </w:pPr>
    </w:p>
    <w:p w:rsidR="002648C3" w:rsidRPr="00A72404" w:rsidRDefault="002648C3" w:rsidP="002648C3">
      <w:pPr>
        <w:rPr>
          <w:rFonts w:ascii="Times New Roman" w:hAnsi="Times New Roman"/>
          <w:sz w:val="22"/>
          <w:szCs w:val="22"/>
          <w:u w:val="single"/>
        </w:rPr>
      </w:pPr>
      <w:r w:rsidRPr="00A72404">
        <w:rPr>
          <w:rFonts w:ascii="Times New Roman" w:hAnsi="Times New Roman"/>
          <w:sz w:val="22"/>
          <w:szCs w:val="22"/>
          <w:u w:val="single"/>
        </w:rPr>
        <w:t xml:space="preserve">Αντιμετώπιση της </w:t>
      </w:r>
      <w:proofErr w:type="spellStart"/>
      <w:r w:rsidRPr="00A72404">
        <w:rPr>
          <w:rFonts w:ascii="Times New Roman" w:hAnsi="Times New Roman"/>
          <w:sz w:val="22"/>
          <w:szCs w:val="22"/>
          <w:u w:val="single"/>
        </w:rPr>
        <w:t>υπερδοσολογίας</w:t>
      </w:r>
      <w:proofErr w:type="spellEnd"/>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Δεν υπάρχουν διαθέσιμες ειδικές πληροφορίες σχετικά με την θεραπεία </w:t>
      </w:r>
      <w:proofErr w:type="spellStart"/>
      <w:r w:rsidRPr="00A72404">
        <w:rPr>
          <w:rFonts w:ascii="Times New Roman" w:hAnsi="Times New Roman"/>
          <w:sz w:val="22"/>
          <w:szCs w:val="22"/>
        </w:rPr>
        <w:t>υπερδοσολογίας</w:t>
      </w:r>
      <w:proofErr w:type="spellEnd"/>
      <w:r w:rsidRPr="00A72404">
        <w:rPr>
          <w:rFonts w:ascii="Times New Roman" w:hAnsi="Times New Roman"/>
          <w:sz w:val="22"/>
          <w:szCs w:val="22"/>
        </w:rPr>
        <w:t xml:space="preserve"> με την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Δεν είναι γνωστό εάν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απομακρύνεται με περιτοναϊκή διύλιση ή </w:t>
      </w:r>
      <w:proofErr w:type="spellStart"/>
      <w:r w:rsidRPr="00A72404">
        <w:rPr>
          <w:rFonts w:ascii="Times New Roman" w:hAnsi="Times New Roman"/>
          <w:sz w:val="22"/>
          <w:szCs w:val="22"/>
        </w:rPr>
        <w:t>αιμοδιύλιση</w:t>
      </w:r>
      <w:proofErr w:type="spellEnd"/>
      <w:r w:rsidRPr="00A72404">
        <w:rPr>
          <w:rFonts w:ascii="Times New Roman" w:hAnsi="Times New Roman"/>
          <w:sz w:val="22"/>
          <w:szCs w:val="22"/>
        </w:rPr>
        <w:t>.</w:t>
      </w:r>
    </w:p>
    <w:p w:rsidR="002648C3" w:rsidRPr="00A72404" w:rsidRDefault="002648C3" w:rsidP="002648C3">
      <w:pPr>
        <w:rPr>
          <w:rFonts w:ascii="Times New Roman" w:hAnsi="Times New Roman"/>
          <w:sz w:val="22"/>
          <w:szCs w:val="22"/>
        </w:rPr>
      </w:pPr>
    </w:p>
    <w:p w:rsidR="002648C3" w:rsidRPr="00A72404" w:rsidRDefault="002648C3" w:rsidP="002648C3">
      <w:pPr>
        <w:ind w:left="567" w:hanging="567"/>
        <w:rPr>
          <w:rFonts w:ascii="Times New Roman" w:hAnsi="Times New Roman"/>
          <w:b/>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5.</w:t>
      </w:r>
      <w:r w:rsidRPr="00A72404">
        <w:rPr>
          <w:rFonts w:ascii="Times New Roman" w:hAnsi="Times New Roman"/>
          <w:b/>
          <w:sz w:val="22"/>
          <w:szCs w:val="22"/>
        </w:rPr>
        <w:tab/>
        <w:t>ΦΑΡΜΑΚΟΛΟΓΙΚΕΣ ΙΔΙΟΤΗΤΕΣ</w:t>
      </w:r>
    </w:p>
    <w:p w:rsidR="002648C3" w:rsidRPr="00A72404" w:rsidRDefault="002648C3" w:rsidP="002648C3">
      <w:pPr>
        <w:ind w:left="567" w:hanging="567"/>
        <w:rPr>
          <w:rFonts w:ascii="Times New Roman" w:hAnsi="Times New Roman"/>
          <w:b/>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5.1</w:t>
      </w:r>
      <w:r w:rsidRPr="00A72404">
        <w:rPr>
          <w:rFonts w:ascii="Times New Roman" w:hAnsi="Times New Roman"/>
          <w:b/>
          <w:sz w:val="22"/>
          <w:szCs w:val="22"/>
        </w:rPr>
        <w:tab/>
        <w:t>Φαρμακοδυναμικές ιδιότητες</w:t>
      </w:r>
    </w:p>
    <w:p w:rsidR="002648C3" w:rsidRPr="00A72404" w:rsidRDefault="002648C3" w:rsidP="002648C3">
      <w:pPr>
        <w:rPr>
          <w:rFonts w:ascii="Times New Roman" w:hAnsi="Times New Roman"/>
          <w:b/>
          <w:sz w:val="22"/>
          <w:szCs w:val="22"/>
        </w:rPr>
      </w:pPr>
    </w:p>
    <w:p w:rsidR="002648C3" w:rsidRPr="00A72404" w:rsidRDefault="002648C3" w:rsidP="002648C3">
      <w:pPr>
        <w:rPr>
          <w:rFonts w:ascii="Times New Roman" w:hAnsi="Times New Roman"/>
          <w:sz w:val="22"/>
          <w:szCs w:val="22"/>
        </w:rPr>
      </w:pPr>
      <w:proofErr w:type="spellStart"/>
      <w:r w:rsidRPr="00A72404">
        <w:rPr>
          <w:rFonts w:ascii="Times New Roman" w:hAnsi="Times New Roman"/>
          <w:sz w:val="22"/>
          <w:szCs w:val="22"/>
        </w:rPr>
        <w:t>Φαρμακοθεραπευτική</w:t>
      </w:r>
      <w:proofErr w:type="spellEnd"/>
      <w:r w:rsidRPr="00A72404">
        <w:rPr>
          <w:rFonts w:ascii="Times New Roman" w:hAnsi="Times New Roman"/>
          <w:sz w:val="22"/>
          <w:szCs w:val="22"/>
        </w:rPr>
        <w:t xml:space="preserve"> κατηγορία: Ανταγωνιστής υποδοχέων </w:t>
      </w:r>
      <w:proofErr w:type="spellStart"/>
      <w:r w:rsidRPr="00A72404">
        <w:rPr>
          <w:rFonts w:ascii="Times New Roman" w:hAnsi="Times New Roman"/>
          <w:sz w:val="22"/>
          <w:szCs w:val="22"/>
        </w:rPr>
        <w:t>λευκοτριενίων</w:t>
      </w:r>
      <w:proofErr w:type="spellEnd"/>
      <w:r w:rsidRPr="00A72404">
        <w:rPr>
          <w:rFonts w:ascii="Times New Roman" w:hAnsi="Times New Roman"/>
          <w:sz w:val="22"/>
          <w:szCs w:val="22"/>
        </w:rPr>
        <w:t>.</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Κωδικός ΑΤC</w:t>
      </w:r>
      <w:r w:rsidRPr="00A72404">
        <w:rPr>
          <w:rFonts w:ascii="Times New Roman" w:hAnsi="Times New Roman"/>
          <w:b/>
          <w:sz w:val="22"/>
          <w:szCs w:val="22"/>
        </w:rPr>
        <w:t xml:space="preserve"> </w:t>
      </w:r>
      <w:r w:rsidRPr="00A72404">
        <w:rPr>
          <w:rFonts w:ascii="Times New Roman" w:hAnsi="Times New Roman"/>
          <w:sz w:val="22"/>
          <w:szCs w:val="22"/>
        </w:rPr>
        <w:t>: R03D C03</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u w:val="single"/>
        </w:rPr>
      </w:pPr>
      <w:r w:rsidRPr="00A72404">
        <w:rPr>
          <w:rFonts w:ascii="Times New Roman" w:hAnsi="Times New Roman"/>
          <w:sz w:val="22"/>
          <w:szCs w:val="22"/>
          <w:u w:val="single"/>
        </w:rPr>
        <w:t>Μηχανισμός δράσης</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Τα </w:t>
      </w:r>
      <w:proofErr w:type="spellStart"/>
      <w:r w:rsidRPr="00A72404">
        <w:rPr>
          <w:rFonts w:ascii="Times New Roman" w:hAnsi="Times New Roman"/>
          <w:sz w:val="22"/>
          <w:szCs w:val="22"/>
        </w:rPr>
        <w:t>κυστεϊνυλικά</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λευκοτριένια</w:t>
      </w:r>
      <w:proofErr w:type="spellEnd"/>
      <w:r w:rsidRPr="00A72404">
        <w:rPr>
          <w:rFonts w:ascii="Times New Roman" w:hAnsi="Times New Roman"/>
          <w:sz w:val="22"/>
          <w:szCs w:val="22"/>
        </w:rPr>
        <w:t xml:space="preserve"> (LTC</w:t>
      </w:r>
      <w:r w:rsidRPr="00A72404">
        <w:rPr>
          <w:rFonts w:ascii="Times New Roman" w:hAnsi="Times New Roman"/>
          <w:sz w:val="22"/>
          <w:szCs w:val="22"/>
          <w:vertAlign w:val="subscript"/>
        </w:rPr>
        <w:t>4</w:t>
      </w:r>
      <w:r w:rsidRPr="00A72404">
        <w:rPr>
          <w:rFonts w:ascii="Times New Roman" w:hAnsi="Times New Roman"/>
          <w:sz w:val="22"/>
          <w:szCs w:val="22"/>
        </w:rPr>
        <w:t>,LTD</w:t>
      </w:r>
      <w:r w:rsidRPr="00A72404">
        <w:rPr>
          <w:rFonts w:ascii="Times New Roman" w:hAnsi="Times New Roman"/>
          <w:sz w:val="22"/>
          <w:szCs w:val="22"/>
          <w:vertAlign w:val="subscript"/>
        </w:rPr>
        <w:t>4</w:t>
      </w:r>
      <w:r w:rsidRPr="00A72404">
        <w:rPr>
          <w:rFonts w:ascii="Times New Roman" w:hAnsi="Times New Roman"/>
          <w:sz w:val="22"/>
          <w:szCs w:val="22"/>
        </w:rPr>
        <w:t>,LTE</w:t>
      </w:r>
      <w:r w:rsidRPr="00A72404">
        <w:rPr>
          <w:rFonts w:ascii="Times New Roman" w:hAnsi="Times New Roman"/>
          <w:sz w:val="22"/>
          <w:szCs w:val="22"/>
          <w:vertAlign w:val="subscript"/>
        </w:rPr>
        <w:t>4</w:t>
      </w:r>
      <w:r w:rsidRPr="00A72404">
        <w:rPr>
          <w:rFonts w:ascii="Times New Roman" w:hAnsi="Times New Roman"/>
          <w:sz w:val="22"/>
          <w:szCs w:val="22"/>
        </w:rPr>
        <w:t xml:space="preserve">), είναι ισχυρά </w:t>
      </w:r>
      <w:proofErr w:type="spellStart"/>
      <w:r w:rsidRPr="00A72404">
        <w:rPr>
          <w:rFonts w:ascii="Times New Roman" w:hAnsi="Times New Roman"/>
          <w:sz w:val="22"/>
          <w:szCs w:val="22"/>
        </w:rPr>
        <w:t>εικοσανοειδή</w:t>
      </w:r>
      <w:proofErr w:type="spellEnd"/>
      <w:r w:rsidRPr="00A72404">
        <w:rPr>
          <w:rFonts w:ascii="Times New Roman" w:hAnsi="Times New Roman"/>
          <w:sz w:val="22"/>
          <w:szCs w:val="22"/>
        </w:rPr>
        <w:t xml:space="preserve"> που προκαλούν φλεγμονή και απελευθερώνονται από διάφορα κύτταρα, συμπεριλαμβανομένων των </w:t>
      </w:r>
      <w:proofErr w:type="spellStart"/>
      <w:r w:rsidRPr="00A72404">
        <w:rPr>
          <w:rFonts w:ascii="Times New Roman" w:hAnsi="Times New Roman"/>
          <w:sz w:val="22"/>
          <w:szCs w:val="22"/>
        </w:rPr>
        <w:t>μαστοκυττάρων</w:t>
      </w:r>
      <w:proofErr w:type="spellEnd"/>
      <w:r w:rsidRPr="00A72404">
        <w:rPr>
          <w:rFonts w:ascii="Times New Roman" w:hAnsi="Times New Roman"/>
          <w:sz w:val="22"/>
          <w:szCs w:val="22"/>
        </w:rPr>
        <w:t xml:space="preserve"> και των </w:t>
      </w:r>
      <w:proofErr w:type="spellStart"/>
      <w:r w:rsidRPr="00A72404">
        <w:rPr>
          <w:rFonts w:ascii="Times New Roman" w:hAnsi="Times New Roman"/>
          <w:sz w:val="22"/>
          <w:szCs w:val="22"/>
        </w:rPr>
        <w:t>ηωσινοφίλων</w:t>
      </w:r>
      <w:proofErr w:type="spellEnd"/>
      <w:r w:rsidRPr="00A72404">
        <w:rPr>
          <w:rFonts w:ascii="Times New Roman" w:hAnsi="Times New Roman"/>
          <w:sz w:val="22"/>
          <w:szCs w:val="22"/>
        </w:rPr>
        <w:t xml:space="preserve">. Αυτοί οι σημαντικοί προ-ασθματικοί μεταβιβαστές συνδέονται με τους </w:t>
      </w:r>
      <w:proofErr w:type="spellStart"/>
      <w:r w:rsidRPr="00A72404">
        <w:rPr>
          <w:rFonts w:ascii="Times New Roman" w:hAnsi="Times New Roman"/>
          <w:sz w:val="22"/>
          <w:szCs w:val="22"/>
        </w:rPr>
        <w:t>κυστεϊνυλικούς</w:t>
      </w:r>
      <w:proofErr w:type="spellEnd"/>
      <w:r w:rsidRPr="00A72404">
        <w:rPr>
          <w:rFonts w:ascii="Times New Roman" w:hAnsi="Times New Roman"/>
          <w:sz w:val="22"/>
          <w:szCs w:val="22"/>
        </w:rPr>
        <w:t xml:space="preserve"> υποδοχείς των </w:t>
      </w:r>
      <w:proofErr w:type="spellStart"/>
      <w:r w:rsidRPr="00A72404">
        <w:rPr>
          <w:rFonts w:ascii="Times New Roman" w:hAnsi="Times New Roman"/>
          <w:sz w:val="22"/>
          <w:szCs w:val="22"/>
        </w:rPr>
        <w:t>λευκοτριενίων</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CysLT</w:t>
      </w:r>
      <w:proofErr w:type="spellEnd"/>
      <w:r w:rsidRPr="00A72404">
        <w:rPr>
          <w:rFonts w:ascii="Times New Roman" w:hAnsi="Times New Roman"/>
          <w:sz w:val="22"/>
          <w:szCs w:val="22"/>
        </w:rPr>
        <w:t xml:space="preserve">) που βρίσκονται στους ανθρώπινους αεραγωγούς και προκαλούν αντιδράσεις που προέρχονται από αυτούς, συμπεριλαμβανομένων </w:t>
      </w:r>
      <w:proofErr w:type="spellStart"/>
      <w:r w:rsidRPr="00A72404">
        <w:rPr>
          <w:rFonts w:ascii="Times New Roman" w:hAnsi="Times New Roman"/>
          <w:sz w:val="22"/>
          <w:szCs w:val="22"/>
        </w:rPr>
        <w:t>βρογχόσπασμου</w:t>
      </w:r>
      <w:proofErr w:type="spellEnd"/>
      <w:r w:rsidRPr="00A72404">
        <w:rPr>
          <w:rFonts w:ascii="Times New Roman" w:hAnsi="Times New Roman"/>
          <w:sz w:val="22"/>
          <w:szCs w:val="22"/>
        </w:rPr>
        <w:t xml:space="preserve">, έκκρισης βλέννας, αγγειακής διαπερατότητας και συσσώρευσης </w:t>
      </w:r>
      <w:proofErr w:type="spellStart"/>
      <w:r w:rsidRPr="00A72404">
        <w:rPr>
          <w:rFonts w:ascii="Times New Roman" w:hAnsi="Times New Roman"/>
          <w:sz w:val="22"/>
          <w:szCs w:val="22"/>
        </w:rPr>
        <w:t>ηωσινοφίλων</w:t>
      </w:r>
      <w:proofErr w:type="spellEnd"/>
      <w:r w:rsidRPr="00A72404">
        <w:rPr>
          <w:rFonts w:ascii="Times New Roman" w:hAnsi="Times New Roman"/>
          <w:sz w:val="22"/>
          <w:szCs w:val="22"/>
        </w:rPr>
        <w:t>.</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u w:val="single"/>
        </w:rPr>
      </w:pPr>
      <w:r w:rsidRPr="00A72404">
        <w:rPr>
          <w:rFonts w:ascii="Times New Roman" w:hAnsi="Times New Roman"/>
          <w:sz w:val="22"/>
          <w:szCs w:val="22"/>
          <w:u w:val="single"/>
        </w:rPr>
        <w:t>Φαρμακοδυναμικές επιδράσεις</w:t>
      </w:r>
    </w:p>
    <w:p w:rsidR="002648C3" w:rsidRPr="00A72404" w:rsidRDefault="002648C3" w:rsidP="002648C3">
      <w:pPr>
        <w:rPr>
          <w:rFonts w:ascii="Times New Roman" w:hAnsi="Times New Roman"/>
          <w:sz w:val="22"/>
          <w:szCs w:val="22"/>
          <w:vertAlign w:val="subscript"/>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είναι μία από του στόματος χορηγούμενη ενεργός ένωση που συνδέεται με υψηλή συγγένεια και εκλεκτικότητα με τον υποδοχέα CysLT</w:t>
      </w:r>
      <w:r w:rsidRPr="00A72404">
        <w:rPr>
          <w:rFonts w:ascii="Times New Roman" w:hAnsi="Times New Roman"/>
          <w:sz w:val="22"/>
          <w:szCs w:val="22"/>
          <w:vertAlign w:val="subscript"/>
        </w:rPr>
        <w:t>1</w:t>
      </w:r>
      <w:r w:rsidRPr="00A72404">
        <w:rPr>
          <w:rFonts w:ascii="Times New Roman" w:hAnsi="Times New Roman"/>
          <w:sz w:val="22"/>
          <w:szCs w:val="22"/>
        </w:rPr>
        <w:t>.</w:t>
      </w:r>
      <w:r w:rsidRPr="00A72404">
        <w:rPr>
          <w:rFonts w:ascii="Times New Roman" w:hAnsi="Times New Roman"/>
          <w:sz w:val="22"/>
          <w:szCs w:val="22"/>
          <w:vertAlign w:val="subscript"/>
        </w:rPr>
        <w:t xml:space="preserve"> </w:t>
      </w:r>
      <w:r w:rsidRPr="00A72404">
        <w:rPr>
          <w:rFonts w:ascii="Times New Roman" w:hAnsi="Times New Roman"/>
          <w:sz w:val="22"/>
          <w:szCs w:val="22"/>
        </w:rPr>
        <w:t xml:space="preserve">Σε κλινικές μελέτες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αναστέλλει σε χαμηλές δόσεις έως 5mg τη </w:t>
      </w:r>
      <w:proofErr w:type="spellStart"/>
      <w:r w:rsidRPr="00A72404">
        <w:rPr>
          <w:rFonts w:ascii="Times New Roman" w:hAnsi="Times New Roman"/>
          <w:sz w:val="22"/>
          <w:szCs w:val="22"/>
        </w:rPr>
        <w:t>βρογχοσύσπαση</w:t>
      </w:r>
      <w:proofErr w:type="spellEnd"/>
      <w:r w:rsidRPr="00A72404">
        <w:rPr>
          <w:rFonts w:ascii="Times New Roman" w:hAnsi="Times New Roman"/>
          <w:sz w:val="22"/>
          <w:szCs w:val="22"/>
        </w:rPr>
        <w:t xml:space="preserve"> από εισπνοή LTD4. </w:t>
      </w:r>
      <w:proofErr w:type="spellStart"/>
      <w:r w:rsidRPr="00A72404">
        <w:rPr>
          <w:rFonts w:ascii="Times New Roman" w:hAnsi="Times New Roman"/>
          <w:sz w:val="22"/>
          <w:szCs w:val="22"/>
        </w:rPr>
        <w:t>Bρογχοδιαστολή</w:t>
      </w:r>
      <w:proofErr w:type="spellEnd"/>
      <w:r w:rsidRPr="00A72404">
        <w:rPr>
          <w:rFonts w:ascii="Times New Roman" w:hAnsi="Times New Roman"/>
          <w:sz w:val="22"/>
          <w:szCs w:val="22"/>
        </w:rPr>
        <w:t xml:space="preserve"> παρατηρήθηκε εντός 2 ωρών μετά την από του στόματος χορήγηση. Η προκαλούμενη βρογχοδιασταλτική επίδραση από ένα β-αγωνιστή ήταν αθροιστική σε αυτή που προκλήθηκε από την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H θεραπεία με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αναστέλλει τόσο την πρώιμη όσο και την όψιμη φάση της </w:t>
      </w:r>
      <w:proofErr w:type="spellStart"/>
      <w:r w:rsidRPr="00A72404">
        <w:rPr>
          <w:rFonts w:ascii="Times New Roman" w:hAnsi="Times New Roman"/>
          <w:sz w:val="22"/>
          <w:szCs w:val="22"/>
        </w:rPr>
        <w:t>βρογχοσύσπασης</w:t>
      </w:r>
      <w:proofErr w:type="spellEnd"/>
      <w:r w:rsidRPr="00A72404">
        <w:rPr>
          <w:rFonts w:ascii="Times New Roman" w:hAnsi="Times New Roman"/>
          <w:sz w:val="22"/>
          <w:szCs w:val="22"/>
        </w:rPr>
        <w:t xml:space="preserve"> που προκαλείται από αντιγόνο.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συγκρινόμενη με εικονικό φάρμακο, μείωσε την περιφερική συγκέντρωση </w:t>
      </w:r>
      <w:proofErr w:type="spellStart"/>
      <w:r w:rsidRPr="00A72404">
        <w:rPr>
          <w:rFonts w:ascii="Times New Roman" w:hAnsi="Times New Roman"/>
          <w:sz w:val="22"/>
          <w:szCs w:val="22"/>
        </w:rPr>
        <w:t>ηωσινόφιλων</w:t>
      </w:r>
      <w:proofErr w:type="spellEnd"/>
      <w:r w:rsidRPr="00A72404">
        <w:rPr>
          <w:rFonts w:ascii="Times New Roman" w:hAnsi="Times New Roman"/>
          <w:sz w:val="22"/>
          <w:szCs w:val="22"/>
        </w:rPr>
        <w:t xml:space="preserve"> στο αίμα σε ενήλικες και παιδιατρικούς ασθενείς. Σε μία ξεχωριστή μελέτη, η </w:t>
      </w:r>
      <w:r w:rsidRPr="00A72404">
        <w:rPr>
          <w:rFonts w:ascii="Times New Roman" w:hAnsi="Times New Roman"/>
          <w:sz w:val="22"/>
          <w:szCs w:val="22"/>
        </w:rPr>
        <w:lastRenderedPageBreak/>
        <w:t xml:space="preserve">θεραπεία με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μείωσε σημαντικά τα </w:t>
      </w:r>
      <w:proofErr w:type="spellStart"/>
      <w:r w:rsidRPr="00A72404">
        <w:rPr>
          <w:rFonts w:ascii="Times New Roman" w:hAnsi="Times New Roman"/>
          <w:sz w:val="22"/>
          <w:szCs w:val="22"/>
        </w:rPr>
        <w:t>ηωσινόφιλα</w:t>
      </w:r>
      <w:proofErr w:type="spellEnd"/>
      <w:r w:rsidRPr="00A72404">
        <w:rPr>
          <w:rFonts w:ascii="Times New Roman" w:hAnsi="Times New Roman"/>
          <w:sz w:val="22"/>
          <w:szCs w:val="22"/>
        </w:rPr>
        <w:t xml:space="preserve"> στους αεραγωγούς (όπως μετρήθηκαν στα πτύελα). Σε ενήλικες και παιδιατρικούς ασθενείς ηλικίας 2 έως 14 ετών,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συγκρινόμενη με εικονικό  φάρμακο, μείωσε την περιφερική συγκέντρωση </w:t>
      </w:r>
      <w:proofErr w:type="spellStart"/>
      <w:r w:rsidRPr="00A72404">
        <w:rPr>
          <w:rFonts w:ascii="Times New Roman" w:hAnsi="Times New Roman"/>
          <w:sz w:val="22"/>
          <w:szCs w:val="22"/>
        </w:rPr>
        <w:t>ηωσινόφιλων</w:t>
      </w:r>
      <w:proofErr w:type="spellEnd"/>
      <w:r w:rsidRPr="00A72404">
        <w:rPr>
          <w:rFonts w:ascii="Times New Roman" w:hAnsi="Times New Roman"/>
          <w:sz w:val="22"/>
          <w:szCs w:val="22"/>
        </w:rPr>
        <w:t xml:space="preserve"> στο αίμα, ενώ βελτίωσε τον κλινικό έλεγχο του άσθματος.</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u w:val="single"/>
        </w:rPr>
      </w:pPr>
      <w:r w:rsidRPr="00A72404">
        <w:rPr>
          <w:rFonts w:ascii="Times New Roman" w:hAnsi="Times New Roman"/>
          <w:sz w:val="22"/>
          <w:szCs w:val="22"/>
          <w:u w:val="single"/>
        </w:rPr>
        <w:t>Κλινική αποτελεσματικότητα και ασφάλεια</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Σε μελέτες με ενήλικες, η μοντελουκάστη10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εφάπαξ ημερησίως, συγκρινόμενη με εικονικό φάρμακο, επέδειξε σημαντικές βελτιώσεις στην πρωινή FEV</w:t>
      </w:r>
      <w:r w:rsidRPr="00A72404">
        <w:rPr>
          <w:rFonts w:ascii="Times New Roman" w:hAnsi="Times New Roman"/>
          <w:sz w:val="22"/>
          <w:szCs w:val="22"/>
          <w:vertAlign w:val="subscript"/>
        </w:rPr>
        <w:t>1</w:t>
      </w:r>
      <w:r w:rsidRPr="00A72404">
        <w:rPr>
          <w:rFonts w:ascii="Times New Roman" w:hAnsi="Times New Roman"/>
          <w:sz w:val="22"/>
          <w:szCs w:val="22"/>
        </w:rPr>
        <w:t xml:space="preserve"> (10,4 % έναντι 2,7 % μεταβολή από το αρχικό στάδιο), στην ΠΜ μέγιστη </w:t>
      </w:r>
      <w:proofErr w:type="spellStart"/>
      <w:r w:rsidRPr="00A72404">
        <w:rPr>
          <w:rFonts w:ascii="Times New Roman" w:hAnsi="Times New Roman"/>
          <w:sz w:val="22"/>
          <w:szCs w:val="22"/>
        </w:rPr>
        <w:t>εκπνευστική</w:t>
      </w:r>
      <w:proofErr w:type="spellEnd"/>
      <w:r w:rsidRPr="00A72404">
        <w:rPr>
          <w:rFonts w:ascii="Times New Roman" w:hAnsi="Times New Roman"/>
          <w:sz w:val="22"/>
          <w:szCs w:val="22"/>
        </w:rPr>
        <w:t xml:space="preserve"> ροή (PEFR) (24,5 L/</w:t>
      </w:r>
      <w:proofErr w:type="spellStart"/>
      <w:r w:rsidRPr="00A72404">
        <w:rPr>
          <w:rFonts w:ascii="Times New Roman" w:hAnsi="Times New Roman"/>
          <w:sz w:val="22"/>
          <w:szCs w:val="22"/>
        </w:rPr>
        <w:t>min</w:t>
      </w:r>
      <w:proofErr w:type="spellEnd"/>
      <w:r w:rsidRPr="00A72404">
        <w:rPr>
          <w:rFonts w:ascii="Times New Roman" w:hAnsi="Times New Roman"/>
          <w:sz w:val="22"/>
          <w:szCs w:val="22"/>
        </w:rPr>
        <w:t xml:space="preserve"> έναντι 3,3L /</w:t>
      </w:r>
      <w:proofErr w:type="spellStart"/>
      <w:r w:rsidRPr="00A72404">
        <w:rPr>
          <w:rFonts w:ascii="Times New Roman" w:hAnsi="Times New Roman"/>
          <w:sz w:val="22"/>
          <w:szCs w:val="22"/>
        </w:rPr>
        <w:t>min</w:t>
      </w:r>
      <w:proofErr w:type="spellEnd"/>
      <w:r w:rsidRPr="00A72404">
        <w:rPr>
          <w:rFonts w:ascii="Times New Roman" w:hAnsi="Times New Roman"/>
          <w:sz w:val="22"/>
          <w:szCs w:val="22"/>
        </w:rPr>
        <w:t xml:space="preserve"> μεταβολή από το αρχικό στάδιο) και σημαντική μείωση στη συνολική χορήγηση β-αγωνιστών (-26,1 % έναντι  </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-4,6 % μεταβολή από το αρχικό στάδιο). Η βελτίωση στη βαθμολογία συμπτωμάτων κατά την ημέρα και τη νύχτα όπως αναφέρθηκαν από τους ασθενείς ήταν σημαντικά καλύτερη από το εικονικό φάρμακο.</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proofErr w:type="spellStart"/>
      <w:r w:rsidRPr="00A72404">
        <w:rPr>
          <w:rFonts w:ascii="Times New Roman" w:hAnsi="Times New Roman"/>
          <w:sz w:val="22"/>
          <w:szCs w:val="22"/>
        </w:rPr>
        <w:t>Mελέτες</w:t>
      </w:r>
      <w:proofErr w:type="spellEnd"/>
      <w:r w:rsidRPr="00A72404">
        <w:rPr>
          <w:rFonts w:ascii="Times New Roman" w:hAnsi="Times New Roman"/>
          <w:sz w:val="22"/>
          <w:szCs w:val="22"/>
        </w:rPr>
        <w:t xml:space="preserve"> σε ενήλικες επέδειξαν την ικανότητα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να δρα αθροιστικά στην κλινική επίδραση των εισπνεόμενων </w:t>
      </w:r>
      <w:proofErr w:type="spellStart"/>
      <w:r w:rsidRPr="00A72404">
        <w:rPr>
          <w:rFonts w:ascii="Times New Roman" w:hAnsi="Times New Roman"/>
          <w:sz w:val="22"/>
          <w:szCs w:val="22"/>
        </w:rPr>
        <w:t>κορτικοστεροειδών</w:t>
      </w:r>
      <w:proofErr w:type="spellEnd"/>
      <w:r w:rsidRPr="00A72404">
        <w:rPr>
          <w:rFonts w:ascii="Times New Roman" w:hAnsi="Times New Roman"/>
          <w:sz w:val="22"/>
          <w:szCs w:val="22"/>
        </w:rPr>
        <w:t xml:space="preserve"> (% μεταβολή από το αρχικό στάδιο για εισπνεόμενη </w:t>
      </w:r>
      <w:proofErr w:type="spellStart"/>
      <w:r w:rsidRPr="00A72404">
        <w:rPr>
          <w:rFonts w:ascii="Times New Roman" w:hAnsi="Times New Roman"/>
          <w:sz w:val="22"/>
          <w:szCs w:val="22"/>
        </w:rPr>
        <w:t>βεκλομεθαζόνη</w:t>
      </w:r>
      <w:proofErr w:type="spellEnd"/>
      <w:r w:rsidRPr="00A72404">
        <w:rPr>
          <w:rFonts w:ascii="Times New Roman" w:hAnsi="Times New Roman"/>
          <w:sz w:val="22"/>
          <w:szCs w:val="22"/>
        </w:rPr>
        <w:t xml:space="preserve"> συν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έναντι </w:t>
      </w:r>
      <w:proofErr w:type="spellStart"/>
      <w:r w:rsidRPr="00A72404">
        <w:rPr>
          <w:rFonts w:ascii="Times New Roman" w:hAnsi="Times New Roman"/>
          <w:sz w:val="22"/>
          <w:szCs w:val="22"/>
        </w:rPr>
        <w:t>βεκλομεθαζόνης</w:t>
      </w:r>
      <w:proofErr w:type="spellEnd"/>
      <w:r w:rsidRPr="00A72404">
        <w:rPr>
          <w:rFonts w:ascii="Times New Roman" w:hAnsi="Times New Roman"/>
          <w:sz w:val="22"/>
          <w:szCs w:val="22"/>
        </w:rPr>
        <w:t>, έδειξαν αντίστοιχα για την FEV</w:t>
      </w:r>
      <w:r w:rsidRPr="00A72404">
        <w:rPr>
          <w:rFonts w:ascii="Times New Roman" w:hAnsi="Times New Roman"/>
          <w:sz w:val="22"/>
          <w:szCs w:val="22"/>
          <w:vertAlign w:val="subscript"/>
        </w:rPr>
        <w:t>1</w:t>
      </w:r>
      <w:r w:rsidRPr="00A72404">
        <w:rPr>
          <w:rFonts w:ascii="Times New Roman" w:hAnsi="Times New Roman"/>
          <w:sz w:val="22"/>
          <w:szCs w:val="22"/>
        </w:rPr>
        <w:t xml:space="preserve">: 5,43 % έναντι 1,04 %, χρήση β-αγωνιστών: -8,70 % έναντι 2,64 %). Συγκρινόμενο με την εισπνεόμενη </w:t>
      </w:r>
      <w:proofErr w:type="spellStart"/>
      <w:r w:rsidRPr="00A72404">
        <w:rPr>
          <w:rFonts w:ascii="Times New Roman" w:hAnsi="Times New Roman"/>
          <w:sz w:val="22"/>
          <w:szCs w:val="22"/>
        </w:rPr>
        <w:t>βεκλομεθαζόνη</w:t>
      </w:r>
      <w:proofErr w:type="spellEnd"/>
      <w:r w:rsidRPr="00A72404">
        <w:rPr>
          <w:rFonts w:ascii="Times New Roman" w:hAnsi="Times New Roman"/>
          <w:sz w:val="22"/>
          <w:szCs w:val="22"/>
        </w:rPr>
        <w:t xml:space="preserve"> (200 </w:t>
      </w:r>
      <w:proofErr w:type="spellStart"/>
      <w:r w:rsidRPr="00A72404">
        <w:rPr>
          <w:rFonts w:ascii="Times New Roman" w:hAnsi="Times New Roman"/>
          <w:sz w:val="22"/>
          <w:szCs w:val="22"/>
        </w:rPr>
        <w:t>μg</w:t>
      </w:r>
      <w:proofErr w:type="spellEnd"/>
      <w:r w:rsidRPr="00A72404">
        <w:rPr>
          <w:rFonts w:ascii="Times New Roman" w:hAnsi="Times New Roman"/>
          <w:sz w:val="22"/>
          <w:szCs w:val="22"/>
        </w:rPr>
        <w:t xml:space="preserve"> δύο φορές την ημέρα χορηγούμενη με </w:t>
      </w:r>
      <w:proofErr w:type="spellStart"/>
      <w:r w:rsidRPr="00A72404">
        <w:rPr>
          <w:rFonts w:ascii="Times New Roman" w:hAnsi="Times New Roman"/>
          <w:sz w:val="22"/>
          <w:szCs w:val="22"/>
        </w:rPr>
        <w:t>δοσιμετρική</w:t>
      </w:r>
      <w:proofErr w:type="spellEnd"/>
      <w:r w:rsidRPr="00A72404">
        <w:rPr>
          <w:rFonts w:ascii="Times New Roman" w:hAnsi="Times New Roman"/>
          <w:sz w:val="22"/>
          <w:szCs w:val="22"/>
        </w:rPr>
        <w:t xml:space="preserve"> συσκευή),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επέδειξε μια πιο γρήγορη αρχική ανταπόκριση, παρόλο που κατά τη διάρκεια της μελέτης 12 εβδομάδων η </w:t>
      </w:r>
      <w:proofErr w:type="spellStart"/>
      <w:r w:rsidRPr="00A72404">
        <w:rPr>
          <w:rFonts w:ascii="Times New Roman" w:hAnsi="Times New Roman"/>
          <w:sz w:val="22"/>
          <w:szCs w:val="22"/>
        </w:rPr>
        <w:t>βεκλομεθαζόνη</w:t>
      </w:r>
      <w:proofErr w:type="spellEnd"/>
      <w:r w:rsidRPr="00A72404">
        <w:rPr>
          <w:rFonts w:ascii="Times New Roman" w:hAnsi="Times New Roman"/>
          <w:sz w:val="22"/>
          <w:szCs w:val="22"/>
        </w:rPr>
        <w:t xml:space="preserve"> παρείχε μια μεγαλύτερη μέση θεραπευτική επίδραση (% μεταβολή από το αρχικό στάδιο για τη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έναντι της </w:t>
      </w:r>
      <w:proofErr w:type="spellStart"/>
      <w:r w:rsidRPr="00A72404">
        <w:rPr>
          <w:rFonts w:ascii="Times New Roman" w:hAnsi="Times New Roman"/>
          <w:sz w:val="22"/>
          <w:szCs w:val="22"/>
        </w:rPr>
        <w:t>βεκλομεθαζόνης</w:t>
      </w:r>
      <w:proofErr w:type="spellEnd"/>
      <w:r w:rsidRPr="00A72404">
        <w:rPr>
          <w:rFonts w:ascii="Times New Roman" w:hAnsi="Times New Roman"/>
          <w:sz w:val="22"/>
          <w:szCs w:val="22"/>
        </w:rPr>
        <w:t>, αντίστοιχα για την FEV</w:t>
      </w:r>
      <w:r w:rsidRPr="00A72404">
        <w:rPr>
          <w:rFonts w:ascii="Times New Roman" w:hAnsi="Times New Roman"/>
          <w:sz w:val="22"/>
          <w:szCs w:val="22"/>
          <w:vertAlign w:val="subscript"/>
        </w:rPr>
        <w:t>1</w:t>
      </w:r>
      <w:r w:rsidRPr="00A72404">
        <w:rPr>
          <w:rFonts w:ascii="Times New Roman" w:hAnsi="Times New Roman"/>
          <w:sz w:val="22"/>
          <w:szCs w:val="22"/>
        </w:rPr>
        <w:t xml:space="preserve">: 7,49 % έναντι 13,3 %, χρήση β-αγωνιστή: -28,28 % έναντι -43,89 %). Παρ’ όλα αυτά συγκρινόμενο με τη </w:t>
      </w:r>
      <w:proofErr w:type="spellStart"/>
      <w:r w:rsidRPr="00A72404">
        <w:rPr>
          <w:rFonts w:ascii="Times New Roman" w:hAnsi="Times New Roman"/>
          <w:sz w:val="22"/>
          <w:szCs w:val="22"/>
        </w:rPr>
        <w:t>βεκλομεθαζόνη</w:t>
      </w:r>
      <w:proofErr w:type="spellEnd"/>
      <w:r w:rsidRPr="00A72404">
        <w:rPr>
          <w:rFonts w:ascii="Times New Roman" w:hAnsi="Times New Roman"/>
          <w:sz w:val="22"/>
          <w:szCs w:val="22"/>
        </w:rPr>
        <w:t xml:space="preserve">, ένα μεγάλο ποσοστό ασθενών που θεραπεύονταν με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είχαν παρόμοιες κλινικές ανταποκρίσεις (π.χ. 50 % των ασθενών που τους χορηγήθηκε </w:t>
      </w:r>
      <w:proofErr w:type="spellStart"/>
      <w:r w:rsidRPr="00A72404">
        <w:rPr>
          <w:rFonts w:ascii="Times New Roman" w:hAnsi="Times New Roman"/>
          <w:sz w:val="22"/>
          <w:szCs w:val="22"/>
        </w:rPr>
        <w:t>βεκλομεθαζόνη</w:t>
      </w:r>
      <w:proofErr w:type="spellEnd"/>
      <w:r w:rsidRPr="00A72404">
        <w:rPr>
          <w:rFonts w:ascii="Times New Roman" w:hAnsi="Times New Roman"/>
          <w:sz w:val="22"/>
          <w:szCs w:val="22"/>
        </w:rPr>
        <w:t xml:space="preserve"> επέτυχαν μία βελτίωση από το αρχικό στάδιο στην FEV</w:t>
      </w:r>
      <w:r w:rsidRPr="00A72404">
        <w:rPr>
          <w:rFonts w:ascii="Times New Roman" w:hAnsi="Times New Roman"/>
          <w:sz w:val="22"/>
          <w:szCs w:val="22"/>
          <w:vertAlign w:val="subscript"/>
        </w:rPr>
        <w:t>1</w:t>
      </w:r>
      <w:r w:rsidRPr="00A72404">
        <w:rPr>
          <w:rFonts w:ascii="Times New Roman" w:hAnsi="Times New Roman"/>
          <w:sz w:val="22"/>
          <w:szCs w:val="22"/>
        </w:rPr>
        <w:t xml:space="preserve"> κατά 11 % περίπου ή και περισσότερο, ενώ περίπου 42 % των ασθενών στους οποίους χορηγήθηκε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επέτυχαν την ίδια ανταπόκριση).</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Σε μία μελέτη διάρκειας 12 εβδομάδων, ελεγχόμενη με εικονικό φάρμακο σε παιδιατρικούς ασθενείς ηλικίας 2 έως 5 ετών,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4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εφάπαξ ημερησίως, βελτίωσε τις παραμέτρους ελέγχου του άσθματος συγκριτικά με το εικονικό  φάρμακο ανεξάρτητα από την ταυτόχρονη θεραπεία ελέγχου (εισπνεόμενα/</w:t>
      </w:r>
      <w:proofErr w:type="spellStart"/>
      <w:r w:rsidRPr="00A72404">
        <w:rPr>
          <w:rFonts w:ascii="Times New Roman" w:hAnsi="Times New Roman"/>
          <w:sz w:val="22"/>
          <w:szCs w:val="22"/>
        </w:rPr>
        <w:t>χορηγούμεν</w:t>
      </w:r>
      <w:proofErr w:type="spellEnd"/>
      <w:r w:rsidRPr="00A72404">
        <w:rPr>
          <w:rFonts w:ascii="Times New Roman" w:hAnsi="Times New Roman"/>
          <w:sz w:val="22"/>
          <w:szCs w:val="22"/>
        </w:rPr>
        <w:t xml:space="preserve">α με </w:t>
      </w:r>
      <w:proofErr w:type="spellStart"/>
      <w:r w:rsidRPr="00A72404">
        <w:rPr>
          <w:rFonts w:ascii="Times New Roman" w:hAnsi="Times New Roman"/>
          <w:sz w:val="22"/>
          <w:szCs w:val="22"/>
        </w:rPr>
        <w:t>εκνεφωτή</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κορτικοστεροειδή</w:t>
      </w:r>
      <w:proofErr w:type="spellEnd"/>
      <w:r w:rsidRPr="00A72404">
        <w:rPr>
          <w:rFonts w:ascii="Times New Roman" w:hAnsi="Times New Roman"/>
          <w:sz w:val="22"/>
          <w:szCs w:val="22"/>
        </w:rPr>
        <w:t xml:space="preserve"> ή εισπνεόμενο /χορηγούμενο με </w:t>
      </w:r>
      <w:proofErr w:type="spellStart"/>
      <w:r w:rsidRPr="00A72404">
        <w:rPr>
          <w:rFonts w:ascii="Times New Roman" w:hAnsi="Times New Roman"/>
          <w:sz w:val="22"/>
          <w:szCs w:val="22"/>
        </w:rPr>
        <w:t>εκνεφωτή</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χρωμογλυκικό</w:t>
      </w:r>
      <w:proofErr w:type="spellEnd"/>
      <w:r w:rsidRPr="00A72404">
        <w:rPr>
          <w:rFonts w:ascii="Times New Roman" w:hAnsi="Times New Roman"/>
          <w:sz w:val="22"/>
          <w:szCs w:val="22"/>
        </w:rPr>
        <w:t xml:space="preserve"> νάτριο). Το εξήντα τοις εκατό των ασθενών δεν ελάμβαναν άλλη θεραπεία ελέγχου.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βελτίωσε τα συμπτώματα κατά τη διάρκεια της ημέρας (συμπεριλαμβανομένου του βήχα, του συριγμού, της δυσκολίας στην αναπνοή και της περιορισμένης δραστηριότητας) και τα συμπτώματα της νύχτας σε σύγκριση με εικονικό φάρμακο.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επίσης μείωσε τη χορήγηση β-αγωνιστή “όταν χρειάζεται” και την θεραπεία διαφυγής κρίσεως με </w:t>
      </w:r>
      <w:proofErr w:type="spellStart"/>
      <w:r w:rsidRPr="00A72404">
        <w:rPr>
          <w:rFonts w:ascii="Times New Roman" w:hAnsi="Times New Roman"/>
          <w:sz w:val="22"/>
          <w:szCs w:val="22"/>
        </w:rPr>
        <w:t>κορτικοστεροειδή</w:t>
      </w:r>
      <w:proofErr w:type="spellEnd"/>
      <w:r w:rsidRPr="00A72404">
        <w:rPr>
          <w:rFonts w:ascii="Times New Roman" w:hAnsi="Times New Roman"/>
          <w:sz w:val="22"/>
          <w:szCs w:val="22"/>
        </w:rPr>
        <w:t xml:space="preserve"> κατά την επιδείνωση του άσθματος συγκρινόμενο με το εικονικό φάρμακο. </w:t>
      </w:r>
      <w:proofErr w:type="spellStart"/>
      <w:r w:rsidRPr="00A72404">
        <w:rPr>
          <w:rFonts w:ascii="Times New Roman" w:hAnsi="Times New Roman"/>
          <w:sz w:val="22"/>
          <w:szCs w:val="22"/>
        </w:rPr>
        <w:t>Oι</w:t>
      </w:r>
      <w:proofErr w:type="spellEnd"/>
      <w:r w:rsidRPr="00A72404">
        <w:rPr>
          <w:rFonts w:ascii="Times New Roman" w:hAnsi="Times New Roman"/>
          <w:sz w:val="22"/>
          <w:szCs w:val="22"/>
        </w:rPr>
        <w:t xml:space="preserve"> ασθενείς που ελάμβαναν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είχαν σημαντικά περισσότερες ημέρες χωρίς άσθμα από αυτούς που ελάμβαναν εικονικό φάρμακο. Η θεραπευτική δράση επιτεύχθηκε μετά την πρώτη δόση.</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Σε μία μελέτη 12 μηνών, ελεγχόμενη με εικονικό φάρμακο, σε παιδιατρικούς ασθενείς ηλικίας 2 έως 5 ετών με ήπιο άσθμα και επεισοδιακές εξάρσεις,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4 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μία φορά ημερησίως μείωσε σημαντικά (p ≤ 0,001) την ετήσια συχνότητα των επεισοδίων έξαρσης του άσθματος (ΕΕ) σε σύγκριση με το εικονικό φάρμακο (1,60 ΕΕ έναντι 2,34 ΕΕ, αντίστοιχα), </w:t>
      </w:r>
      <w:r w:rsidRPr="00A72404">
        <w:rPr>
          <w:rFonts w:ascii="Times New Roman" w:hAnsi="Times New Roman"/>
          <w:sz w:val="22"/>
          <w:szCs w:val="22"/>
        </w:rPr>
        <w:sym w:font="Symbol" w:char="F05B"/>
      </w:r>
      <w:r w:rsidRPr="00A72404">
        <w:rPr>
          <w:rFonts w:ascii="Times New Roman" w:hAnsi="Times New Roman"/>
          <w:sz w:val="22"/>
          <w:szCs w:val="22"/>
        </w:rPr>
        <w:t xml:space="preserve">ΕΕ ορίζεται ως </w:t>
      </w:r>
      <w:r w:rsidRPr="00A72404">
        <w:rPr>
          <w:rFonts w:ascii="Times New Roman" w:hAnsi="Times New Roman"/>
          <w:sz w:val="22"/>
          <w:szCs w:val="22"/>
        </w:rPr>
        <w:sym w:font="Symbol" w:char="F0B3"/>
      </w:r>
      <w:r w:rsidRPr="00A72404">
        <w:rPr>
          <w:rFonts w:ascii="Times New Roman" w:hAnsi="Times New Roman"/>
          <w:sz w:val="22"/>
          <w:szCs w:val="22"/>
        </w:rPr>
        <w:t xml:space="preserve"> 3 συνεχόμενες ημέρες με ημερήσια συμπτώματα για τα οποία απαιτήθηκε χρήση β-αγωνιστή ή </w:t>
      </w:r>
      <w:proofErr w:type="spellStart"/>
      <w:r w:rsidRPr="00A72404">
        <w:rPr>
          <w:rFonts w:ascii="Times New Roman" w:hAnsi="Times New Roman"/>
          <w:sz w:val="22"/>
          <w:szCs w:val="22"/>
        </w:rPr>
        <w:t>κορτικοστεροειδών</w:t>
      </w:r>
      <w:proofErr w:type="spellEnd"/>
      <w:r w:rsidRPr="00A72404">
        <w:rPr>
          <w:rFonts w:ascii="Times New Roman" w:hAnsi="Times New Roman"/>
          <w:sz w:val="22"/>
          <w:szCs w:val="22"/>
        </w:rPr>
        <w:t xml:space="preserve"> (από του στόματος ή εισπνεόμενα) ή εισαγωγή σε νοσοκομείο για το άσθμα</w:t>
      </w:r>
      <w:r w:rsidRPr="00A72404">
        <w:rPr>
          <w:rFonts w:ascii="Times New Roman" w:hAnsi="Times New Roman"/>
          <w:sz w:val="22"/>
          <w:szCs w:val="22"/>
        </w:rPr>
        <w:sym w:font="Symbol" w:char="F05D"/>
      </w:r>
      <w:r w:rsidRPr="00A72404">
        <w:rPr>
          <w:rFonts w:ascii="Times New Roman" w:hAnsi="Times New Roman"/>
          <w:sz w:val="22"/>
          <w:szCs w:val="22"/>
        </w:rPr>
        <w:t>. Η ποσοστιαία μείωση ως προς την ετήσια συχνότητα ΕΕ ήταν 31,9 %, με 95 % διάστημα εμπιστοσύνης ΔΕ, μεταξύ 16,9 και 44,1.</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bookmarkStart w:id="1" w:name="OLE_LINK8"/>
      <w:bookmarkStart w:id="2" w:name="OLE_LINK9"/>
      <w:r w:rsidRPr="00A72404">
        <w:rPr>
          <w:rFonts w:ascii="Times New Roman" w:hAnsi="Times New Roman"/>
          <w:sz w:val="22"/>
          <w:szCs w:val="22"/>
        </w:rPr>
        <w:lastRenderedPageBreak/>
        <w:t xml:space="preserve">Σε μία μελέτη ελεγχόμενη με εικονικό φάρμακο σε παιδιατρικούς ασθενείς ηλικίας 6 μηνών έως 5 ετών, οι οποίοι είχαν διαλείπον άσθμα αλλά δεν είχαν επιμένον άσθμα, χορηγήθηκε θεραπεία με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για διάστημα 12 μηνών είτε ως </w:t>
      </w:r>
      <w:proofErr w:type="spellStart"/>
      <w:r w:rsidRPr="00A72404">
        <w:rPr>
          <w:rFonts w:ascii="Times New Roman" w:hAnsi="Times New Roman"/>
          <w:sz w:val="22"/>
          <w:szCs w:val="22"/>
        </w:rPr>
        <w:t>δοσολογικό</w:t>
      </w:r>
      <w:proofErr w:type="spellEnd"/>
      <w:r w:rsidRPr="00A72404">
        <w:rPr>
          <w:rFonts w:ascii="Times New Roman" w:hAnsi="Times New Roman"/>
          <w:sz w:val="22"/>
          <w:szCs w:val="22"/>
        </w:rPr>
        <w:t xml:space="preserve"> σχήμα 4 </w:t>
      </w:r>
      <w:r w:rsidRPr="00A72404">
        <w:rPr>
          <w:rFonts w:ascii="Times New Roman" w:hAnsi="Times New Roman"/>
          <w:sz w:val="22"/>
          <w:szCs w:val="22"/>
          <w:lang w:val="en-US"/>
        </w:rPr>
        <w:t>mg</w:t>
      </w:r>
      <w:r w:rsidRPr="00A72404">
        <w:rPr>
          <w:rFonts w:ascii="Times New Roman" w:hAnsi="Times New Roman"/>
          <w:sz w:val="22"/>
          <w:szCs w:val="22"/>
        </w:rPr>
        <w:t xml:space="preserve"> χορηγούμενο μια φορά ημερησίως ή ως θεραπευτικά σχήματα 12 ημερών από τα οποία το καθένα ξεκινούσε όταν άρχιζε ένα επεισόδιο με συμπτώματα διαλείποντος άσθματος. Δεν παρατηρήθηκε σημαντική διαφορά μεταξύ των ασθενών που έλαβαν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4 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ή εικονικό φάρμακο σχετικά με τον αριθμό των επεισοδίων άσθματος που οδηγούν σε κρίση άσθματος, που χαρακτηρίζεται ως επεισόδιο άσθματος κατά το οποίο απαιτείται περίθαλψη από ιατρικό προσωπικό, όπως μία μη προγραμματισμένη επίσκεψη στο γραφείο του γιατρού, σε χώρο πρώτων βοηθειών, ή σε νοσοκομείο, είτε θεραπεία με </w:t>
      </w:r>
      <w:proofErr w:type="spellStart"/>
      <w:r w:rsidRPr="00A72404">
        <w:rPr>
          <w:rFonts w:ascii="Times New Roman" w:hAnsi="Times New Roman"/>
          <w:sz w:val="22"/>
          <w:szCs w:val="22"/>
        </w:rPr>
        <w:t>κορτικοστεροειδές</w:t>
      </w:r>
      <w:proofErr w:type="spellEnd"/>
      <w:r w:rsidRPr="00A72404">
        <w:rPr>
          <w:rFonts w:ascii="Times New Roman" w:hAnsi="Times New Roman"/>
          <w:sz w:val="22"/>
          <w:szCs w:val="22"/>
        </w:rPr>
        <w:t xml:space="preserve"> χορηγούμενο από το στόμα, ενδοφλέβια, ή ενδομυϊκά.</w:t>
      </w:r>
    </w:p>
    <w:bookmarkEnd w:id="1"/>
    <w:bookmarkEnd w:id="2"/>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Σε μία μελέτη 8 εβδομάδων σε παιδιατρικούς ασθενείς ηλικίας 6 έως 14 ετών,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5 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εφάπαξ ημερησίως, συγκρινόμενη με εικονικό φάρμακο, βελτίωσε σημαντικά την αναπνευστική λειτουργία (FEV</w:t>
      </w:r>
      <w:r w:rsidRPr="00A72404">
        <w:rPr>
          <w:rFonts w:ascii="Times New Roman" w:hAnsi="Times New Roman"/>
          <w:sz w:val="22"/>
          <w:szCs w:val="22"/>
          <w:vertAlign w:val="subscript"/>
        </w:rPr>
        <w:t>1</w:t>
      </w:r>
      <w:r w:rsidRPr="00A72404">
        <w:rPr>
          <w:rFonts w:ascii="Times New Roman" w:hAnsi="Times New Roman"/>
          <w:sz w:val="22"/>
          <w:szCs w:val="22"/>
        </w:rPr>
        <w:t>: 8,71 % έναντι 4,16 % μεταβολή από το αρχικό στάδιο, ΠΜ PEFR 27,9 L/</w:t>
      </w:r>
      <w:proofErr w:type="spellStart"/>
      <w:r w:rsidRPr="00A72404">
        <w:rPr>
          <w:rFonts w:ascii="Times New Roman" w:hAnsi="Times New Roman"/>
          <w:sz w:val="22"/>
          <w:szCs w:val="22"/>
        </w:rPr>
        <w:t>min</w:t>
      </w:r>
      <w:proofErr w:type="spellEnd"/>
      <w:r w:rsidRPr="00A72404">
        <w:rPr>
          <w:rFonts w:ascii="Times New Roman" w:hAnsi="Times New Roman"/>
          <w:sz w:val="22"/>
          <w:szCs w:val="22"/>
        </w:rPr>
        <w:t xml:space="preserve"> έναντι 17,8 L/</w:t>
      </w:r>
      <w:proofErr w:type="spellStart"/>
      <w:r w:rsidRPr="00A72404">
        <w:rPr>
          <w:rFonts w:ascii="Times New Roman" w:hAnsi="Times New Roman"/>
          <w:sz w:val="22"/>
          <w:szCs w:val="22"/>
        </w:rPr>
        <w:t>min</w:t>
      </w:r>
      <w:proofErr w:type="spellEnd"/>
      <w:r w:rsidRPr="00A72404">
        <w:rPr>
          <w:rFonts w:ascii="Times New Roman" w:hAnsi="Times New Roman"/>
          <w:sz w:val="22"/>
          <w:szCs w:val="22"/>
        </w:rPr>
        <w:t xml:space="preserve"> μεταβολή από το αρχικό στάδιο) και μείωσε τη χορήγηση β-αγωνιστή “όταν χρειάζεται” (-11,7 % έναντι +8,2 % μεταβολή από το αρχικό στάδιο).</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Σε μία μελέτη 12 μηνών που συνέκρινε την αποτελεσματικότητα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έναντι του εισπνεόμενου </w:t>
      </w:r>
      <w:proofErr w:type="spellStart"/>
      <w:r w:rsidRPr="00A72404">
        <w:rPr>
          <w:rFonts w:ascii="Times New Roman" w:hAnsi="Times New Roman"/>
          <w:sz w:val="22"/>
          <w:szCs w:val="22"/>
        </w:rPr>
        <w:t>fluticasone</w:t>
      </w:r>
      <w:proofErr w:type="spellEnd"/>
      <w:r w:rsidRPr="00A72404">
        <w:rPr>
          <w:rFonts w:ascii="Times New Roman" w:hAnsi="Times New Roman"/>
          <w:sz w:val="22"/>
          <w:szCs w:val="22"/>
        </w:rPr>
        <w:t xml:space="preserve"> σχετικά με τον έλεγχο του άσθματος σε παιδιατρικούς ασθενείς ηλικίας 6 ως 14 ετών με ήπιο επιμένον άσθμα,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δεν ήταν κατώτερη του </w:t>
      </w:r>
      <w:proofErr w:type="spellStart"/>
      <w:r w:rsidRPr="00A72404">
        <w:rPr>
          <w:rFonts w:ascii="Times New Roman" w:hAnsi="Times New Roman"/>
          <w:sz w:val="22"/>
          <w:szCs w:val="22"/>
        </w:rPr>
        <w:t>fluticasone</w:t>
      </w:r>
      <w:proofErr w:type="spellEnd"/>
      <w:r w:rsidRPr="00A72404">
        <w:rPr>
          <w:rFonts w:ascii="Times New Roman" w:hAnsi="Times New Roman"/>
          <w:sz w:val="22"/>
          <w:szCs w:val="22"/>
        </w:rPr>
        <w:t xml:space="preserve"> ως προς την αύξηση του ποσοστού των ημερών χωρίς θεραπεία διάσωσης (ΗΧΘΔ) για το άσθμα, τον πρωταρχικό στόχο. Κατά μέσο όρο, στη διάρκεια της περιόδου θεραπείας 12 μηνών, το ποσοστό των ΗΧΘΔ για το άσθμα αυξήθηκε από 61,6 σε 84,0 στην ομάδα με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και από 60,9 σε 86,7 στην ομάδα με </w:t>
      </w:r>
      <w:proofErr w:type="spellStart"/>
      <w:r w:rsidRPr="00A72404">
        <w:rPr>
          <w:rFonts w:ascii="Times New Roman" w:hAnsi="Times New Roman"/>
          <w:sz w:val="22"/>
          <w:szCs w:val="22"/>
        </w:rPr>
        <w:t>fluticasone</w:t>
      </w:r>
      <w:proofErr w:type="spellEnd"/>
      <w:r w:rsidRPr="00A72404">
        <w:rPr>
          <w:rFonts w:ascii="Times New Roman" w:hAnsi="Times New Roman"/>
          <w:sz w:val="22"/>
          <w:szCs w:val="22"/>
        </w:rPr>
        <w:t xml:space="preserve">. Η διαφορά μεταξύ των ομάδων, υπολογισμένη με βάση τις ευθείες ελαχίστων τετραγώνων (LS), ως προς την κατά μέσο όρο αύξηση του ποσοστού των ημερών ΗΧΘΔ για το άσθμα ήταν στατιστικά σημαντική (-2,8 % με 95 % Διάστημα Εμπιστοσύνης (ΔΕ) μεταξύ </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-4,7  και -0,9 ), αλλά μέσα στα όρια που προκαθορίζονται ώστε να μην υπάρχει κλινικά κατωτερότητα.</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Τόσο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όσο και το </w:t>
      </w:r>
      <w:proofErr w:type="spellStart"/>
      <w:r w:rsidRPr="00A72404">
        <w:rPr>
          <w:rFonts w:ascii="Times New Roman" w:hAnsi="Times New Roman"/>
          <w:sz w:val="22"/>
          <w:szCs w:val="22"/>
        </w:rPr>
        <w:t>fluticasone</w:t>
      </w:r>
      <w:proofErr w:type="spellEnd"/>
      <w:r w:rsidRPr="00A72404">
        <w:rPr>
          <w:rFonts w:ascii="Times New Roman" w:hAnsi="Times New Roman"/>
          <w:sz w:val="22"/>
          <w:szCs w:val="22"/>
        </w:rPr>
        <w:t xml:space="preserve"> βελτίωσαν επίσης τον έλεγχο του άσθματος ως προς τους δευτερεύοντες παράγοντες που αξιολογήθηκαν κατά την περίοδο θεραπείας 12 μηνών:</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Το FEV</w:t>
      </w:r>
      <w:r w:rsidRPr="00A72404">
        <w:rPr>
          <w:rFonts w:ascii="Times New Roman" w:hAnsi="Times New Roman"/>
          <w:sz w:val="22"/>
          <w:szCs w:val="22"/>
          <w:vertAlign w:val="subscript"/>
        </w:rPr>
        <w:t>1</w:t>
      </w:r>
      <w:r w:rsidRPr="00A72404">
        <w:rPr>
          <w:rFonts w:ascii="Times New Roman" w:hAnsi="Times New Roman"/>
          <w:sz w:val="22"/>
          <w:szCs w:val="22"/>
        </w:rPr>
        <w:t xml:space="preserve"> αυξήθηκε από 1,83 L σε 2,09 L στην ομάδα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και από 1,85 L σε 2,14 L στην ομάδα του </w:t>
      </w:r>
      <w:proofErr w:type="spellStart"/>
      <w:r w:rsidRPr="00A72404">
        <w:rPr>
          <w:rFonts w:ascii="Times New Roman" w:hAnsi="Times New Roman"/>
          <w:sz w:val="22"/>
          <w:szCs w:val="22"/>
        </w:rPr>
        <w:t>fluticasone</w:t>
      </w:r>
      <w:proofErr w:type="spellEnd"/>
      <w:r w:rsidRPr="00A72404">
        <w:rPr>
          <w:rFonts w:ascii="Times New Roman" w:hAnsi="Times New Roman"/>
          <w:sz w:val="22"/>
          <w:szCs w:val="22"/>
        </w:rPr>
        <w:t>. Η διαφορά μεταξύ των ομάδων, υπολογισμένη με βάση τις ευθείες ελαχίστων τετραγώνων (LS), ως προς την μέση αύξηση του FEV</w:t>
      </w:r>
      <w:r w:rsidRPr="00A72404">
        <w:rPr>
          <w:rFonts w:ascii="Times New Roman" w:hAnsi="Times New Roman"/>
          <w:sz w:val="22"/>
          <w:szCs w:val="22"/>
          <w:vertAlign w:val="subscript"/>
        </w:rPr>
        <w:t xml:space="preserve">1 </w:t>
      </w:r>
      <w:r w:rsidRPr="00A72404">
        <w:rPr>
          <w:rFonts w:ascii="Times New Roman" w:hAnsi="Times New Roman"/>
          <w:sz w:val="22"/>
          <w:szCs w:val="22"/>
        </w:rPr>
        <w:t>ήταν -0,02 L με 95 % ΔΕ μεταξύ 0,06 και 0,02. Η μέση προβλεπόμενη αύξηση του FEV</w:t>
      </w:r>
      <w:r w:rsidRPr="00A72404">
        <w:rPr>
          <w:rFonts w:ascii="Times New Roman" w:hAnsi="Times New Roman"/>
          <w:sz w:val="22"/>
          <w:szCs w:val="22"/>
          <w:vertAlign w:val="subscript"/>
        </w:rPr>
        <w:t xml:space="preserve">1 </w:t>
      </w:r>
      <w:r w:rsidRPr="00A72404">
        <w:rPr>
          <w:rFonts w:ascii="Times New Roman" w:hAnsi="Times New Roman"/>
          <w:sz w:val="22"/>
          <w:szCs w:val="22"/>
        </w:rPr>
        <w:t xml:space="preserve">σε σύγκριση με την αρχική τιμή σε εκατοστιαία μεταβολή ήταν 0,6 % στην ομάδα θεραπείας με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και 2,7 % στην ομάδα θεραπείας με </w:t>
      </w:r>
      <w:proofErr w:type="spellStart"/>
      <w:r w:rsidRPr="00A72404">
        <w:rPr>
          <w:rFonts w:ascii="Times New Roman" w:hAnsi="Times New Roman"/>
          <w:sz w:val="22"/>
          <w:szCs w:val="22"/>
        </w:rPr>
        <w:t>fluticasone</w:t>
      </w:r>
      <w:proofErr w:type="spellEnd"/>
      <w:r w:rsidRPr="00A72404">
        <w:rPr>
          <w:rFonts w:ascii="Times New Roman" w:hAnsi="Times New Roman"/>
          <w:sz w:val="22"/>
          <w:szCs w:val="22"/>
        </w:rPr>
        <w:t>. Η διαφορά, υπολογισμένη με βάση τις ευθείες ελαχίστων τετραγώνων (LS), ως προς την μέση μεταβολή σε σύγκριση με την αρχική τιμή του ποσοστού % του προβλεπόμενου FEV</w:t>
      </w:r>
      <w:r w:rsidRPr="00A72404">
        <w:rPr>
          <w:rFonts w:ascii="Times New Roman" w:hAnsi="Times New Roman"/>
          <w:sz w:val="22"/>
          <w:szCs w:val="22"/>
          <w:vertAlign w:val="subscript"/>
        </w:rPr>
        <w:t>1</w:t>
      </w:r>
      <w:r w:rsidRPr="00A72404">
        <w:rPr>
          <w:rFonts w:ascii="Times New Roman" w:hAnsi="Times New Roman"/>
          <w:sz w:val="22"/>
          <w:szCs w:val="22"/>
        </w:rPr>
        <w:t xml:space="preserve">, ήταν σημαντική: -2,2 % με 95 % ΔΕ μεταξύ -3,6 και -0,7. Το ποσοστό των ημερών με χρήση β-αγωνιστή μειώθηκε από 38,0 σε 15,4 στην ομάδα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και από 38,5 σε 12,8 στην ομάδα </w:t>
      </w:r>
      <w:proofErr w:type="spellStart"/>
      <w:r w:rsidRPr="00A72404">
        <w:rPr>
          <w:rFonts w:ascii="Times New Roman" w:hAnsi="Times New Roman"/>
          <w:sz w:val="22"/>
          <w:szCs w:val="22"/>
        </w:rPr>
        <w:t>fluticasone</w:t>
      </w:r>
      <w:proofErr w:type="spellEnd"/>
      <w:r w:rsidRPr="00A72404">
        <w:rPr>
          <w:rFonts w:ascii="Times New Roman" w:hAnsi="Times New Roman"/>
          <w:sz w:val="22"/>
          <w:szCs w:val="22"/>
        </w:rPr>
        <w:t>. Η διαφορά των μέσων τιμών LS (με βάση τις ευθείες ελαχίστων τετραγώνων LS) μεταξύ των ομάδων ως προς το ποσοστό των ημερών με χρήση β-αγωνιστή ήταν σημαντική: 2,7 % με 95 % ΔΕ μεταξύ 0,9 και 4,5.</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Το ποσοστό των ασθενών με ένα ασθματικό επεισόδιο (ένα ασθματικό επεισόδιο ορίζεται ως η περίοδος επιδείνωσης του άσθματος, κατά την οποία απαιτείται από του στόματος χορήγηση στεροειδών, μία όχι προγραμματισμένη επίσκεψη στο γιατρό, επίσκεψη του τμήματος πρώτων βοηθειών, ή εισαγωγή στο νοσοκομείο) ήταν 32,2 στην ομάδα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και 25,6 στην ομάδα του </w:t>
      </w:r>
      <w:proofErr w:type="spellStart"/>
      <w:r w:rsidRPr="00A72404">
        <w:rPr>
          <w:rFonts w:ascii="Times New Roman" w:hAnsi="Times New Roman"/>
          <w:sz w:val="22"/>
          <w:szCs w:val="22"/>
        </w:rPr>
        <w:t>fluticasone</w:t>
      </w:r>
      <w:proofErr w:type="spellEnd"/>
      <w:r w:rsidRPr="00A72404">
        <w:rPr>
          <w:rFonts w:ascii="Times New Roman" w:hAnsi="Times New Roman"/>
          <w:sz w:val="22"/>
          <w:szCs w:val="22"/>
        </w:rPr>
        <w:t xml:space="preserve">. Ο λόγος των πιθανοτήτων (με 95 % ΔΕ) ήταν σημαντικός και ίσος με 1,38 (μεταξύ 1,04 και 1,84). </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Το ποσοστό των ασθενών με συστηματική (κυρίως από το στόμα) χρήση </w:t>
      </w:r>
      <w:proofErr w:type="spellStart"/>
      <w:r w:rsidRPr="00A72404">
        <w:rPr>
          <w:rFonts w:ascii="Times New Roman" w:hAnsi="Times New Roman"/>
          <w:sz w:val="22"/>
          <w:szCs w:val="22"/>
        </w:rPr>
        <w:t>κορτικοστεροειδών</w:t>
      </w:r>
      <w:proofErr w:type="spellEnd"/>
      <w:r w:rsidRPr="00A72404">
        <w:rPr>
          <w:rFonts w:ascii="Times New Roman" w:hAnsi="Times New Roman"/>
          <w:sz w:val="22"/>
          <w:szCs w:val="22"/>
        </w:rPr>
        <w:t xml:space="preserve"> κατά την διάρκεια της μελέτης ήταν 17,8 % στην ομάδα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και 10,5 % </w:t>
      </w:r>
      <w:r w:rsidRPr="00A72404">
        <w:rPr>
          <w:rFonts w:ascii="Times New Roman" w:hAnsi="Times New Roman"/>
          <w:sz w:val="22"/>
          <w:szCs w:val="22"/>
        </w:rPr>
        <w:lastRenderedPageBreak/>
        <w:t xml:space="preserve">στην ομάδα του </w:t>
      </w:r>
      <w:proofErr w:type="spellStart"/>
      <w:r w:rsidRPr="00A72404">
        <w:rPr>
          <w:rFonts w:ascii="Times New Roman" w:hAnsi="Times New Roman"/>
          <w:sz w:val="22"/>
          <w:szCs w:val="22"/>
        </w:rPr>
        <w:t>fluticasone</w:t>
      </w:r>
      <w:proofErr w:type="spellEnd"/>
      <w:r w:rsidRPr="00A72404">
        <w:rPr>
          <w:rFonts w:ascii="Times New Roman" w:hAnsi="Times New Roman"/>
          <w:sz w:val="22"/>
          <w:szCs w:val="22"/>
        </w:rPr>
        <w:t>. Η διαφορά των μέσων τιμών LS (με βάση τις ευθείες ελαχίστων τετραγώνων LS) μεταξύ των ομάδων ήταν σημαντική: 7,3 % με 95 % ΔΕ μεταξύ 2,9 και 11,7.</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Σημαντική μείωση του </w:t>
      </w:r>
      <w:proofErr w:type="spellStart"/>
      <w:r w:rsidRPr="00A72404">
        <w:rPr>
          <w:rFonts w:ascii="Times New Roman" w:hAnsi="Times New Roman"/>
          <w:sz w:val="22"/>
          <w:szCs w:val="22"/>
        </w:rPr>
        <w:t>βρογχόσπασμου</w:t>
      </w:r>
      <w:proofErr w:type="spellEnd"/>
      <w:r w:rsidRPr="00A72404">
        <w:rPr>
          <w:rFonts w:ascii="Times New Roman" w:hAnsi="Times New Roman"/>
          <w:sz w:val="22"/>
          <w:szCs w:val="22"/>
        </w:rPr>
        <w:t xml:space="preserve"> που προκαλείται από άσκηση (ΕΙΒ) έχει καταδειχθεί σε μια μελέτη 12 εβδομάδων σε ενήλικες (μέγιστη πτώση στη FEV</w:t>
      </w:r>
      <w:r w:rsidRPr="00A72404">
        <w:rPr>
          <w:rFonts w:ascii="Times New Roman" w:hAnsi="Times New Roman"/>
          <w:sz w:val="22"/>
          <w:szCs w:val="22"/>
          <w:vertAlign w:val="subscript"/>
        </w:rPr>
        <w:t>1</w:t>
      </w:r>
      <w:r w:rsidRPr="00A72404">
        <w:rPr>
          <w:rFonts w:ascii="Times New Roman" w:hAnsi="Times New Roman"/>
          <w:sz w:val="22"/>
          <w:szCs w:val="22"/>
        </w:rPr>
        <w:t xml:space="preserve"> 22,33 % για τη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έναντι 32,40 % για το εικονικό φάρμακο, χρόνος επαναφοράς εντός του 5 % από τις αρχικές τιμές της FEV</w:t>
      </w:r>
      <w:r w:rsidRPr="00A72404">
        <w:rPr>
          <w:rFonts w:ascii="Times New Roman" w:hAnsi="Times New Roman"/>
          <w:sz w:val="22"/>
          <w:szCs w:val="22"/>
          <w:vertAlign w:val="subscript"/>
        </w:rPr>
        <w:t>1</w:t>
      </w:r>
      <w:r w:rsidRPr="00A72404">
        <w:rPr>
          <w:rFonts w:ascii="Times New Roman" w:hAnsi="Times New Roman"/>
          <w:sz w:val="22"/>
          <w:szCs w:val="22"/>
        </w:rPr>
        <w:t xml:space="preserve"> 44,22 </w:t>
      </w:r>
      <w:proofErr w:type="spellStart"/>
      <w:r w:rsidRPr="00A72404">
        <w:rPr>
          <w:rFonts w:ascii="Times New Roman" w:hAnsi="Times New Roman"/>
          <w:sz w:val="22"/>
          <w:szCs w:val="22"/>
        </w:rPr>
        <w:t>min</w:t>
      </w:r>
      <w:proofErr w:type="spellEnd"/>
      <w:r w:rsidRPr="00A72404">
        <w:rPr>
          <w:rFonts w:ascii="Times New Roman" w:hAnsi="Times New Roman"/>
          <w:sz w:val="22"/>
          <w:szCs w:val="22"/>
        </w:rPr>
        <w:t xml:space="preserve"> έναντι 60,64 </w:t>
      </w:r>
      <w:proofErr w:type="spellStart"/>
      <w:r w:rsidRPr="00A72404">
        <w:rPr>
          <w:rFonts w:ascii="Times New Roman" w:hAnsi="Times New Roman"/>
          <w:sz w:val="22"/>
          <w:szCs w:val="22"/>
        </w:rPr>
        <w:t>min</w:t>
      </w:r>
      <w:proofErr w:type="spellEnd"/>
      <w:r w:rsidRPr="00A72404">
        <w:rPr>
          <w:rFonts w:ascii="Times New Roman" w:hAnsi="Times New Roman"/>
          <w:sz w:val="22"/>
          <w:szCs w:val="22"/>
        </w:rPr>
        <w:t>). Αυτή η επίδραση ήταν σταθερή σε όλη τη διάρκεια της μελέτης 12 εβδομάδων της μελέτης. Η μείωση του ΕΙΒ αποδείχτηκε επίσης σε μια μελέτη βραχείας διάρκειας σε παιδιατρικούς ασθενείς ηλικίας 6 έως 14 ετών (μέγιστη πτώση στην FEV</w:t>
      </w:r>
      <w:r w:rsidRPr="00A72404">
        <w:rPr>
          <w:rFonts w:ascii="Times New Roman" w:hAnsi="Times New Roman"/>
          <w:sz w:val="22"/>
          <w:szCs w:val="22"/>
          <w:vertAlign w:val="subscript"/>
        </w:rPr>
        <w:t>1</w:t>
      </w:r>
      <w:r w:rsidRPr="00A72404">
        <w:rPr>
          <w:rFonts w:ascii="Times New Roman" w:hAnsi="Times New Roman"/>
          <w:sz w:val="22"/>
          <w:szCs w:val="22"/>
        </w:rPr>
        <w:t xml:space="preserve"> 18,27 % έναντι 26,11 %, χρόνος επαναφοράς εντός 5% από τις αρχικές τιμές της FEV</w:t>
      </w:r>
      <w:r w:rsidRPr="00A72404">
        <w:rPr>
          <w:rFonts w:ascii="Times New Roman" w:hAnsi="Times New Roman"/>
          <w:sz w:val="22"/>
          <w:szCs w:val="22"/>
          <w:vertAlign w:val="subscript"/>
        </w:rPr>
        <w:t>1</w:t>
      </w:r>
      <w:r w:rsidRPr="00A72404">
        <w:rPr>
          <w:rFonts w:ascii="Times New Roman" w:hAnsi="Times New Roman"/>
          <w:sz w:val="22"/>
          <w:szCs w:val="22"/>
        </w:rPr>
        <w:t xml:space="preserve"> 17,76 </w:t>
      </w:r>
      <w:proofErr w:type="spellStart"/>
      <w:r w:rsidRPr="00A72404">
        <w:rPr>
          <w:rFonts w:ascii="Times New Roman" w:hAnsi="Times New Roman"/>
          <w:sz w:val="22"/>
          <w:szCs w:val="22"/>
        </w:rPr>
        <w:t>min</w:t>
      </w:r>
      <w:proofErr w:type="spellEnd"/>
      <w:r w:rsidRPr="00A72404">
        <w:rPr>
          <w:rFonts w:ascii="Times New Roman" w:hAnsi="Times New Roman"/>
          <w:sz w:val="22"/>
          <w:szCs w:val="22"/>
        </w:rPr>
        <w:t xml:space="preserve"> έναντι 27,98 </w:t>
      </w:r>
      <w:proofErr w:type="spellStart"/>
      <w:r w:rsidRPr="00A72404">
        <w:rPr>
          <w:rFonts w:ascii="Times New Roman" w:hAnsi="Times New Roman"/>
          <w:sz w:val="22"/>
          <w:szCs w:val="22"/>
        </w:rPr>
        <w:t>min</w:t>
      </w:r>
      <w:proofErr w:type="spellEnd"/>
      <w:r w:rsidRPr="00A72404">
        <w:rPr>
          <w:rFonts w:ascii="Times New Roman" w:hAnsi="Times New Roman"/>
          <w:sz w:val="22"/>
          <w:szCs w:val="22"/>
        </w:rPr>
        <w:t>). Και στις δύο μελέτες η επίδραση παρουσιάσθηκε στο τέλος του διαστήματος της εφάπαξ ημερησίας δόσης.</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Σε ευαίσθητους στην ασπιρίνη ασθματικούς ασθενείς που ελάμβαναν ταυτόχρονα εισπνεόμενα και/ή από του στόματος </w:t>
      </w:r>
      <w:proofErr w:type="spellStart"/>
      <w:r w:rsidRPr="00A72404">
        <w:rPr>
          <w:rFonts w:ascii="Times New Roman" w:hAnsi="Times New Roman"/>
          <w:sz w:val="22"/>
          <w:szCs w:val="22"/>
        </w:rPr>
        <w:t>κορτικοστεροειδή</w:t>
      </w:r>
      <w:proofErr w:type="spellEnd"/>
      <w:r w:rsidRPr="00A72404">
        <w:rPr>
          <w:rFonts w:ascii="Times New Roman" w:hAnsi="Times New Roman"/>
          <w:sz w:val="22"/>
          <w:szCs w:val="22"/>
        </w:rPr>
        <w:t xml:space="preserve">, η θεραπεία με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συγκρινόμενη με το εικονικό φάρμακο, είχε αποτέλεσμα τη σημαντική βελτίωση στον έλεγχο του άσθματος (FEV</w:t>
      </w:r>
      <w:r w:rsidRPr="00A72404">
        <w:rPr>
          <w:rFonts w:ascii="Times New Roman" w:hAnsi="Times New Roman"/>
          <w:sz w:val="22"/>
          <w:szCs w:val="22"/>
          <w:vertAlign w:val="subscript"/>
        </w:rPr>
        <w:t>1</w:t>
      </w:r>
      <w:r w:rsidRPr="00A72404">
        <w:rPr>
          <w:rFonts w:ascii="Times New Roman" w:hAnsi="Times New Roman"/>
          <w:sz w:val="22"/>
          <w:szCs w:val="22"/>
        </w:rPr>
        <w:t xml:space="preserve"> 8,55 % έναντι -1,74 % μεταβολή από το αρχικό στάδιο και μείωση στη συνολική χρήση β-αγωνιστή -27,78 % έναντι 2,09 % μεταβολή από το αρχικό στάδιο).</w:t>
      </w:r>
    </w:p>
    <w:p w:rsidR="002648C3" w:rsidRPr="00A72404" w:rsidRDefault="002648C3" w:rsidP="002648C3">
      <w:pPr>
        <w:rPr>
          <w:rFonts w:ascii="Times New Roman" w:hAnsi="Times New Roman"/>
          <w:sz w:val="22"/>
          <w:szCs w:val="22"/>
        </w:rPr>
      </w:pPr>
    </w:p>
    <w:p w:rsidR="002648C3" w:rsidRPr="00A72404" w:rsidRDefault="002648C3" w:rsidP="002648C3">
      <w:pPr>
        <w:keepNext/>
        <w:ind w:left="567" w:hanging="567"/>
        <w:rPr>
          <w:rFonts w:ascii="Times New Roman" w:hAnsi="Times New Roman"/>
          <w:b/>
          <w:sz w:val="22"/>
          <w:szCs w:val="22"/>
        </w:rPr>
      </w:pPr>
      <w:r w:rsidRPr="00A72404">
        <w:rPr>
          <w:rFonts w:ascii="Times New Roman" w:hAnsi="Times New Roman"/>
          <w:b/>
          <w:sz w:val="22"/>
          <w:szCs w:val="22"/>
        </w:rPr>
        <w:t>5.2</w:t>
      </w:r>
      <w:r w:rsidRPr="00A72404">
        <w:rPr>
          <w:rFonts w:ascii="Times New Roman" w:hAnsi="Times New Roman"/>
          <w:b/>
          <w:sz w:val="22"/>
          <w:szCs w:val="22"/>
        </w:rPr>
        <w:tab/>
      </w:r>
      <w:proofErr w:type="spellStart"/>
      <w:r w:rsidRPr="00A72404">
        <w:rPr>
          <w:rFonts w:ascii="Times New Roman" w:hAnsi="Times New Roman"/>
          <w:b/>
          <w:sz w:val="22"/>
          <w:szCs w:val="22"/>
        </w:rPr>
        <w:t>Φαρμακοκινητικές</w:t>
      </w:r>
      <w:proofErr w:type="spellEnd"/>
      <w:r w:rsidRPr="00A72404">
        <w:rPr>
          <w:rFonts w:ascii="Times New Roman" w:hAnsi="Times New Roman"/>
          <w:b/>
          <w:sz w:val="22"/>
          <w:szCs w:val="22"/>
        </w:rPr>
        <w:t xml:space="preserve"> ιδιότητες</w:t>
      </w:r>
    </w:p>
    <w:p w:rsidR="002648C3" w:rsidRPr="00A72404" w:rsidRDefault="002648C3" w:rsidP="002648C3">
      <w:pPr>
        <w:keepNext/>
        <w:ind w:left="567" w:hanging="567"/>
        <w:rPr>
          <w:rFonts w:ascii="Times New Roman" w:hAnsi="Times New Roman"/>
          <w:b/>
          <w:sz w:val="22"/>
          <w:szCs w:val="22"/>
        </w:rPr>
      </w:pPr>
    </w:p>
    <w:p w:rsidR="002648C3" w:rsidRPr="00A72404" w:rsidRDefault="002648C3" w:rsidP="002648C3">
      <w:pPr>
        <w:keepNext/>
        <w:keepLines/>
        <w:rPr>
          <w:rFonts w:ascii="Times New Roman" w:hAnsi="Times New Roman"/>
          <w:sz w:val="22"/>
          <w:szCs w:val="22"/>
          <w:u w:val="single"/>
        </w:rPr>
      </w:pPr>
      <w:r w:rsidRPr="00A72404">
        <w:rPr>
          <w:rFonts w:ascii="Times New Roman" w:hAnsi="Times New Roman"/>
          <w:sz w:val="22"/>
          <w:szCs w:val="22"/>
          <w:u w:val="single"/>
        </w:rPr>
        <w:t>Απορρόφηση</w:t>
      </w:r>
    </w:p>
    <w:p w:rsidR="002648C3" w:rsidRPr="00A72404" w:rsidRDefault="002648C3" w:rsidP="002648C3">
      <w:pPr>
        <w:keepNext/>
        <w:keepLines/>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απορροφάται γρήγορα ύστερα από χορήγηση από το στόμα. Για τα επικαλυμμένα με λεπτό </w:t>
      </w:r>
      <w:proofErr w:type="spellStart"/>
      <w:r w:rsidRPr="00A72404">
        <w:rPr>
          <w:rFonts w:ascii="Times New Roman" w:hAnsi="Times New Roman"/>
          <w:sz w:val="22"/>
          <w:szCs w:val="22"/>
        </w:rPr>
        <w:t>υμένιο</w:t>
      </w:r>
      <w:proofErr w:type="spellEnd"/>
      <w:r w:rsidRPr="00A72404">
        <w:rPr>
          <w:rFonts w:ascii="Times New Roman" w:hAnsi="Times New Roman"/>
          <w:sz w:val="22"/>
          <w:szCs w:val="22"/>
        </w:rPr>
        <w:t xml:space="preserve"> δισκία των 10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η μέση μέγιστη συγκέντρωση στο πλάσμα (</w:t>
      </w:r>
      <w:proofErr w:type="spellStart"/>
      <w:r w:rsidRPr="00A72404">
        <w:rPr>
          <w:rFonts w:ascii="Times New Roman" w:hAnsi="Times New Roman"/>
          <w:sz w:val="22"/>
          <w:szCs w:val="22"/>
        </w:rPr>
        <w:t>C</w:t>
      </w:r>
      <w:r w:rsidRPr="00A72404">
        <w:rPr>
          <w:rFonts w:ascii="Times New Roman" w:hAnsi="Times New Roman"/>
          <w:sz w:val="22"/>
          <w:szCs w:val="22"/>
          <w:vertAlign w:val="subscript"/>
        </w:rPr>
        <w:t>max</w:t>
      </w:r>
      <w:proofErr w:type="spellEnd"/>
      <w:r w:rsidRPr="00A72404">
        <w:rPr>
          <w:rFonts w:ascii="Times New Roman" w:hAnsi="Times New Roman"/>
          <w:sz w:val="22"/>
          <w:szCs w:val="22"/>
        </w:rPr>
        <w:t>) επιτυγχάνεται 3 ώρες (</w:t>
      </w:r>
      <w:proofErr w:type="spellStart"/>
      <w:r w:rsidRPr="00A72404">
        <w:rPr>
          <w:rFonts w:ascii="Times New Roman" w:hAnsi="Times New Roman"/>
          <w:sz w:val="22"/>
          <w:szCs w:val="22"/>
        </w:rPr>
        <w:t>Τ</w:t>
      </w:r>
      <w:r w:rsidRPr="00A72404">
        <w:rPr>
          <w:rFonts w:ascii="Times New Roman" w:hAnsi="Times New Roman"/>
          <w:sz w:val="22"/>
          <w:szCs w:val="22"/>
          <w:vertAlign w:val="subscript"/>
        </w:rPr>
        <w:t>max</w:t>
      </w:r>
      <w:proofErr w:type="spellEnd"/>
      <w:r w:rsidRPr="00A72404">
        <w:rPr>
          <w:rFonts w:ascii="Times New Roman" w:hAnsi="Times New Roman"/>
          <w:sz w:val="22"/>
          <w:szCs w:val="22"/>
        </w:rPr>
        <w:t xml:space="preserve">) ύστερα από τη χορήγησή τους σε ενήλικες που δεν τους έχει χορηγηθεί τροφή. Η μέση βιοδιαθεσιμότητα μετά από του στόματος χορήγηση είναι 64%. Η βιοδιαθεσιμότητα μετά από του στόματος χορήγηση και η </w:t>
      </w:r>
      <w:proofErr w:type="spellStart"/>
      <w:r w:rsidRPr="00A72404">
        <w:rPr>
          <w:rFonts w:ascii="Times New Roman" w:hAnsi="Times New Roman"/>
          <w:sz w:val="22"/>
          <w:szCs w:val="22"/>
        </w:rPr>
        <w:t>C</w:t>
      </w:r>
      <w:r w:rsidRPr="00A72404">
        <w:rPr>
          <w:rFonts w:ascii="Times New Roman" w:hAnsi="Times New Roman"/>
          <w:sz w:val="22"/>
          <w:szCs w:val="22"/>
          <w:vertAlign w:val="subscript"/>
        </w:rPr>
        <w:t>max</w:t>
      </w:r>
      <w:proofErr w:type="spellEnd"/>
      <w:r w:rsidRPr="00A72404">
        <w:rPr>
          <w:rFonts w:ascii="Times New Roman" w:hAnsi="Times New Roman"/>
          <w:sz w:val="22"/>
          <w:szCs w:val="22"/>
        </w:rPr>
        <w:t xml:space="preserve"> δεν επηρεάζονται από ένα συνηθισμένο γεύμα. Η ασφάλεια και αποτελεσματικότητα αποδείχθηκαν σε κλινικές μελέτες όπου η χορήγηση επικαλυμμένων με λεπτό </w:t>
      </w:r>
      <w:proofErr w:type="spellStart"/>
      <w:r w:rsidRPr="00A72404">
        <w:rPr>
          <w:rFonts w:ascii="Times New Roman" w:hAnsi="Times New Roman"/>
          <w:sz w:val="22"/>
          <w:szCs w:val="22"/>
        </w:rPr>
        <w:t>υμένιο</w:t>
      </w:r>
      <w:proofErr w:type="spellEnd"/>
      <w:r w:rsidRPr="00A72404">
        <w:rPr>
          <w:rFonts w:ascii="Times New Roman" w:hAnsi="Times New Roman"/>
          <w:sz w:val="22"/>
          <w:szCs w:val="22"/>
        </w:rPr>
        <w:t xml:space="preserve"> δισκίων των 10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έγινε χωρίς να δίνεται σημασία στο χρόνο λήψης της τροφής.</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Για τα </w:t>
      </w:r>
      <w:proofErr w:type="spellStart"/>
      <w:r w:rsidRPr="00A72404">
        <w:rPr>
          <w:rFonts w:ascii="Times New Roman" w:hAnsi="Times New Roman"/>
          <w:sz w:val="22"/>
          <w:szCs w:val="22"/>
        </w:rPr>
        <w:t>μασώμενα</w:t>
      </w:r>
      <w:proofErr w:type="spellEnd"/>
      <w:r w:rsidRPr="00A72404">
        <w:rPr>
          <w:rFonts w:ascii="Times New Roman" w:hAnsi="Times New Roman"/>
          <w:sz w:val="22"/>
          <w:szCs w:val="22"/>
        </w:rPr>
        <w:t xml:space="preserve"> δισκία των 5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η </w:t>
      </w:r>
      <w:proofErr w:type="spellStart"/>
      <w:r w:rsidRPr="00A72404">
        <w:rPr>
          <w:rFonts w:ascii="Times New Roman" w:hAnsi="Times New Roman"/>
          <w:sz w:val="22"/>
          <w:szCs w:val="22"/>
        </w:rPr>
        <w:t>C</w:t>
      </w:r>
      <w:r w:rsidRPr="00A72404">
        <w:rPr>
          <w:rFonts w:ascii="Times New Roman" w:hAnsi="Times New Roman"/>
          <w:sz w:val="22"/>
          <w:szCs w:val="22"/>
          <w:vertAlign w:val="subscript"/>
        </w:rPr>
        <w:t>max</w:t>
      </w:r>
      <w:proofErr w:type="spellEnd"/>
      <w:r w:rsidRPr="00A72404">
        <w:rPr>
          <w:rFonts w:ascii="Times New Roman" w:hAnsi="Times New Roman"/>
          <w:sz w:val="22"/>
          <w:szCs w:val="22"/>
        </w:rPr>
        <w:t xml:space="preserve"> επιτυγχάνεται σε 2 ώρες μετά από τη χορήγηση τους σε ενήλικες που δεν τους έχει χορηγηθεί τροφή. Η μέση βιοδιαθεσιμότητα μετά την από του στόματος χορήγηση είναι 73 % και μειώνεται στο 63 % ύστερα από τη χορήγηση συνηθισμένου γεύματος.</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Μετά από χορήγηση του </w:t>
      </w:r>
      <w:proofErr w:type="spellStart"/>
      <w:r w:rsidRPr="00A72404">
        <w:rPr>
          <w:rFonts w:ascii="Times New Roman" w:hAnsi="Times New Roman"/>
          <w:sz w:val="22"/>
          <w:szCs w:val="22"/>
        </w:rPr>
        <w:t>μασώμενου</w:t>
      </w:r>
      <w:proofErr w:type="spellEnd"/>
      <w:r w:rsidRPr="00A72404">
        <w:rPr>
          <w:rFonts w:ascii="Times New Roman" w:hAnsi="Times New Roman"/>
          <w:sz w:val="22"/>
          <w:szCs w:val="22"/>
        </w:rPr>
        <w:t xml:space="preserve"> δισκίου των 4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σε παιδιατρικούς ασθενείς ηλικίας 2 έως 5 ετών που δεν τους έχει χορηγηθεί τροφή, η </w:t>
      </w:r>
      <w:proofErr w:type="spellStart"/>
      <w:r w:rsidRPr="00A72404">
        <w:rPr>
          <w:rFonts w:ascii="Times New Roman" w:hAnsi="Times New Roman"/>
          <w:sz w:val="22"/>
          <w:szCs w:val="22"/>
        </w:rPr>
        <w:t>C</w:t>
      </w:r>
      <w:r w:rsidRPr="00A72404">
        <w:rPr>
          <w:rFonts w:ascii="Times New Roman" w:hAnsi="Times New Roman"/>
          <w:sz w:val="22"/>
          <w:szCs w:val="22"/>
          <w:vertAlign w:val="subscript"/>
        </w:rPr>
        <w:t>max</w:t>
      </w:r>
      <w:proofErr w:type="spellEnd"/>
      <w:r w:rsidRPr="00A72404">
        <w:rPr>
          <w:rFonts w:ascii="Times New Roman" w:hAnsi="Times New Roman"/>
          <w:sz w:val="22"/>
          <w:szCs w:val="22"/>
        </w:rPr>
        <w:t xml:space="preserve"> επιτυγχάνεται σε 2 ώρες μετά από τη χορήγησή τους. Η μέση </w:t>
      </w:r>
      <w:proofErr w:type="spellStart"/>
      <w:r w:rsidRPr="00A72404">
        <w:rPr>
          <w:rFonts w:ascii="Times New Roman" w:hAnsi="Times New Roman"/>
          <w:sz w:val="22"/>
          <w:szCs w:val="22"/>
        </w:rPr>
        <w:t>C</w:t>
      </w:r>
      <w:r w:rsidRPr="00A72404">
        <w:rPr>
          <w:rFonts w:ascii="Times New Roman" w:hAnsi="Times New Roman"/>
          <w:sz w:val="22"/>
          <w:szCs w:val="22"/>
          <w:vertAlign w:val="subscript"/>
        </w:rPr>
        <w:t>max</w:t>
      </w:r>
      <w:proofErr w:type="spellEnd"/>
      <w:r w:rsidRPr="00A72404">
        <w:rPr>
          <w:rFonts w:ascii="Times New Roman" w:hAnsi="Times New Roman"/>
          <w:sz w:val="22"/>
          <w:szCs w:val="22"/>
        </w:rPr>
        <w:t xml:space="preserve"> είναι 66 % μεγαλύτερη ενώ η μέση C</w:t>
      </w:r>
      <w:r w:rsidRPr="00A72404">
        <w:rPr>
          <w:rFonts w:ascii="Times New Roman" w:hAnsi="Times New Roman"/>
          <w:sz w:val="22"/>
          <w:szCs w:val="22"/>
          <w:vertAlign w:val="subscript"/>
        </w:rPr>
        <w:t>m</w:t>
      </w:r>
      <w:r w:rsidRPr="00A72404">
        <w:rPr>
          <w:rFonts w:ascii="Times New Roman" w:hAnsi="Times New Roman"/>
          <w:sz w:val="22"/>
          <w:szCs w:val="22"/>
          <w:vertAlign w:val="subscript"/>
          <w:lang w:val="en-GB"/>
        </w:rPr>
        <w:t>in</w:t>
      </w:r>
      <w:r w:rsidRPr="00A72404">
        <w:rPr>
          <w:rFonts w:ascii="Times New Roman" w:hAnsi="Times New Roman"/>
          <w:sz w:val="22"/>
          <w:szCs w:val="22"/>
        </w:rPr>
        <w:t xml:space="preserve"> είναι μικρότερη από τους ενήλικες που λαμβάνουν δισκίο των 10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i/>
          <w:sz w:val="22"/>
          <w:szCs w:val="22"/>
        </w:rPr>
      </w:pPr>
      <w:r w:rsidRPr="00A72404">
        <w:rPr>
          <w:rFonts w:ascii="Times New Roman" w:hAnsi="Times New Roman"/>
          <w:sz w:val="22"/>
          <w:szCs w:val="22"/>
          <w:u w:val="single"/>
        </w:rPr>
        <w:t>Κατανομή</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συνδέεται σε ποσοστό μεγαλύτερο του 99 % με τις πρωτεΐνες του πλάσματος. Ο όγκος κατανομής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σε συνθήκες σταθεροποιημένης κατάστασης, κυμαίνεται από 8 - 11 λίτρα. Μελέτες σε αρουραίους με </w:t>
      </w:r>
      <w:proofErr w:type="spellStart"/>
      <w:r w:rsidRPr="00A72404">
        <w:rPr>
          <w:rFonts w:ascii="Times New Roman" w:hAnsi="Times New Roman"/>
          <w:sz w:val="22"/>
          <w:szCs w:val="22"/>
        </w:rPr>
        <w:t>ραδιοσημασμένη</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έδειξαν ελάχιστη κατανομή κατά μήκος του </w:t>
      </w:r>
      <w:proofErr w:type="spellStart"/>
      <w:r w:rsidRPr="00A72404">
        <w:rPr>
          <w:rFonts w:ascii="Times New Roman" w:hAnsi="Times New Roman"/>
          <w:sz w:val="22"/>
          <w:szCs w:val="22"/>
        </w:rPr>
        <w:t>αιματο</w:t>
      </w:r>
      <w:proofErr w:type="spellEnd"/>
      <w:r w:rsidRPr="00A72404">
        <w:rPr>
          <w:rFonts w:ascii="Times New Roman" w:hAnsi="Times New Roman"/>
          <w:sz w:val="22"/>
          <w:szCs w:val="22"/>
        </w:rPr>
        <w:t xml:space="preserve">-εγκεφαλικού φραγμού. Επιπλέον, οι συγκεντρώσεις του </w:t>
      </w:r>
      <w:proofErr w:type="spellStart"/>
      <w:r w:rsidRPr="00A72404">
        <w:rPr>
          <w:rFonts w:ascii="Times New Roman" w:hAnsi="Times New Roman"/>
          <w:sz w:val="22"/>
          <w:szCs w:val="22"/>
        </w:rPr>
        <w:t>ραδιοσημασμένου</w:t>
      </w:r>
      <w:proofErr w:type="spellEnd"/>
      <w:r w:rsidRPr="00A72404">
        <w:rPr>
          <w:rFonts w:ascii="Times New Roman" w:hAnsi="Times New Roman"/>
          <w:sz w:val="22"/>
          <w:szCs w:val="22"/>
        </w:rPr>
        <w:t xml:space="preserve"> υλικού 24 ώρες μετά τη χορήγηση της δόσης, ήταν ελάχιστες σε όλους τους υπόλοιπους ιστούς.</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proofErr w:type="spellStart"/>
      <w:r w:rsidRPr="00A72404">
        <w:rPr>
          <w:rFonts w:ascii="Times New Roman" w:hAnsi="Times New Roman"/>
          <w:sz w:val="22"/>
          <w:szCs w:val="22"/>
          <w:u w:val="single"/>
        </w:rPr>
        <w:t>Βιομετασχηματισμός</w:t>
      </w:r>
      <w:proofErr w:type="spellEnd"/>
      <w:r w:rsidRPr="00A72404">
        <w:rPr>
          <w:rFonts w:ascii="Times New Roman" w:hAnsi="Times New Roman"/>
          <w:sz w:val="22"/>
          <w:szCs w:val="22"/>
        </w:rPr>
        <w:t xml:space="preserve"> </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μεταβολίζεται εκτεταμένα. Σε μελέτες με χορήγηση θεραπευτικών δόσεων, οι συγκεντρώσεις των μεταβολιτών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στο πλάσμα δεν ανιχνεύονται σε συνθήκες σταθεροποιημένης κατάστασης σε ενήλικες και παιδιά.</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proofErr w:type="gramStart"/>
      <w:r w:rsidRPr="00A72404">
        <w:rPr>
          <w:rFonts w:ascii="Times New Roman" w:hAnsi="Times New Roman"/>
          <w:sz w:val="22"/>
          <w:szCs w:val="22"/>
          <w:lang w:val="en-US"/>
        </w:rPr>
        <w:lastRenderedPageBreak/>
        <w:t>T</w:t>
      </w:r>
      <w:r w:rsidRPr="00A72404">
        <w:rPr>
          <w:rFonts w:ascii="Times New Roman" w:hAnsi="Times New Roman"/>
          <w:sz w:val="22"/>
          <w:szCs w:val="22"/>
        </w:rPr>
        <w:t>o κυτόχρωμα Ρ450 2</w:t>
      </w:r>
      <w:r w:rsidRPr="00A72404">
        <w:rPr>
          <w:rFonts w:ascii="Times New Roman" w:hAnsi="Times New Roman"/>
          <w:sz w:val="22"/>
          <w:szCs w:val="22"/>
          <w:lang w:val="en-US"/>
        </w:rPr>
        <w:t>C</w:t>
      </w:r>
      <w:r w:rsidRPr="00A72404">
        <w:rPr>
          <w:rFonts w:ascii="Times New Roman" w:hAnsi="Times New Roman"/>
          <w:sz w:val="22"/>
          <w:szCs w:val="22"/>
        </w:rPr>
        <w:t xml:space="preserve">8 είναι το κύριο ένζυμο για το μεταβολισμό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w:t>
      </w:r>
      <w:proofErr w:type="gramEnd"/>
      <w:r w:rsidRPr="00A72404">
        <w:rPr>
          <w:rFonts w:ascii="Times New Roman" w:hAnsi="Times New Roman"/>
          <w:sz w:val="22"/>
          <w:szCs w:val="22"/>
        </w:rPr>
        <w:t xml:space="preserve"> Επιπρόσθετα τα </w:t>
      </w:r>
      <w:r w:rsidRPr="00A72404">
        <w:rPr>
          <w:rFonts w:ascii="Times New Roman" w:hAnsi="Times New Roman"/>
          <w:sz w:val="22"/>
          <w:szCs w:val="22"/>
          <w:lang w:val="en-US"/>
        </w:rPr>
        <w:t>CYP</w:t>
      </w:r>
      <w:r w:rsidRPr="00A72404">
        <w:rPr>
          <w:rFonts w:ascii="Times New Roman" w:hAnsi="Times New Roman"/>
          <w:sz w:val="22"/>
          <w:szCs w:val="22"/>
        </w:rPr>
        <w:t xml:space="preserve"> 3Α4 και 2C9 μπορεί να έχουν μικρή συμβολή, αν και η </w:t>
      </w:r>
      <w:proofErr w:type="spellStart"/>
      <w:r w:rsidRPr="00A72404">
        <w:rPr>
          <w:rFonts w:ascii="Times New Roman" w:hAnsi="Times New Roman"/>
          <w:sz w:val="22"/>
          <w:szCs w:val="22"/>
        </w:rPr>
        <w:t>ιτρακοναζόλη</w:t>
      </w:r>
      <w:proofErr w:type="spellEnd"/>
      <w:r w:rsidRPr="00A72404">
        <w:rPr>
          <w:rFonts w:ascii="Times New Roman" w:hAnsi="Times New Roman"/>
          <w:sz w:val="22"/>
          <w:szCs w:val="22"/>
        </w:rPr>
        <w:t xml:space="preserve">, ένας αναστολέας του </w:t>
      </w:r>
      <w:r w:rsidRPr="00A72404">
        <w:rPr>
          <w:rFonts w:ascii="Times New Roman" w:hAnsi="Times New Roman"/>
          <w:sz w:val="22"/>
          <w:szCs w:val="22"/>
          <w:lang w:val="en-US"/>
        </w:rPr>
        <w:t>CYP</w:t>
      </w:r>
      <w:r w:rsidRPr="00A72404">
        <w:rPr>
          <w:rFonts w:ascii="Times New Roman" w:hAnsi="Times New Roman"/>
          <w:sz w:val="22"/>
          <w:szCs w:val="22"/>
        </w:rPr>
        <w:t xml:space="preserve"> 3</w:t>
      </w:r>
      <w:r w:rsidRPr="00A72404">
        <w:rPr>
          <w:rFonts w:ascii="Times New Roman" w:hAnsi="Times New Roman"/>
          <w:sz w:val="22"/>
          <w:szCs w:val="22"/>
          <w:lang w:val="en-US"/>
        </w:rPr>
        <w:t>A</w:t>
      </w:r>
      <w:r w:rsidRPr="00A72404">
        <w:rPr>
          <w:rFonts w:ascii="Times New Roman" w:hAnsi="Times New Roman"/>
          <w:sz w:val="22"/>
          <w:szCs w:val="22"/>
        </w:rPr>
        <w:t xml:space="preserve">4, έχει αποδειχθεί ότι δεν μεταβάλλει τις </w:t>
      </w:r>
      <w:proofErr w:type="spellStart"/>
      <w:r w:rsidRPr="00A72404">
        <w:rPr>
          <w:rFonts w:ascii="Times New Roman" w:hAnsi="Times New Roman"/>
          <w:sz w:val="22"/>
          <w:szCs w:val="22"/>
        </w:rPr>
        <w:t>φαρμακοκινητικές</w:t>
      </w:r>
      <w:proofErr w:type="spellEnd"/>
      <w:r w:rsidRPr="00A72404">
        <w:rPr>
          <w:rFonts w:ascii="Times New Roman" w:hAnsi="Times New Roman"/>
          <w:sz w:val="22"/>
          <w:szCs w:val="22"/>
        </w:rPr>
        <w:t xml:space="preserve"> μεταβλητές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σε υγιή άτομα που λάμβαναν 10</w:t>
      </w:r>
      <w:r w:rsidRPr="00A72404">
        <w:rPr>
          <w:rFonts w:ascii="Times New Roman" w:hAnsi="Times New Roman"/>
          <w:sz w:val="22"/>
          <w:szCs w:val="22"/>
          <w:lang w:val="en-US"/>
        </w:rPr>
        <w:t> mg</w:t>
      </w:r>
      <w:r w:rsidRPr="00A72404">
        <w:rPr>
          <w:rFonts w:ascii="Times New Roman" w:hAnsi="Times New Roman"/>
          <w:sz w:val="22"/>
          <w:szCs w:val="22"/>
        </w:rPr>
        <w:t xml:space="preserve">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ημερησίως. Οι θεραπευτικές συγκεντρώσεις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στο πλάσμα δεν αναστέλλουν τα κυτοχρώματα P450 3A4, 2C9, 1Α2, 2A6, 2C19 ή 2D6, σύμφωνα με </w:t>
      </w:r>
      <w:proofErr w:type="spellStart"/>
      <w:r w:rsidRPr="00A72404">
        <w:rPr>
          <w:rFonts w:ascii="Times New Roman" w:hAnsi="Times New Roman"/>
          <w:i/>
          <w:sz w:val="22"/>
          <w:szCs w:val="22"/>
        </w:rPr>
        <w:t>in</w:t>
      </w:r>
      <w:proofErr w:type="spellEnd"/>
      <w:r w:rsidRPr="00A72404">
        <w:rPr>
          <w:rFonts w:ascii="Times New Roman" w:hAnsi="Times New Roman"/>
          <w:i/>
          <w:sz w:val="22"/>
          <w:szCs w:val="22"/>
        </w:rPr>
        <w:t xml:space="preserve"> </w:t>
      </w:r>
      <w:proofErr w:type="spellStart"/>
      <w:r w:rsidRPr="00A72404">
        <w:rPr>
          <w:rFonts w:ascii="Times New Roman" w:hAnsi="Times New Roman"/>
          <w:i/>
          <w:sz w:val="22"/>
          <w:szCs w:val="22"/>
        </w:rPr>
        <w:t>vitro</w:t>
      </w:r>
      <w:proofErr w:type="spellEnd"/>
      <w:r w:rsidRPr="00A72404">
        <w:rPr>
          <w:rFonts w:ascii="Times New Roman" w:hAnsi="Times New Roman"/>
          <w:sz w:val="22"/>
          <w:szCs w:val="22"/>
        </w:rPr>
        <w:t xml:space="preserve"> αποτελέσματα σε </w:t>
      </w:r>
      <w:proofErr w:type="spellStart"/>
      <w:r w:rsidRPr="00A72404">
        <w:rPr>
          <w:rFonts w:ascii="Times New Roman" w:hAnsi="Times New Roman"/>
          <w:sz w:val="22"/>
          <w:szCs w:val="22"/>
        </w:rPr>
        <w:t>μικροσώματα</w:t>
      </w:r>
      <w:proofErr w:type="spellEnd"/>
      <w:r w:rsidRPr="00A72404">
        <w:rPr>
          <w:rFonts w:ascii="Times New Roman" w:hAnsi="Times New Roman"/>
          <w:sz w:val="22"/>
          <w:szCs w:val="22"/>
        </w:rPr>
        <w:t xml:space="preserve"> του ανθρώπινου ήπατος. Η συνεισφορά των μεταβολιτών στη θεραπευτική επίδραση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είναι ελάχιστη.</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i/>
          <w:sz w:val="22"/>
          <w:szCs w:val="22"/>
        </w:rPr>
      </w:pPr>
      <w:r w:rsidRPr="00A72404">
        <w:rPr>
          <w:rFonts w:ascii="Times New Roman" w:hAnsi="Times New Roman"/>
          <w:sz w:val="22"/>
          <w:szCs w:val="22"/>
          <w:u w:val="single"/>
        </w:rPr>
        <w:t>Αποβολή</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Η κάθαρση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από το πλάσμα είναι κατά μέσο όρο 45 ml/</w:t>
      </w:r>
      <w:proofErr w:type="spellStart"/>
      <w:r w:rsidRPr="00A72404">
        <w:rPr>
          <w:rFonts w:ascii="Times New Roman" w:hAnsi="Times New Roman"/>
          <w:sz w:val="22"/>
          <w:szCs w:val="22"/>
        </w:rPr>
        <w:t>min</w:t>
      </w:r>
      <w:proofErr w:type="spellEnd"/>
      <w:r w:rsidRPr="00A72404">
        <w:rPr>
          <w:rFonts w:ascii="Times New Roman" w:hAnsi="Times New Roman"/>
          <w:sz w:val="22"/>
          <w:szCs w:val="22"/>
        </w:rPr>
        <w:t xml:space="preserve"> σε υγιείς ενήλικες. Μετά από του στόματος χορήγηση δόσης </w:t>
      </w:r>
      <w:proofErr w:type="spellStart"/>
      <w:r w:rsidRPr="00A72404">
        <w:rPr>
          <w:rFonts w:ascii="Times New Roman" w:hAnsi="Times New Roman"/>
          <w:sz w:val="22"/>
          <w:szCs w:val="22"/>
        </w:rPr>
        <w:t>ραδιοσημασμένης</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86% της ραδιενέργειας ανακτήθηκε σε συλλογές κοπράνων διάρκειας 5 ημερών και ποσοστό &lt; 0,2% ανακτήθηκε στα ούρα. Σε συνδυασμό με εκτιμήσεις της βιοδιαθεσιμότητας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που χορηγείται από το στόμα, φαίνεται ότι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και οι μεταβολίτες της εκκρίνονται σχεδόν αποκλειστικά μέσω της χολής.</w:t>
      </w:r>
    </w:p>
    <w:p w:rsidR="002648C3" w:rsidRPr="00A72404" w:rsidRDefault="002648C3" w:rsidP="002648C3">
      <w:pPr>
        <w:rPr>
          <w:rFonts w:ascii="Times New Roman" w:hAnsi="Times New Roman"/>
          <w:sz w:val="22"/>
          <w:szCs w:val="22"/>
        </w:rPr>
      </w:pPr>
    </w:p>
    <w:p w:rsidR="002648C3" w:rsidRPr="00A72404" w:rsidRDefault="002648C3" w:rsidP="002648C3">
      <w:pPr>
        <w:keepNext/>
        <w:keepLines/>
        <w:rPr>
          <w:rFonts w:ascii="Times New Roman" w:hAnsi="Times New Roman"/>
          <w:sz w:val="22"/>
          <w:szCs w:val="22"/>
        </w:rPr>
      </w:pPr>
      <w:r w:rsidRPr="00A72404">
        <w:rPr>
          <w:rFonts w:ascii="Times New Roman" w:hAnsi="Times New Roman"/>
          <w:sz w:val="22"/>
          <w:szCs w:val="22"/>
          <w:u w:val="single"/>
        </w:rPr>
        <w:t>Χαρακτηριστικά σε ασθενείς</w:t>
      </w:r>
    </w:p>
    <w:p w:rsidR="002648C3" w:rsidRPr="00A72404" w:rsidRDefault="002648C3" w:rsidP="002648C3">
      <w:pPr>
        <w:keepNext/>
        <w:keepLines/>
        <w:rPr>
          <w:rFonts w:ascii="Times New Roman" w:hAnsi="Times New Roman"/>
          <w:sz w:val="22"/>
          <w:szCs w:val="22"/>
        </w:rPr>
      </w:pPr>
      <w:r w:rsidRPr="00A72404">
        <w:rPr>
          <w:rFonts w:ascii="Times New Roman" w:hAnsi="Times New Roman"/>
          <w:sz w:val="22"/>
          <w:szCs w:val="22"/>
        </w:rPr>
        <w:t xml:space="preserve">Δεν απαιτείται τροποποίηση της δοσολογίας για ηλικιωμένους, ή σε ήπια έως μέτρια ηπατική ανεπάρκεια. Μελέτες σε ασθενείς με νεφρική δυσλειτουργία δεν έχουν διεξαχθεί. Επειδή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και οι μεταβολίτες του απομακρύνονται μέσω της χοληφόρου οδού δεν αναμένεται να είναι απαραίτητη κάποια προσαρμογή στη δοσολογία σε ασθενείς με νεφρική δυσλειτουργία. Δεν υπάρχουν δεδομένα για τη </w:t>
      </w:r>
      <w:proofErr w:type="spellStart"/>
      <w:r w:rsidRPr="00A72404">
        <w:rPr>
          <w:rFonts w:ascii="Times New Roman" w:hAnsi="Times New Roman"/>
          <w:sz w:val="22"/>
          <w:szCs w:val="22"/>
        </w:rPr>
        <w:t>φαρμακοκινητική</w:t>
      </w:r>
      <w:proofErr w:type="spellEnd"/>
      <w:r w:rsidRPr="00A72404">
        <w:rPr>
          <w:rFonts w:ascii="Times New Roman" w:hAnsi="Times New Roman"/>
          <w:sz w:val="22"/>
          <w:szCs w:val="22"/>
        </w:rPr>
        <w:t xml:space="preserve"> της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σε ασθενείς με σοβαρή ηπατική ανεπάρκεια (βαθμολογία Child-Pugh&gt;9).</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Με υψηλές δόσεις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(20 και 60 φορές τη συνιστώμενη δοσολογία ενηλίκων), παρατηρήθηκε μια μείωση στη συγκέντρωση της </w:t>
      </w:r>
      <w:proofErr w:type="spellStart"/>
      <w:r w:rsidRPr="00A72404">
        <w:rPr>
          <w:rFonts w:ascii="Times New Roman" w:hAnsi="Times New Roman"/>
          <w:sz w:val="22"/>
          <w:szCs w:val="22"/>
        </w:rPr>
        <w:t>θεοφυλλίνης</w:t>
      </w:r>
      <w:proofErr w:type="spellEnd"/>
      <w:r w:rsidRPr="00A72404">
        <w:rPr>
          <w:rFonts w:ascii="Times New Roman" w:hAnsi="Times New Roman"/>
          <w:sz w:val="22"/>
          <w:szCs w:val="22"/>
        </w:rPr>
        <w:t xml:space="preserve"> στο πλάσμα. Η επίδραση αυτή δεν έχει εμφανισθεί με τη συνιστώμενη δοσολογία των 10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 xml:space="preserve"> εφάπαξ ημερησίως.</w:t>
      </w:r>
    </w:p>
    <w:p w:rsidR="002648C3" w:rsidRPr="00A72404" w:rsidRDefault="002648C3" w:rsidP="002648C3">
      <w:pPr>
        <w:rPr>
          <w:rFonts w:ascii="Times New Roman" w:hAnsi="Times New Roman"/>
          <w:sz w:val="22"/>
          <w:szCs w:val="22"/>
        </w:rPr>
      </w:pPr>
    </w:p>
    <w:p w:rsidR="002648C3" w:rsidRPr="00A72404" w:rsidRDefault="002648C3" w:rsidP="002648C3">
      <w:pPr>
        <w:tabs>
          <w:tab w:val="left" w:pos="567"/>
        </w:tabs>
        <w:rPr>
          <w:rFonts w:ascii="Times New Roman" w:hAnsi="Times New Roman"/>
          <w:b/>
          <w:sz w:val="22"/>
          <w:szCs w:val="22"/>
        </w:rPr>
      </w:pPr>
      <w:r w:rsidRPr="00A72404">
        <w:rPr>
          <w:rFonts w:ascii="Times New Roman" w:hAnsi="Times New Roman"/>
          <w:b/>
          <w:sz w:val="22"/>
          <w:szCs w:val="22"/>
        </w:rPr>
        <w:t>5.3</w:t>
      </w:r>
      <w:r w:rsidRPr="00A72404">
        <w:rPr>
          <w:rFonts w:ascii="Times New Roman" w:hAnsi="Times New Roman"/>
          <w:b/>
          <w:sz w:val="22"/>
          <w:szCs w:val="22"/>
        </w:rPr>
        <w:tab/>
      </w:r>
      <w:proofErr w:type="spellStart"/>
      <w:r w:rsidRPr="00A72404">
        <w:rPr>
          <w:rFonts w:ascii="Times New Roman" w:hAnsi="Times New Roman"/>
          <w:b/>
          <w:sz w:val="22"/>
          <w:szCs w:val="22"/>
        </w:rPr>
        <w:t>Προκλινικά</w:t>
      </w:r>
      <w:proofErr w:type="spellEnd"/>
      <w:r w:rsidRPr="00A72404">
        <w:rPr>
          <w:rFonts w:ascii="Times New Roman" w:hAnsi="Times New Roman"/>
          <w:b/>
          <w:sz w:val="22"/>
          <w:szCs w:val="22"/>
        </w:rPr>
        <w:t xml:space="preserve"> δεδομένα για την ασφάλεια</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Σε τοξικολογικές μελέτες που έγιναν σε ζώα, παρατηρήθηκαν ελάχιστες βιοχημικές μεταβολές στον ορό της ALT, της γλυκόζης, του φώσφορου και των </w:t>
      </w:r>
      <w:proofErr w:type="spellStart"/>
      <w:r w:rsidRPr="00A72404">
        <w:rPr>
          <w:rFonts w:ascii="Times New Roman" w:hAnsi="Times New Roman"/>
          <w:sz w:val="22"/>
          <w:szCs w:val="22"/>
        </w:rPr>
        <w:t>τριγλυκεριδίων</w:t>
      </w:r>
      <w:proofErr w:type="spellEnd"/>
      <w:r w:rsidRPr="00A72404">
        <w:rPr>
          <w:rFonts w:ascii="Times New Roman" w:hAnsi="Times New Roman"/>
          <w:sz w:val="22"/>
          <w:szCs w:val="22"/>
        </w:rPr>
        <w:t xml:space="preserve"> που ήταν παροδικής φύσεως. Τα σημεία τοξικότητας στα ζώα, εκδηλώθηκαν με αυξημένη έκκριση σιέλου, γαστρεντερικές διαταραχές, μαλακά κόπρανα (διάρροια) και διαταραχή ιόντων. Αυτά συνέβησαν σε δόσεις που παρέχουν &gt; 17 φορές τη συστηματική έκθεση που εμφανίζεται με την κλινικά συνιστώμενη δοσολογία. Σε πιθήκους, εμφανίστηκαν ανεπιθύμητες ενέργειες σε δόσεις από 150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w:t>
      </w:r>
      <w:proofErr w:type="spellStart"/>
      <w:r w:rsidRPr="00A72404">
        <w:rPr>
          <w:rFonts w:ascii="Times New Roman" w:hAnsi="Times New Roman"/>
          <w:sz w:val="22"/>
          <w:szCs w:val="22"/>
        </w:rPr>
        <w:t>kg</w:t>
      </w:r>
      <w:proofErr w:type="spellEnd"/>
      <w:r w:rsidRPr="00A72404">
        <w:rPr>
          <w:rFonts w:ascii="Times New Roman" w:hAnsi="Times New Roman"/>
          <w:sz w:val="22"/>
          <w:szCs w:val="22"/>
        </w:rPr>
        <w:t xml:space="preserve">/ημέρα (&gt; 232 φορές τη συστηματική έκθεση που εμφανίζεται με την κλινική δόση). Σε κλινικές μελέτες με πειραματόζωα, 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δεν είχε επίδραση στη γονιμότητα ή την αναπαραγωγική ικανότητα για συστηματική έκθεση που ξεπερνά την κλινική συστηματική έκθεση περισσότερο από 24 φορές. Μια μικρή μείωση στο σωματικό βάρος των νεαρών ζώων, παρατηρήθηκε σε μελέτη γονιμότητας σε θηλυκούς αρουραίους με δόση 200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w:t>
      </w:r>
      <w:proofErr w:type="spellStart"/>
      <w:r w:rsidRPr="00A72404">
        <w:rPr>
          <w:rFonts w:ascii="Times New Roman" w:hAnsi="Times New Roman"/>
          <w:sz w:val="22"/>
          <w:szCs w:val="22"/>
        </w:rPr>
        <w:t>kg</w:t>
      </w:r>
      <w:proofErr w:type="spellEnd"/>
      <w:r w:rsidRPr="00A72404">
        <w:rPr>
          <w:rFonts w:ascii="Times New Roman" w:hAnsi="Times New Roman"/>
          <w:sz w:val="22"/>
          <w:szCs w:val="22"/>
        </w:rPr>
        <w:t>/ημέρα (&gt;69 φορές την κλινική συστηματική έκθεση). Σε μελέτες με κουνέλια, ένα μεγαλύτερο ποσοστό ατελούς οστεοποίησης, σε σύγκριση με ζώα αναφοράς, παρατηρήθηκε σε συστηματική έκθεση &gt;24 φορές από την κλινική συστηματική έκθεση που παρατηρείται με την κλινική δόση. Δεν παρατηρήθηκαν οποιεσδήποτε ανωμαλίες σε αρουραίους.</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έχει αποδειχθεί ότι διαπερνά τον </w:t>
      </w:r>
      <w:proofErr w:type="spellStart"/>
      <w:r w:rsidRPr="00A72404">
        <w:rPr>
          <w:rFonts w:ascii="Times New Roman" w:hAnsi="Times New Roman"/>
          <w:sz w:val="22"/>
          <w:szCs w:val="22"/>
        </w:rPr>
        <w:t>πλακουντιακό</w:t>
      </w:r>
      <w:proofErr w:type="spellEnd"/>
      <w:r w:rsidRPr="00A72404">
        <w:rPr>
          <w:rFonts w:ascii="Times New Roman" w:hAnsi="Times New Roman"/>
          <w:sz w:val="22"/>
          <w:szCs w:val="22"/>
        </w:rPr>
        <w:t xml:space="preserve"> φραγμό και εκκρίνεται στο μητρικό γάλα των ζώων.</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Δεν παρατηρήθηκαν θάνατοι μετά από εφάπαξ από του στόματος χορήγηση της νατριούχου </w:t>
      </w:r>
      <w:proofErr w:type="spellStart"/>
      <w:r w:rsidRPr="00A72404">
        <w:rPr>
          <w:rFonts w:ascii="Times New Roman" w:hAnsi="Times New Roman"/>
          <w:sz w:val="22"/>
          <w:szCs w:val="22"/>
        </w:rPr>
        <w:t>μοντελουκάστης</w:t>
      </w:r>
      <w:proofErr w:type="spellEnd"/>
      <w:r w:rsidRPr="00A72404">
        <w:rPr>
          <w:rFonts w:ascii="Times New Roman" w:hAnsi="Times New Roman"/>
          <w:sz w:val="22"/>
          <w:szCs w:val="22"/>
        </w:rPr>
        <w:t xml:space="preserve"> σε δόσεις μέχρι 5.000 </w:t>
      </w:r>
      <w:r w:rsidRPr="00A72404">
        <w:rPr>
          <w:rFonts w:ascii="Times New Roman" w:hAnsi="Times New Roman"/>
          <w:sz w:val="22"/>
          <w:szCs w:val="22"/>
          <w:lang w:val="en-US"/>
        </w:rPr>
        <w:t>mg</w:t>
      </w:r>
      <w:r w:rsidRPr="00A72404">
        <w:rPr>
          <w:rFonts w:ascii="Times New Roman" w:hAnsi="Times New Roman"/>
          <w:sz w:val="22"/>
          <w:szCs w:val="22"/>
        </w:rPr>
        <w:t>/</w:t>
      </w:r>
      <w:r w:rsidRPr="00A72404">
        <w:rPr>
          <w:rFonts w:ascii="Times New Roman" w:hAnsi="Times New Roman"/>
          <w:sz w:val="22"/>
          <w:szCs w:val="22"/>
          <w:lang w:val="en-US"/>
        </w:rPr>
        <w:t>kg</w:t>
      </w:r>
      <w:r w:rsidRPr="00A72404">
        <w:rPr>
          <w:rFonts w:ascii="Times New Roman" w:hAnsi="Times New Roman"/>
          <w:sz w:val="22"/>
          <w:szCs w:val="22"/>
        </w:rPr>
        <w:t xml:space="preserve"> στα ποντίκια και στους αρουραίους (15.000 </w:t>
      </w:r>
      <w:r w:rsidRPr="00A72404">
        <w:rPr>
          <w:rFonts w:ascii="Times New Roman" w:hAnsi="Times New Roman"/>
          <w:sz w:val="22"/>
          <w:szCs w:val="22"/>
          <w:lang w:val="en-US"/>
        </w:rPr>
        <w:t>mg</w:t>
      </w:r>
      <w:r w:rsidRPr="00A72404">
        <w:rPr>
          <w:rFonts w:ascii="Times New Roman" w:hAnsi="Times New Roman"/>
          <w:sz w:val="22"/>
          <w:szCs w:val="22"/>
        </w:rPr>
        <w:t>/</w:t>
      </w:r>
      <w:r w:rsidRPr="00A72404">
        <w:rPr>
          <w:rFonts w:ascii="Times New Roman" w:hAnsi="Times New Roman"/>
          <w:sz w:val="22"/>
          <w:szCs w:val="22"/>
          <w:lang w:val="en-US"/>
        </w:rPr>
        <w:t>m</w:t>
      </w:r>
      <w:r w:rsidRPr="00A72404">
        <w:rPr>
          <w:rFonts w:ascii="Times New Roman" w:hAnsi="Times New Roman"/>
          <w:sz w:val="22"/>
          <w:szCs w:val="22"/>
          <w:vertAlign w:val="superscript"/>
        </w:rPr>
        <w:t xml:space="preserve">2 </w:t>
      </w:r>
      <w:r w:rsidRPr="00A72404">
        <w:rPr>
          <w:rFonts w:ascii="Times New Roman" w:hAnsi="Times New Roman"/>
          <w:sz w:val="22"/>
          <w:szCs w:val="22"/>
        </w:rPr>
        <w:t xml:space="preserve">και 30.000 </w:t>
      </w:r>
      <w:r w:rsidRPr="00A72404">
        <w:rPr>
          <w:rFonts w:ascii="Times New Roman" w:hAnsi="Times New Roman"/>
          <w:sz w:val="22"/>
          <w:szCs w:val="22"/>
          <w:lang w:val="en-US"/>
        </w:rPr>
        <w:t>mg</w:t>
      </w:r>
      <w:r w:rsidRPr="00A72404">
        <w:rPr>
          <w:rFonts w:ascii="Times New Roman" w:hAnsi="Times New Roman"/>
          <w:sz w:val="22"/>
          <w:szCs w:val="22"/>
        </w:rPr>
        <w:t>/</w:t>
      </w:r>
      <w:r w:rsidRPr="00A72404">
        <w:rPr>
          <w:rFonts w:ascii="Times New Roman" w:hAnsi="Times New Roman"/>
          <w:sz w:val="22"/>
          <w:szCs w:val="22"/>
          <w:lang w:val="en-US"/>
        </w:rPr>
        <w:t>m</w:t>
      </w:r>
      <w:r w:rsidRPr="00A72404">
        <w:rPr>
          <w:rFonts w:ascii="Times New Roman" w:hAnsi="Times New Roman"/>
          <w:sz w:val="22"/>
          <w:szCs w:val="22"/>
          <w:vertAlign w:val="superscript"/>
        </w:rPr>
        <w:t xml:space="preserve">2 </w:t>
      </w:r>
      <w:r w:rsidRPr="00A72404">
        <w:rPr>
          <w:rFonts w:ascii="Times New Roman" w:hAnsi="Times New Roman"/>
          <w:sz w:val="22"/>
          <w:szCs w:val="22"/>
        </w:rPr>
        <w:t xml:space="preserve">στα ποντίκια και στους αρουραίους, αντίστοιχα), οι μέγιστες δόσεις που δοκιμάστηκαν. Αυτή η δόση είναι ισοδύναμη με 25.000 φορές την συνιστώμενη ημερήσια δόση για τους ενήλικες ανθρώπους (με βάση το βάρος των 50 </w:t>
      </w:r>
      <w:r w:rsidRPr="00A72404">
        <w:rPr>
          <w:rFonts w:ascii="Times New Roman" w:hAnsi="Times New Roman"/>
          <w:sz w:val="22"/>
          <w:szCs w:val="22"/>
          <w:lang w:val="en-US"/>
        </w:rPr>
        <w:t>kg</w:t>
      </w:r>
      <w:r w:rsidRPr="00A72404">
        <w:rPr>
          <w:rFonts w:ascii="Times New Roman" w:hAnsi="Times New Roman"/>
          <w:sz w:val="22"/>
          <w:szCs w:val="22"/>
        </w:rPr>
        <w:t xml:space="preserve"> για ενήλικα ασθενή.)</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προσδιορίστηκε ότι δεν είναι </w:t>
      </w:r>
      <w:proofErr w:type="spellStart"/>
      <w:r w:rsidRPr="00A72404">
        <w:rPr>
          <w:rFonts w:ascii="Times New Roman" w:hAnsi="Times New Roman"/>
          <w:sz w:val="22"/>
          <w:szCs w:val="22"/>
        </w:rPr>
        <w:t>φωτοτοξική</w:t>
      </w:r>
      <w:proofErr w:type="spellEnd"/>
      <w:r w:rsidRPr="00A72404">
        <w:rPr>
          <w:rFonts w:ascii="Times New Roman" w:hAnsi="Times New Roman"/>
          <w:sz w:val="22"/>
          <w:szCs w:val="22"/>
        </w:rPr>
        <w:t xml:space="preserve"> σε ποντικούς για τις UVA, UVΒ ή για το ορατό φάσμα φωτός σε δόσεις έως 500 </w:t>
      </w:r>
      <w:proofErr w:type="spellStart"/>
      <w:r w:rsidRPr="00A72404">
        <w:rPr>
          <w:rFonts w:ascii="Times New Roman" w:hAnsi="Times New Roman"/>
          <w:sz w:val="22"/>
          <w:szCs w:val="22"/>
        </w:rPr>
        <w:t>mg</w:t>
      </w:r>
      <w:proofErr w:type="spellEnd"/>
      <w:r w:rsidRPr="00A72404">
        <w:rPr>
          <w:rFonts w:ascii="Times New Roman" w:hAnsi="Times New Roman"/>
          <w:sz w:val="22"/>
          <w:szCs w:val="22"/>
        </w:rPr>
        <w:t>/</w:t>
      </w:r>
      <w:proofErr w:type="spellStart"/>
      <w:r w:rsidRPr="00A72404">
        <w:rPr>
          <w:rFonts w:ascii="Times New Roman" w:hAnsi="Times New Roman"/>
          <w:sz w:val="22"/>
          <w:szCs w:val="22"/>
        </w:rPr>
        <w:t>kg</w:t>
      </w:r>
      <w:proofErr w:type="spellEnd"/>
      <w:r w:rsidRPr="00A72404">
        <w:rPr>
          <w:rFonts w:ascii="Times New Roman" w:hAnsi="Times New Roman"/>
          <w:sz w:val="22"/>
          <w:szCs w:val="22"/>
        </w:rPr>
        <w:t>/ημέρα (περίπου &gt;200 φορές με βάση τη συστηματική έκθεση).</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 xml:space="preserve">Η </w:t>
      </w:r>
      <w:proofErr w:type="spellStart"/>
      <w:r w:rsidRPr="00A72404">
        <w:rPr>
          <w:rFonts w:ascii="Times New Roman" w:hAnsi="Times New Roman"/>
          <w:sz w:val="22"/>
          <w:szCs w:val="22"/>
        </w:rPr>
        <w:t>μοντελουκάστη</w:t>
      </w:r>
      <w:proofErr w:type="spellEnd"/>
      <w:r w:rsidRPr="00A72404">
        <w:rPr>
          <w:rFonts w:ascii="Times New Roman" w:hAnsi="Times New Roman"/>
          <w:sz w:val="22"/>
          <w:szCs w:val="22"/>
        </w:rPr>
        <w:t xml:space="preserve"> δεν ήταν ούτε </w:t>
      </w:r>
      <w:proofErr w:type="spellStart"/>
      <w:r w:rsidRPr="00A72404">
        <w:rPr>
          <w:rFonts w:ascii="Times New Roman" w:hAnsi="Times New Roman"/>
          <w:sz w:val="22"/>
          <w:szCs w:val="22"/>
        </w:rPr>
        <w:t>μεταλλαξιογόνος</w:t>
      </w:r>
      <w:proofErr w:type="spellEnd"/>
      <w:r w:rsidRPr="00A72404">
        <w:rPr>
          <w:rFonts w:ascii="Times New Roman" w:hAnsi="Times New Roman"/>
          <w:sz w:val="22"/>
          <w:szCs w:val="22"/>
        </w:rPr>
        <w:t xml:space="preserve"> σε </w:t>
      </w:r>
      <w:proofErr w:type="spellStart"/>
      <w:r w:rsidRPr="00A72404">
        <w:rPr>
          <w:rFonts w:ascii="Times New Roman" w:hAnsi="Times New Roman"/>
          <w:sz w:val="22"/>
          <w:szCs w:val="22"/>
        </w:rPr>
        <w:t>in</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vitro</w:t>
      </w:r>
      <w:proofErr w:type="spellEnd"/>
      <w:r w:rsidRPr="00A72404">
        <w:rPr>
          <w:rFonts w:ascii="Times New Roman" w:hAnsi="Times New Roman"/>
          <w:sz w:val="22"/>
          <w:szCs w:val="22"/>
        </w:rPr>
        <w:t xml:space="preserve"> και </w:t>
      </w:r>
      <w:proofErr w:type="spellStart"/>
      <w:r w:rsidRPr="00A72404">
        <w:rPr>
          <w:rFonts w:ascii="Times New Roman" w:hAnsi="Times New Roman"/>
          <w:sz w:val="22"/>
          <w:szCs w:val="22"/>
        </w:rPr>
        <w:t>in</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vivo</w:t>
      </w:r>
      <w:proofErr w:type="spellEnd"/>
      <w:r w:rsidRPr="00A72404">
        <w:rPr>
          <w:rFonts w:ascii="Times New Roman" w:hAnsi="Times New Roman"/>
          <w:sz w:val="22"/>
          <w:szCs w:val="22"/>
        </w:rPr>
        <w:t xml:space="preserve"> δοκιμές, ούτε καρκινογόνος σε είδη τρωκτικών.</w:t>
      </w:r>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p>
    <w:p w:rsidR="002648C3" w:rsidRPr="00A72404" w:rsidRDefault="002648C3" w:rsidP="002648C3">
      <w:pPr>
        <w:keepNext/>
        <w:ind w:left="567" w:hanging="567"/>
        <w:rPr>
          <w:rFonts w:ascii="Times New Roman" w:hAnsi="Times New Roman"/>
          <w:b/>
          <w:sz w:val="22"/>
          <w:szCs w:val="22"/>
        </w:rPr>
      </w:pPr>
      <w:r w:rsidRPr="00A72404">
        <w:rPr>
          <w:rFonts w:ascii="Times New Roman" w:hAnsi="Times New Roman"/>
          <w:b/>
          <w:sz w:val="22"/>
          <w:szCs w:val="22"/>
        </w:rPr>
        <w:t>6.</w:t>
      </w:r>
      <w:r w:rsidRPr="00A72404">
        <w:rPr>
          <w:rFonts w:ascii="Times New Roman" w:hAnsi="Times New Roman"/>
          <w:b/>
          <w:sz w:val="22"/>
          <w:szCs w:val="22"/>
        </w:rPr>
        <w:tab/>
        <w:t>ΦΑΡΜΑΚΕΥΤΙΚΕΣ ΠΛΗΡΟΦΟΡΙΕΣ</w:t>
      </w:r>
    </w:p>
    <w:p w:rsidR="002648C3" w:rsidRPr="00A72404" w:rsidRDefault="002648C3" w:rsidP="002648C3">
      <w:pPr>
        <w:keepNext/>
        <w:ind w:left="567" w:hanging="567"/>
        <w:rPr>
          <w:rFonts w:ascii="Times New Roman" w:hAnsi="Times New Roman"/>
          <w:b/>
          <w:sz w:val="22"/>
          <w:szCs w:val="22"/>
        </w:rPr>
      </w:pPr>
    </w:p>
    <w:p w:rsidR="002648C3" w:rsidRPr="00A72404" w:rsidRDefault="002648C3" w:rsidP="002648C3">
      <w:pPr>
        <w:keepNext/>
        <w:ind w:left="567" w:hanging="567"/>
        <w:rPr>
          <w:rFonts w:ascii="Times New Roman" w:hAnsi="Times New Roman"/>
          <w:b/>
          <w:sz w:val="22"/>
          <w:szCs w:val="22"/>
        </w:rPr>
      </w:pPr>
      <w:r w:rsidRPr="00A72404">
        <w:rPr>
          <w:rFonts w:ascii="Times New Roman" w:hAnsi="Times New Roman"/>
          <w:b/>
          <w:sz w:val="22"/>
          <w:szCs w:val="22"/>
        </w:rPr>
        <w:t>6.1</w:t>
      </w:r>
      <w:r w:rsidRPr="00A72404">
        <w:rPr>
          <w:rFonts w:ascii="Times New Roman" w:hAnsi="Times New Roman"/>
          <w:b/>
          <w:sz w:val="22"/>
          <w:szCs w:val="22"/>
        </w:rPr>
        <w:tab/>
        <w:t>Κατάλογος εκδόχων</w:t>
      </w:r>
    </w:p>
    <w:p w:rsidR="002648C3" w:rsidRPr="00A72404" w:rsidRDefault="002648C3" w:rsidP="002648C3">
      <w:pPr>
        <w:keepNext/>
        <w:ind w:left="567" w:hanging="567"/>
        <w:rPr>
          <w:rFonts w:ascii="Times New Roman" w:hAnsi="Times New Roman"/>
          <w:b/>
          <w:sz w:val="22"/>
          <w:szCs w:val="22"/>
        </w:rPr>
      </w:pPr>
    </w:p>
    <w:p w:rsidR="00D06AC5" w:rsidRPr="00A72404" w:rsidRDefault="00D06AC5" w:rsidP="00D06AC5">
      <w:pPr>
        <w:rPr>
          <w:rFonts w:ascii="Times New Roman" w:hAnsi="Times New Roman"/>
          <w:sz w:val="22"/>
          <w:szCs w:val="22"/>
        </w:rPr>
      </w:pPr>
      <w:proofErr w:type="spellStart"/>
      <w:r w:rsidRPr="00A72404">
        <w:rPr>
          <w:rFonts w:ascii="Times New Roman" w:hAnsi="Times New Roman" w:hint="eastAsia"/>
          <w:sz w:val="22"/>
          <w:szCs w:val="22"/>
        </w:rPr>
        <w:t>Μαννιτόλη</w:t>
      </w:r>
      <w:proofErr w:type="spellEnd"/>
      <w:r w:rsidRPr="00A72404">
        <w:rPr>
          <w:rFonts w:ascii="Times New Roman" w:hAnsi="Times New Roman"/>
          <w:sz w:val="22"/>
          <w:szCs w:val="22"/>
        </w:rPr>
        <w:t xml:space="preserve"> </w:t>
      </w:r>
      <w:r w:rsidRPr="00A72404">
        <w:rPr>
          <w:rFonts w:ascii="Times New Roman" w:hAnsi="Times New Roman" w:hint="eastAsia"/>
          <w:sz w:val="22"/>
          <w:szCs w:val="22"/>
        </w:rPr>
        <w:t>αποξηραμένη</w:t>
      </w:r>
      <w:r w:rsidRPr="00A72404">
        <w:rPr>
          <w:rFonts w:ascii="Times New Roman" w:hAnsi="Times New Roman"/>
          <w:sz w:val="22"/>
          <w:szCs w:val="22"/>
        </w:rPr>
        <w:t xml:space="preserve"> </w:t>
      </w:r>
      <w:r w:rsidRPr="00A72404">
        <w:rPr>
          <w:rFonts w:ascii="Times New Roman" w:hAnsi="Times New Roman" w:hint="eastAsia"/>
          <w:sz w:val="22"/>
          <w:szCs w:val="22"/>
        </w:rPr>
        <w:t>με</w:t>
      </w:r>
      <w:r w:rsidRPr="00A72404">
        <w:rPr>
          <w:rFonts w:ascii="Times New Roman" w:hAnsi="Times New Roman"/>
          <w:sz w:val="22"/>
          <w:szCs w:val="22"/>
        </w:rPr>
        <w:t xml:space="preserve"> </w:t>
      </w:r>
      <w:r w:rsidRPr="00A72404">
        <w:rPr>
          <w:rFonts w:ascii="Times New Roman" w:hAnsi="Times New Roman" w:hint="eastAsia"/>
          <w:sz w:val="22"/>
          <w:szCs w:val="22"/>
        </w:rPr>
        <w:t>ψεκασμό</w:t>
      </w:r>
      <w:r w:rsidRPr="00A72404">
        <w:rPr>
          <w:rFonts w:ascii="Times New Roman" w:hAnsi="Times New Roman"/>
          <w:sz w:val="22"/>
          <w:szCs w:val="22"/>
        </w:rPr>
        <w:t xml:space="preserve"> </w:t>
      </w:r>
    </w:p>
    <w:p w:rsidR="00D06AC5" w:rsidRPr="00A72404" w:rsidRDefault="00D06AC5" w:rsidP="00D06AC5">
      <w:pPr>
        <w:rPr>
          <w:rFonts w:ascii="Times New Roman" w:hAnsi="Times New Roman"/>
          <w:sz w:val="22"/>
          <w:szCs w:val="22"/>
        </w:rPr>
      </w:pPr>
      <w:proofErr w:type="spellStart"/>
      <w:r w:rsidRPr="00A72404">
        <w:rPr>
          <w:rFonts w:ascii="Times New Roman" w:hAnsi="Times New Roman" w:hint="eastAsia"/>
          <w:sz w:val="22"/>
          <w:szCs w:val="22"/>
        </w:rPr>
        <w:t>Μικροκρυσταλλική</w:t>
      </w:r>
      <w:proofErr w:type="spellEnd"/>
      <w:r w:rsidRPr="00A72404">
        <w:rPr>
          <w:rFonts w:ascii="Times New Roman" w:hAnsi="Times New Roman"/>
          <w:sz w:val="22"/>
          <w:szCs w:val="22"/>
        </w:rPr>
        <w:t xml:space="preserve"> </w:t>
      </w:r>
      <w:r w:rsidRPr="00A72404">
        <w:rPr>
          <w:rFonts w:ascii="Times New Roman" w:hAnsi="Times New Roman" w:hint="eastAsia"/>
          <w:sz w:val="22"/>
          <w:szCs w:val="22"/>
        </w:rPr>
        <w:t>κυτταρίνη</w:t>
      </w:r>
      <w:r w:rsidRPr="00A72404">
        <w:rPr>
          <w:rFonts w:ascii="Times New Roman" w:hAnsi="Times New Roman"/>
          <w:sz w:val="22"/>
          <w:szCs w:val="22"/>
        </w:rPr>
        <w:t xml:space="preserve"> </w:t>
      </w:r>
    </w:p>
    <w:p w:rsidR="00D06AC5" w:rsidRPr="00A72404" w:rsidRDefault="00D06AC5" w:rsidP="00D06AC5">
      <w:pPr>
        <w:rPr>
          <w:rFonts w:ascii="Times New Roman" w:hAnsi="Times New Roman"/>
          <w:sz w:val="22"/>
          <w:szCs w:val="22"/>
        </w:rPr>
      </w:pPr>
      <w:r w:rsidRPr="00A72404">
        <w:rPr>
          <w:rFonts w:ascii="Times New Roman" w:hAnsi="Times New Roman" w:hint="eastAsia"/>
          <w:sz w:val="22"/>
          <w:szCs w:val="22"/>
        </w:rPr>
        <w:t>Νατριούχος</w:t>
      </w:r>
      <w:r w:rsidRPr="00A72404">
        <w:rPr>
          <w:rFonts w:ascii="Times New Roman" w:hAnsi="Times New Roman"/>
          <w:sz w:val="22"/>
          <w:szCs w:val="22"/>
        </w:rPr>
        <w:t xml:space="preserve"> </w:t>
      </w:r>
      <w:r w:rsidRPr="00A72404">
        <w:rPr>
          <w:rFonts w:ascii="Times New Roman" w:hAnsi="Times New Roman" w:hint="eastAsia"/>
          <w:sz w:val="22"/>
          <w:szCs w:val="22"/>
        </w:rPr>
        <w:t>διασταυρούμενη</w:t>
      </w:r>
      <w:r w:rsidRPr="00A72404">
        <w:rPr>
          <w:rFonts w:ascii="Times New Roman" w:hAnsi="Times New Roman"/>
          <w:sz w:val="22"/>
          <w:szCs w:val="22"/>
        </w:rPr>
        <w:t xml:space="preserve"> </w:t>
      </w:r>
      <w:proofErr w:type="spellStart"/>
      <w:r w:rsidRPr="00A72404">
        <w:rPr>
          <w:rFonts w:ascii="Times New Roman" w:hAnsi="Times New Roman" w:hint="eastAsia"/>
          <w:sz w:val="22"/>
          <w:szCs w:val="22"/>
        </w:rPr>
        <w:t>καρμελλόζη</w:t>
      </w:r>
      <w:proofErr w:type="spellEnd"/>
      <w:r w:rsidRPr="00A72404">
        <w:rPr>
          <w:rFonts w:ascii="Times New Roman" w:hAnsi="Times New Roman"/>
          <w:sz w:val="22"/>
          <w:szCs w:val="22"/>
        </w:rPr>
        <w:t xml:space="preserve"> </w:t>
      </w:r>
    </w:p>
    <w:p w:rsidR="00D06AC5" w:rsidRPr="00A72404" w:rsidRDefault="00D06AC5" w:rsidP="00D06AC5">
      <w:pPr>
        <w:rPr>
          <w:rFonts w:ascii="Times New Roman" w:hAnsi="Times New Roman"/>
          <w:sz w:val="22"/>
          <w:szCs w:val="22"/>
        </w:rPr>
      </w:pPr>
      <w:proofErr w:type="spellStart"/>
      <w:r w:rsidRPr="00A72404">
        <w:rPr>
          <w:rFonts w:ascii="Times New Roman" w:hAnsi="Times New Roman" w:hint="eastAsia"/>
          <w:sz w:val="22"/>
          <w:szCs w:val="22"/>
        </w:rPr>
        <w:t>Υδροξυπροπυλοκυτταρίνη</w:t>
      </w:r>
      <w:proofErr w:type="spellEnd"/>
      <w:r w:rsidRPr="00A72404">
        <w:rPr>
          <w:rFonts w:ascii="Times New Roman" w:hAnsi="Times New Roman"/>
          <w:sz w:val="22"/>
          <w:szCs w:val="22"/>
        </w:rPr>
        <w:t xml:space="preserve"> </w:t>
      </w:r>
      <w:r w:rsidRPr="00A72404">
        <w:rPr>
          <w:rFonts w:ascii="Times New Roman" w:hAnsi="Times New Roman" w:hint="eastAsia"/>
          <w:sz w:val="22"/>
          <w:szCs w:val="22"/>
        </w:rPr>
        <w:t>χαμηλής</w:t>
      </w:r>
      <w:r w:rsidRPr="00A72404">
        <w:rPr>
          <w:rFonts w:ascii="Times New Roman" w:hAnsi="Times New Roman"/>
          <w:sz w:val="22"/>
          <w:szCs w:val="22"/>
        </w:rPr>
        <w:t xml:space="preserve"> </w:t>
      </w:r>
      <w:r w:rsidRPr="00A72404">
        <w:rPr>
          <w:rFonts w:ascii="Times New Roman" w:hAnsi="Times New Roman" w:hint="eastAsia"/>
          <w:sz w:val="22"/>
          <w:szCs w:val="22"/>
        </w:rPr>
        <w:t>υποκατάστασης</w:t>
      </w:r>
    </w:p>
    <w:p w:rsidR="00D06AC5" w:rsidRPr="00A72404" w:rsidRDefault="00D06AC5" w:rsidP="00D06AC5">
      <w:pPr>
        <w:rPr>
          <w:rFonts w:ascii="Times New Roman" w:hAnsi="Times New Roman"/>
          <w:sz w:val="22"/>
          <w:szCs w:val="22"/>
        </w:rPr>
      </w:pPr>
      <w:r w:rsidRPr="00A72404">
        <w:rPr>
          <w:rFonts w:ascii="Times New Roman" w:hAnsi="Times New Roman" w:hint="eastAsia"/>
          <w:sz w:val="22"/>
          <w:szCs w:val="22"/>
        </w:rPr>
        <w:t>Στεατικό</w:t>
      </w:r>
      <w:r w:rsidRPr="00A72404">
        <w:rPr>
          <w:rFonts w:ascii="Times New Roman" w:hAnsi="Times New Roman"/>
          <w:sz w:val="22"/>
          <w:szCs w:val="22"/>
        </w:rPr>
        <w:t xml:space="preserve"> </w:t>
      </w:r>
      <w:r w:rsidRPr="00A72404">
        <w:rPr>
          <w:rFonts w:ascii="Times New Roman" w:hAnsi="Times New Roman" w:hint="eastAsia"/>
          <w:sz w:val="22"/>
          <w:szCs w:val="22"/>
        </w:rPr>
        <w:t>μαγνήσιο</w:t>
      </w:r>
    </w:p>
    <w:p w:rsidR="00D06AC5" w:rsidRPr="00A72404" w:rsidRDefault="00D06AC5" w:rsidP="00D06AC5">
      <w:pPr>
        <w:rPr>
          <w:rFonts w:ascii="Times New Roman" w:hAnsi="Times New Roman"/>
          <w:sz w:val="22"/>
          <w:szCs w:val="22"/>
        </w:rPr>
      </w:pPr>
      <w:proofErr w:type="spellStart"/>
      <w:r w:rsidRPr="00A72404">
        <w:rPr>
          <w:rFonts w:ascii="Times New Roman" w:hAnsi="Times New Roman" w:hint="eastAsia"/>
          <w:sz w:val="22"/>
          <w:szCs w:val="22"/>
        </w:rPr>
        <w:t>Ασπαρτάμη</w:t>
      </w:r>
      <w:proofErr w:type="spellEnd"/>
    </w:p>
    <w:p w:rsidR="00D06AC5" w:rsidRPr="00A72404" w:rsidRDefault="00D06AC5" w:rsidP="00D06AC5">
      <w:pPr>
        <w:rPr>
          <w:rFonts w:ascii="Times New Roman" w:hAnsi="Times New Roman"/>
          <w:sz w:val="22"/>
          <w:szCs w:val="22"/>
          <w:lang w:val="pt-BR"/>
        </w:rPr>
      </w:pPr>
      <w:r w:rsidRPr="00A72404">
        <w:rPr>
          <w:rFonts w:ascii="Times New Roman" w:hAnsi="Times New Roman"/>
          <w:sz w:val="22"/>
          <w:szCs w:val="22"/>
        </w:rPr>
        <w:t>Ερυθρό</w:t>
      </w:r>
      <w:r w:rsidRPr="00A72404">
        <w:rPr>
          <w:rFonts w:ascii="Times New Roman" w:hAnsi="Times New Roman"/>
          <w:sz w:val="22"/>
          <w:szCs w:val="22"/>
          <w:lang w:val="pt-BR"/>
        </w:rPr>
        <w:t xml:space="preserve"> </w:t>
      </w:r>
      <w:r w:rsidRPr="00A72404">
        <w:rPr>
          <w:rFonts w:ascii="Times New Roman" w:hAnsi="Times New Roman"/>
          <w:sz w:val="22"/>
          <w:szCs w:val="22"/>
        </w:rPr>
        <w:t>οξείδιο</w:t>
      </w:r>
      <w:r w:rsidRPr="00A72404">
        <w:rPr>
          <w:rFonts w:ascii="Times New Roman" w:hAnsi="Times New Roman"/>
          <w:sz w:val="22"/>
          <w:szCs w:val="22"/>
          <w:lang w:val="pt-BR"/>
        </w:rPr>
        <w:t xml:space="preserve"> </w:t>
      </w:r>
      <w:r w:rsidRPr="00A72404">
        <w:rPr>
          <w:rFonts w:ascii="Times New Roman" w:hAnsi="Times New Roman"/>
          <w:sz w:val="22"/>
          <w:szCs w:val="22"/>
        </w:rPr>
        <w:t>του</w:t>
      </w:r>
      <w:r w:rsidRPr="00A72404">
        <w:rPr>
          <w:rFonts w:ascii="Times New Roman" w:hAnsi="Times New Roman"/>
          <w:sz w:val="22"/>
          <w:szCs w:val="22"/>
          <w:lang w:val="pt-BR"/>
        </w:rPr>
        <w:t xml:space="preserve"> </w:t>
      </w:r>
      <w:r w:rsidRPr="00A72404">
        <w:rPr>
          <w:rFonts w:ascii="Times New Roman" w:hAnsi="Times New Roman"/>
          <w:sz w:val="22"/>
          <w:szCs w:val="22"/>
        </w:rPr>
        <w:t>σιδήρου</w:t>
      </w:r>
      <w:r w:rsidRPr="00A72404">
        <w:rPr>
          <w:rFonts w:ascii="Times New Roman" w:hAnsi="Times New Roman"/>
          <w:sz w:val="22"/>
          <w:szCs w:val="22"/>
          <w:lang w:val="pt-BR"/>
        </w:rPr>
        <w:t xml:space="preserve"> (E</w:t>
      </w:r>
      <w:r w:rsidRPr="00A72404">
        <w:rPr>
          <w:rFonts w:ascii="Times New Roman" w:hAnsi="Times New Roman"/>
          <w:sz w:val="22"/>
          <w:szCs w:val="22"/>
        </w:rPr>
        <w:t xml:space="preserve"> </w:t>
      </w:r>
      <w:r w:rsidRPr="00A72404">
        <w:rPr>
          <w:rFonts w:ascii="Times New Roman" w:hAnsi="Times New Roman"/>
          <w:sz w:val="22"/>
          <w:szCs w:val="22"/>
          <w:lang w:val="pt-BR"/>
        </w:rPr>
        <w:t xml:space="preserve">172) </w:t>
      </w:r>
    </w:p>
    <w:p w:rsidR="00D06AC5" w:rsidRPr="00A72404" w:rsidRDefault="00D06AC5" w:rsidP="00D06AC5">
      <w:pPr>
        <w:rPr>
          <w:rFonts w:ascii="Times New Roman" w:hAnsi="Times New Roman"/>
          <w:sz w:val="22"/>
          <w:szCs w:val="22"/>
        </w:rPr>
      </w:pPr>
      <w:r w:rsidRPr="00A72404">
        <w:rPr>
          <w:rFonts w:ascii="Times New Roman" w:hAnsi="Times New Roman"/>
          <w:sz w:val="22"/>
          <w:szCs w:val="22"/>
        </w:rPr>
        <w:t>Άρωμα κερασιού βελτιωτικό γεύσης</w:t>
      </w:r>
      <w:r w:rsidRPr="00A72404">
        <w:rPr>
          <w:rFonts w:ascii="Times New Roman" w:hAnsi="Times New Roman"/>
          <w:sz w:val="22"/>
          <w:szCs w:val="22"/>
          <w:lang w:val="pt-BR"/>
        </w:rPr>
        <w:t xml:space="preserve">  </w:t>
      </w:r>
    </w:p>
    <w:p w:rsidR="002648C3" w:rsidRPr="00A72404" w:rsidRDefault="002648C3" w:rsidP="002648C3">
      <w:pPr>
        <w:rPr>
          <w:rFonts w:ascii="Times New Roman" w:hAnsi="Times New Roman"/>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6.2</w:t>
      </w:r>
      <w:r w:rsidRPr="00A72404">
        <w:rPr>
          <w:rFonts w:ascii="Times New Roman" w:hAnsi="Times New Roman"/>
          <w:b/>
          <w:sz w:val="22"/>
          <w:szCs w:val="22"/>
        </w:rPr>
        <w:tab/>
      </w:r>
      <w:proofErr w:type="spellStart"/>
      <w:r w:rsidRPr="00A72404">
        <w:rPr>
          <w:rFonts w:ascii="Times New Roman" w:hAnsi="Times New Roman"/>
          <w:b/>
          <w:sz w:val="22"/>
          <w:szCs w:val="22"/>
        </w:rPr>
        <w:t>Aσυμβατότητες</w:t>
      </w:r>
      <w:proofErr w:type="spellEnd"/>
    </w:p>
    <w:p w:rsidR="002648C3" w:rsidRPr="00A72404" w:rsidRDefault="002648C3" w:rsidP="002648C3">
      <w:pPr>
        <w:rPr>
          <w:rFonts w:ascii="Times New Roman" w:hAnsi="Times New Roman"/>
          <w:sz w:val="22"/>
          <w:szCs w:val="22"/>
        </w:rPr>
      </w:pP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Δεν εφαρμόζεται.</w:t>
      </w:r>
    </w:p>
    <w:p w:rsidR="002648C3" w:rsidRPr="00A72404" w:rsidRDefault="002648C3" w:rsidP="002648C3">
      <w:pPr>
        <w:keepNext/>
        <w:rPr>
          <w:rFonts w:ascii="Times New Roman" w:hAnsi="Times New Roman"/>
          <w:sz w:val="22"/>
          <w:szCs w:val="22"/>
        </w:rPr>
      </w:pPr>
    </w:p>
    <w:p w:rsidR="002648C3" w:rsidRPr="00A72404" w:rsidRDefault="002648C3" w:rsidP="002648C3">
      <w:pPr>
        <w:keepNext/>
        <w:ind w:left="567" w:hanging="567"/>
        <w:rPr>
          <w:rFonts w:ascii="Times New Roman" w:hAnsi="Times New Roman"/>
          <w:b/>
          <w:sz w:val="22"/>
          <w:szCs w:val="22"/>
        </w:rPr>
      </w:pPr>
      <w:r w:rsidRPr="00A72404">
        <w:rPr>
          <w:rFonts w:ascii="Times New Roman" w:hAnsi="Times New Roman"/>
          <w:b/>
          <w:sz w:val="22"/>
          <w:szCs w:val="22"/>
        </w:rPr>
        <w:t>6.3</w:t>
      </w:r>
      <w:r w:rsidRPr="00A72404">
        <w:rPr>
          <w:rFonts w:ascii="Times New Roman" w:hAnsi="Times New Roman"/>
          <w:b/>
          <w:sz w:val="22"/>
          <w:szCs w:val="22"/>
        </w:rPr>
        <w:tab/>
        <w:t>Διάρκεια ζωής</w:t>
      </w:r>
    </w:p>
    <w:p w:rsidR="002648C3" w:rsidRPr="00A72404" w:rsidRDefault="002648C3" w:rsidP="002648C3">
      <w:pPr>
        <w:keepNext/>
        <w:rPr>
          <w:rFonts w:ascii="Times New Roman" w:hAnsi="Times New Roman"/>
          <w:sz w:val="22"/>
          <w:szCs w:val="22"/>
        </w:rPr>
      </w:pPr>
    </w:p>
    <w:p w:rsidR="009C2C76" w:rsidRPr="00A72404" w:rsidRDefault="009C2C76" w:rsidP="009C2C76">
      <w:pPr>
        <w:rPr>
          <w:rFonts w:ascii="Times New Roman" w:hAnsi="Times New Roman"/>
          <w:sz w:val="22"/>
          <w:szCs w:val="22"/>
        </w:rPr>
      </w:pPr>
      <w:r w:rsidRPr="00A72404">
        <w:rPr>
          <w:rFonts w:ascii="Times New Roman" w:hAnsi="Times New Roman"/>
          <w:sz w:val="22"/>
          <w:szCs w:val="22"/>
        </w:rPr>
        <w:t>30 μήνες.</w:t>
      </w:r>
      <w:r w:rsidRPr="00A72404">
        <w:rPr>
          <w:rFonts w:ascii="Times New Roman" w:hAnsi="Times New Roman"/>
          <w:b/>
          <w:sz w:val="22"/>
          <w:szCs w:val="22"/>
        </w:rPr>
        <w:t xml:space="preserve"> </w:t>
      </w:r>
    </w:p>
    <w:p w:rsidR="002648C3" w:rsidRPr="00A72404" w:rsidRDefault="002648C3" w:rsidP="002648C3">
      <w:pPr>
        <w:rPr>
          <w:rFonts w:ascii="Times New Roman" w:hAnsi="Times New Roman"/>
          <w:sz w:val="22"/>
          <w:szCs w:val="22"/>
        </w:rPr>
      </w:pPr>
    </w:p>
    <w:p w:rsidR="002648C3" w:rsidRPr="00A72404" w:rsidRDefault="002648C3" w:rsidP="002648C3">
      <w:pPr>
        <w:ind w:left="567" w:hanging="567"/>
        <w:rPr>
          <w:rFonts w:ascii="Times New Roman" w:hAnsi="Times New Roman"/>
          <w:sz w:val="22"/>
          <w:szCs w:val="22"/>
        </w:rPr>
      </w:pPr>
      <w:r w:rsidRPr="00A72404">
        <w:rPr>
          <w:rFonts w:ascii="Times New Roman" w:hAnsi="Times New Roman"/>
          <w:b/>
          <w:sz w:val="22"/>
          <w:szCs w:val="22"/>
        </w:rPr>
        <w:t>6.4</w:t>
      </w:r>
      <w:r w:rsidRPr="00A72404">
        <w:rPr>
          <w:rFonts w:ascii="Times New Roman" w:hAnsi="Times New Roman"/>
          <w:b/>
          <w:sz w:val="22"/>
          <w:szCs w:val="22"/>
        </w:rPr>
        <w:tab/>
        <w:t>Ιδιαίτερες προφυλάξεις κατά τη φύλαξη του προϊόντος</w:t>
      </w:r>
      <w:r w:rsidRPr="00A72404">
        <w:rPr>
          <w:rFonts w:ascii="Times New Roman" w:hAnsi="Times New Roman"/>
          <w:sz w:val="22"/>
          <w:szCs w:val="22"/>
        </w:rPr>
        <w:t xml:space="preserve"> </w:t>
      </w:r>
    </w:p>
    <w:p w:rsidR="002648C3" w:rsidRPr="00A72404" w:rsidRDefault="002648C3" w:rsidP="002648C3">
      <w:pPr>
        <w:ind w:left="567" w:hanging="567"/>
        <w:rPr>
          <w:rFonts w:ascii="Times New Roman" w:hAnsi="Times New Roman"/>
          <w:sz w:val="22"/>
          <w:szCs w:val="22"/>
        </w:rPr>
      </w:pPr>
    </w:p>
    <w:p w:rsidR="009C2C76" w:rsidRPr="00A72404" w:rsidRDefault="009C2C76" w:rsidP="009C2C76">
      <w:pPr>
        <w:rPr>
          <w:rFonts w:ascii="Times New Roman" w:hAnsi="Times New Roman"/>
          <w:sz w:val="22"/>
          <w:szCs w:val="22"/>
        </w:rPr>
      </w:pPr>
      <w:r w:rsidRPr="00A72404">
        <w:rPr>
          <w:rFonts w:ascii="Times New Roman" w:hAnsi="Times New Roman" w:hint="eastAsia"/>
          <w:sz w:val="22"/>
          <w:szCs w:val="22"/>
        </w:rPr>
        <w:t>Να</w:t>
      </w:r>
      <w:r w:rsidRPr="00A72404">
        <w:rPr>
          <w:rFonts w:ascii="Times New Roman" w:hAnsi="Times New Roman"/>
          <w:sz w:val="22"/>
          <w:szCs w:val="22"/>
        </w:rPr>
        <w:t xml:space="preserve"> </w:t>
      </w:r>
      <w:r w:rsidRPr="00A72404">
        <w:rPr>
          <w:rFonts w:ascii="Times New Roman" w:hAnsi="Times New Roman" w:hint="eastAsia"/>
          <w:sz w:val="22"/>
          <w:szCs w:val="22"/>
        </w:rPr>
        <w:t>φυλάσσεται</w:t>
      </w:r>
      <w:r w:rsidRPr="00A72404">
        <w:rPr>
          <w:rFonts w:ascii="Times New Roman" w:hAnsi="Times New Roman"/>
          <w:sz w:val="22"/>
          <w:szCs w:val="22"/>
        </w:rPr>
        <w:t xml:space="preserve"> </w:t>
      </w:r>
      <w:r w:rsidRPr="00A72404">
        <w:rPr>
          <w:rFonts w:ascii="Times New Roman" w:hAnsi="Times New Roman" w:hint="eastAsia"/>
          <w:sz w:val="22"/>
          <w:szCs w:val="22"/>
        </w:rPr>
        <w:t>στην</w:t>
      </w:r>
      <w:r w:rsidRPr="00A72404">
        <w:rPr>
          <w:rFonts w:ascii="Times New Roman" w:hAnsi="Times New Roman"/>
          <w:sz w:val="22"/>
          <w:szCs w:val="22"/>
        </w:rPr>
        <w:t xml:space="preserve"> </w:t>
      </w:r>
      <w:r w:rsidRPr="00A72404">
        <w:rPr>
          <w:rFonts w:ascii="Times New Roman" w:hAnsi="Times New Roman" w:hint="eastAsia"/>
          <w:sz w:val="22"/>
          <w:szCs w:val="22"/>
        </w:rPr>
        <w:t>αρχική</w:t>
      </w:r>
      <w:r w:rsidRPr="00A72404">
        <w:rPr>
          <w:rFonts w:ascii="Times New Roman" w:hAnsi="Times New Roman"/>
          <w:sz w:val="22"/>
          <w:szCs w:val="22"/>
        </w:rPr>
        <w:t xml:space="preserve"> </w:t>
      </w:r>
      <w:r w:rsidRPr="00A72404">
        <w:rPr>
          <w:rFonts w:ascii="Times New Roman" w:hAnsi="Times New Roman" w:hint="eastAsia"/>
          <w:sz w:val="22"/>
          <w:szCs w:val="22"/>
        </w:rPr>
        <w:t>συσκευασία</w:t>
      </w:r>
      <w:r w:rsidRPr="00A72404">
        <w:rPr>
          <w:rFonts w:ascii="Times New Roman" w:hAnsi="Times New Roman"/>
          <w:sz w:val="22"/>
          <w:szCs w:val="22"/>
        </w:rPr>
        <w:t xml:space="preserve"> </w:t>
      </w:r>
      <w:r w:rsidRPr="00A72404">
        <w:rPr>
          <w:rFonts w:ascii="Times New Roman" w:hAnsi="Times New Roman" w:hint="eastAsia"/>
          <w:sz w:val="22"/>
          <w:szCs w:val="22"/>
        </w:rPr>
        <w:t>για</w:t>
      </w:r>
      <w:r w:rsidRPr="00A72404">
        <w:rPr>
          <w:rFonts w:ascii="Times New Roman" w:hAnsi="Times New Roman"/>
          <w:sz w:val="22"/>
          <w:szCs w:val="22"/>
        </w:rPr>
        <w:t xml:space="preserve"> </w:t>
      </w:r>
      <w:r w:rsidRPr="00A72404">
        <w:rPr>
          <w:rFonts w:ascii="Times New Roman" w:hAnsi="Times New Roman" w:hint="eastAsia"/>
          <w:sz w:val="22"/>
          <w:szCs w:val="22"/>
        </w:rPr>
        <w:t>να</w:t>
      </w:r>
      <w:r w:rsidRPr="00A72404">
        <w:rPr>
          <w:rFonts w:ascii="Times New Roman" w:hAnsi="Times New Roman"/>
          <w:sz w:val="22"/>
          <w:szCs w:val="22"/>
        </w:rPr>
        <w:t xml:space="preserve"> </w:t>
      </w:r>
      <w:r w:rsidRPr="00A72404">
        <w:rPr>
          <w:rFonts w:ascii="Times New Roman" w:hAnsi="Times New Roman" w:hint="eastAsia"/>
          <w:sz w:val="22"/>
          <w:szCs w:val="22"/>
        </w:rPr>
        <w:t>προστατεύεται</w:t>
      </w:r>
      <w:r w:rsidRPr="00A72404">
        <w:rPr>
          <w:rFonts w:ascii="Times New Roman" w:hAnsi="Times New Roman"/>
          <w:sz w:val="22"/>
          <w:szCs w:val="22"/>
        </w:rPr>
        <w:t xml:space="preserve"> </w:t>
      </w:r>
      <w:r w:rsidRPr="00A72404">
        <w:rPr>
          <w:rFonts w:ascii="Times New Roman" w:hAnsi="Times New Roman" w:hint="eastAsia"/>
          <w:sz w:val="22"/>
          <w:szCs w:val="22"/>
        </w:rPr>
        <w:t>από</w:t>
      </w:r>
      <w:r w:rsidRPr="00A72404">
        <w:rPr>
          <w:rFonts w:ascii="Times New Roman" w:hAnsi="Times New Roman"/>
          <w:sz w:val="22"/>
          <w:szCs w:val="22"/>
        </w:rPr>
        <w:t xml:space="preserve"> </w:t>
      </w:r>
      <w:r w:rsidRPr="00A72404">
        <w:rPr>
          <w:rFonts w:ascii="Times New Roman" w:hAnsi="Times New Roman" w:hint="eastAsia"/>
          <w:sz w:val="22"/>
          <w:szCs w:val="22"/>
        </w:rPr>
        <w:t>το</w:t>
      </w:r>
      <w:r w:rsidRPr="00A72404">
        <w:rPr>
          <w:rFonts w:ascii="Times New Roman" w:hAnsi="Times New Roman"/>
          <w:sz w:val="22"/>
          <w:szCs w:val="22"/>
        </w:rPr>
        <w:t xml:space="preserve"> </w:t>
      </w:r>
      <w:r w:rsidRPr="00A72404">
        <w:rPr>
          <w:rFonts w:ascii="Times New Roman" w:hAnsi="Times New Roman" w:hint="eastAsia"/>
          <w:sz w:val="22"/>
          <w:szCs w:val="22"/>
        </w:rPr>
        <w:t>φως</w:t>
      </w:r>
      <w:r w:rsidRPr="00A72404">
        <w:rPr>
          <w:rFonts w:ascii="Times New Roman" w:hAnsi="Times New Roman"/>
          <w:sz w:val="22"/>
          <w:szCs w:val="22"/>
        </w:rPr>
        <w:t xml:space="preserve">. </w:t>
      </w:r>
    </w:p>
    <w:p w:rsidR="002648C3" w:rsidRPr="00A72404" w:rsidRDefault="002648C3" w:rsidP="002648C3">
      <w:pPr>
        <w:rPr>
          <w:rFonts w:ascii="Times New Roman" w:hAnsi="Times New Roman"/>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6.5</w:t>
      </w:r>
      <w:r w:rsidRPr="00A72404">
        <w:rPr>
          <w:rFonts w:ascii="Times New Roman" w:hAnsi="Times New Roman"/>
          <w:b/>
          <w:sz w:val="22"/>
          <w:szCs w:val="22"/>
        </w:rPr>
        <w:tab/>
        <w:t xml:space="preserve">Φύση και συστατικά του </w:t>
      </w:r>
      <w:proofErr w:type="spellStart"/>
      <w:r w:rsidRPr="00A72404">
        <w:rPr>
          <w:rFonts w:ascii="Times New Roman" w:hAnsi="Times New Roman"/>
          <w:b/>
          <w:sz w:val="22"/>
          <w:szCs w:val="22"/>
        </w:rPr>
        <w:t>περιέκτη</w:t>
      </w:r>
      <w:proofErr w:type="spellEnd"/>
    </w:p>
    <w:p w:rsidR="002648C3" w:rsidRPr="00A72404" w:rsidRDefault="002648C3" w:rsidP="002648C3">
      <w:pPr>
        <w:ind w:hanging="567"/>
        <w:rPr>
          <w:rFonts w:ascii="Times New Roman" w:hAnsi="Times New Roman"/>
          <w:sz w:val="22"/>
          <w:szCs w:val="22"/>
        </w:rPr>
      </w:pPr>
    </w:p>
    <w:p w:rsidR="00735E67" w:rsidRPr="00A72404" w:rsidRDefault="00735E67" w:rsidP="00735E67">
      <w:pPr>
        <w:rPr>
          <w:rFonts w:ascii="Times New Roman" w:hAnsi="Times New Roman"/>
          <w:sz w:val="22"/>
          <w:szCs w:val="22"/>
        </w:rPr>
      </w:pPr>
      <w:r w:rsidRPr="00A72404">
        <w:rPr>
          <w:rFonts w:ascii="Times New Roman" w:hAnsi="Times New Roman"/>
          <w:sz w:val="22"/>
          <w:szCs w:val="22"/>
        </w:rPr>
        <w:t>Συσκευάζεται σε κυψέλη (</w:t>
      </w:r>
      <w:proofErr w:type="spellStart"/>
      <w:r w:rsidRPr="00A72404">
        <w:rPr>
          <w:rFonts w:ascii="Times New Roman" w:hAnsi="Times New Roman"/>
          <w:sz w:val="22"/>
          <w:szCs w:val="22"/>
        </w:rPr>
        <w:t>blister</w:t>
      </w:r>
      <w:proofErr w:type="spellEnd"/>
      <w:r w:rsidRPr="00A72404">
        <w:rPr>
          <w:rFonts w:ascii="Times New Roman" w:hAnsi="Times New Roman"/>
          <w:sz w:val="22"/>
          <w:szCs w:val="22"/>
        </w:rPr>
        <w:t>) σε συσκευασίες των 14</w:t>
      </w:r>
      <w:r w:rsidR="009C2C76" w:rsidRPr="00A72404">
        <w:rPr>
          <w:rFonts w:ascii="Times New Roman" w:hAnsi="Times New Roman"/>
          <w:sz w:val="22"/>
          <w:szCs w:val="22"/>
        </w:rPr>
        <w:t>, 28</w:t>
      </w:r>
      <w:r w:rsidRPr="00A72404">
        <w:rPr>
          <w:rFonts w:ascii="Times New Roman" w:hAnsi="Times New Roman"/>
          <w:sz w:val="22"/>
          <w:szCs w:val="22"/>
        </w:rPr>
        <w:t xml:space="preserve"> και </w:t>
      </w:r>
      <w:r w:rsidR="009C2C76" w:rsidRPr="00A72404">
        <w:rPr>
          <w:rFonts w:ascii="Times New Roman" w:hAnsi="Times New Roman"/>
          <w:sz w:val="22"/>
          <w:szCs w:val="22"/>
        </w:rPr>
        <w:t>9</w:t>
      </w:r>
      <w:r w:rsidR="00782FC3" w:rsidRPr="00A72404">
        <w:rPr>
          <w:rFonts w:ascii="Times New Roman" w:hAnsi="Times New Roman"/>
          <w:sz w:val="22"/>
          <w:szCs w:val="22"/>
        </w:rPr>
        <w:t>8</w:t>
      </w:r>
      <w:r w:rsidRPr="00A72404">
        <w:rPr>
          <w:rFonts w:ascii="Times New Roman" w:hAnsi="Times New Roman"/>
          <w:sz w:val="22"/>
          <w:szCs w:val="22"/>
        </w:rPr>
        <w:t xml:space="preserve"> δισκίων</w:t>
      </w:r>
      <w:r w:rsidR="009C2C76" w:rsidRPr="00A72404">
        <w:rPr>
          <w:rFonts w:ascii="Times New Roman" w:hAnsi="Times New Roman"/>
          <w:sz w:val="22"/>
          <w:szCs w:val="22"/>
        </w:rPr>
        <w:t xml:space="preserve"> (νοσοκομειακή)</w:t>
      </w:r>
      <w:r w:rsidRPr="00A72404">
        <w:rPr>
          <w:rFonts w:ascii="Times New Roman" w:hAnsi="Times New Roman"/>
          <w:sz w:val="22"/>
          <w:szCs w:val="22"/>
        </w:rPr>
        <w:t>.</w:t>
      </w:r>
    </w:p>
    <w:p w:rsidR="002648C3" w:rsidRPr="00A72404" w:rsidRDefault="002648C3" w:rsidP="002648C3">
      <w:pPr>
        <w:rPr>
          <w:rFonts w:ascii="Times New Roman" w:hAnsi="Times New Roman"/>
          <w:sz w:val="22"/>
          <w:szCs w:val="22"/>
        </w:rPr>
      </w:pPr>
      <w:r w:rsidRPr="00A72404">
        <w:rPr>
          <w:rFonts w:ascii="Times New Roman" w:hAnsi="Times New Roman"/>
          <w:sz w:val="22"/>
          <w:szCs w:val="22"/>
        </w:rPr>
        <w:t>Μπορεί να μην κυκλοφορούν όλες οι συσκευασίες.</w:t>
      </w:r>
    </w:p>
    <w:p w:rsidR="002648C3" w:rsidRPr="00A72404" w:rsidRDefault="002648C3" w:rsidP="002648C3">
      <w:pPr>
        <w:ind w:hanging="567"/>
        <w:rPr>
          <w:rFonts w:ascii="Times New Roman" w:hAnsi="Times New Roman"/>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6.6</w:t>
      </w:r>
      <w:r w:rsidRPr="00A72404">
        <w:rPr>
          <w:rFonts w:ascii="Times New Roman" w:hAnsi="Times New Roman"/>
          <w:b/>
          <w:sz w:val="22"/>
          <w:szCs w:val="22"/>
        </w:rPr>
        <w:tab/>
        <w:t>Ιδιαίτερες προφυλάξεις απόρριψης</w:t>
      </w:r>
    </w:p>
    <w:p w:rsidR="002648C3" w:rsidRPr="00A72404" w:rsidRDefault="002648C3" w:rsidP="002648C3">
      <w:pPr>
        <w:ind w:hanging="567"/>
        <w:rPr>
          <w:rFonts w:ascii="Times New Roman" w:hAnsi="Times New Roman"/>
          <w:b/>
          <w:sz w:val="22"/>
          <w:szCs w:val="22"/>
        </w:rPr>
      </w:pPr>
    </w:p>
    <w:p w:rsidR="002648C3" w:rsidRPr="00A72404" w:rsidRDefault="002648C3" w:rsidP="002648C3">
      <w:pPr>
        <w:rPr>
          <w:rFonts w:ascii="Times New Roman" w:hAnsi="Times New Roman"/>
          <w:b/>
          <w:sz w:val="22"/>
          <w:szCs w:val="22"/>
        </w:rPr>
      </w:pPr>
      <w:r w:rsidRPr="00A72404">
        <w:rPr>
          <w:rFonts w:ascii="Times New Roman" w:hAnsi="Times New Roman"/>
          <w:sz w:val="22"/>
          <w:szCs w:val="22"/>
        </w:rPr>
        <w:t>Κάθε αχρησιμοποίητο φαρμακευτικό προϊόν ή υπόλειμμα πρέπει να απορρίπτεται σύμφωνα με τις κατά τόπους ισχύουσες σχετικές διατάξεις.</w:t>
      </w:r>
    </w:p>
    <w:p w:rsidR="002648C3" w:rsidRPr="00A72404" w:rsidRDefault="002648C3" w:rsidP="002648C3">
      <w:pPr>
        <w:rPr>
          <w:rFonts w:ascii="Times New Roman" w:hAnsi="Times New Roman"/>
          <w:b/>
          <w:sz w:val="22"/>
          <w:szCs w:val="22"/>
        </w:rPr>
      </w:pPr>
    </w:p>
    <w:p w:rsidR="002648C3" w:rsidRPr="00A72404" w:rsidRDefault="002648C3" w:rsidP="002648C3">
      <w:pPr>
        <w:tabs>
          <w:tab w:val="left" w:pos="567"/>
        </w:tabs>
        <w:rPr>
          <w:rFonts w:ascii="Times New Roman" w:hAnsi="Times New Roman"/>
          <w:b/>
          <w:sz w:val="22"/>
          <w:szCs w:val="22"/>
        </w:rPr>
      </w:pPr>
      <w:r w:rsidRPr="00A72404">
        <w:rPr>
          <w:rFonts w:ascii="Times New Roman" w:hAnsi="Times New Roman"/>
          <w:b/>
          <w:sz w:val="22"/>
          <w:szCs w:val="22"/>
        </w:rPr>
        <w:t>7.</w:t>
      </w:r>
      <w:r w:rsidRPr="00A72404">
        <w:rPr>
          <w:rFonts w:ascii="Times New Roman" w:hAnsi="Times New Roman"/>
          <w:b/>
          <w:sz w:val="22"/>
          <w:szCs w:val="22"/>
        </w:rPr>
        <w:tab/>
        <w:t>ΚΑΤΟΧΟΣ ΑΔΕΙΑΣ ΚΥΚΛΟΦΟΡΙΑΣ</w:t>
      </w:r>
    </w:p>
    <w:p w:rsidR="002648C3" w:rsidRPr="00A72404" w:rsidRDefault="002648C3" w:rsidP="002648C3">
      <w:pPr>
        <w:rPr>
          <w:rFonts w:ascii="Times New Roman" w:hAnsi="Times New Roman"/>
          <w:sz w:val="22"/>
          <w:szCs w:val="22"/>
        </w:rPr>
      </w:pPr>
    </w:p>
    <w:p w:rsidR="00D06AC5" w:rsidRPr="00A72404" w:rsidRDefault="00D06AC5" w:rsidP="00D06AC5">
      <w:pPr>
        <w:keepNext/>
        <w:keepLines/>
        <w:rPr>
          <w:rFonts w:ascii="Times New Roman" w:hAnsi="Times New Roman"/>
          <w:sz w:val="22"/>
          <w:szCs w:val="22"/>
        </w:rPr>
      </w:pPr>
      <w:r w:rsidRPr="00A72404">
        <w:rPr>
          <w:rFonts w:ascii="Times New Roman" w:hAnsi="Times New Roman"/>
          <w:sz w:val="22"/>
          <w:szCs w:val="22"/>
          <w:lang w:val="en-US"/>
        </w:rPr>
        <w:t>GENEPHARM</w:t>
      </w:r>
      <w:r w:rsidRPr="00A72404">
        <w:rPr>
          <w:rFonts w:ascii="Times New Roman" w:hAnsi="Times New Roman"/>
          <w:sz w:val="22"/>
          <w:szCs w:val="22"/>
        </w:rPr>
        <w:t xml:space="preserve"> ΑΕ</w:t>
      </w:r>
    </w:p>
    <w:p w:rsidR="00D06AC5" w:rsidRPr="00A72404" w:rsidRDefault="00D06AC5" w:rsidP="00D06AC5">
      <w:pPr>
        <w:spacing w:before="24" w:after="24"/>
        <w:rPr>
          <w:rFonts w:ascii="Times New Roman" w:hAnsi="Times New Roman"/>
          <w:sz w:val="22"/>
          <w:szCs w:val="22"/>
        </w:rPr>
      </w:pPr>
      <w:r w:rsidRPr="00A72404">
        <w:rPr>
          <w:rFonts w:ascii="Times New Roman" w:hAnsi="Times New Roman"/>
          <w:sz w:val="22"/>
          <w:szCs w:val="22"/>
        </w:rPr>
        <w:t>18</w:t>
      </w:r>
      <w:r w:rsidRPr="00A72404">
        <w:rPr>
          <w:rFonts w:ascii="Times New Roman" w:hAnsi="Times New Roman"/>
          <w:sz w:val="22"/>
          <w:szCs w:val="22"/>
          <w:vertAlign w:val="superscript"/>
        </w:rPr>
        <w:t>ο</w:t>
      </w:r>
      <w:r w:rsidRPr="00A72404">
        <w:rPr>
          <w:rFonts w:ascii="Times New Roman" w:hAnsi="Times New Roman"/>
          <w:sz w:val="22"/>
          <w:szCs w:val="22"/>
        </w:rPr>
        <w:t xml:space="preserve"> </w:t>
      </w:r>
      <w:proofErr w:type="spellStart"/>
      <w:r w:rsidRPr="00A72404">
        <w:rPr>
          <w:rFonts w:ascii="Times New Roman" w:hAnsi="Times New Roman"/>
          <w:sz w:val="22"/>
          <w:szCs w:val="22"/>
        </w:rPr>
        <w:t>χλμ</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Λεωφ</w:t>
      </w:r>
      <w:proofErr w:type="spellEnd"/>
      <w:r w:rsidRPr="00A72404">
        <w:rPr>
          <w:rFonts w:ascii="Times New Roman" w:hAnsi="Times New Roman"/>
          <w:sz w:val="22"/>
          <w:szCs w:val="22"/>
        </w:rPr>
        <w:t xml:space="preserve">. </w:t>
      </w:r>
      <w:proofErr w:type="spellStart"/>
      <w:r w:rsidRPr="00A72404">
        <w:rPr>
          <w:rFonts w:ascii="Times New Roman" w:hAnsi="Times New Roman"/>
          <w:sz w:val="22"/>
          <w:szCs w:val="22"/>
        </w:rPr>
        <w:t>Μαραθώνος</w:t>
      </w:r>
      <w:proofErr w:type="spellEnd"/>
      <w:r w:rsidRPr="00A72404">
        <w:rPr>
          <w:rFonts w:ascii="Times New Roman" w:hAnsi="Times New Roman"/>
          <w:sz w:val="22"/>
          <w:szCs w:val="22"/>
        </w:rPr>
        <w:t>,</w:t>
      </w:r>
    </w:p>
    <w:p w:rsidR="00D06AC5" w:rsidRPr="00A72404" w:rsidRDefault="00D06AC5" w:rsidP="00D06AC5">
      <w:pPr>
        <w:spacing w:before="24" w:after="24"/>
        <w:rPr>
          <w:rFonts w:ascii="Times New Roman" w:hAnsi="Times New Roman"/>
          <w:sz w:val="22"/>
          <w:szCs w:val="22"/>
        </w:rPr>
      </w:pPr>
      <w:r w:rsidRPr="00A72404">
        <w:rPr>
          <w:rFonts w:ascii="Times New Roman" w:hAnsi="Times New Roman"/>
          <w:sz w:val="22"/>
          <w:szCs w:val="22"/>
        </w:rPr>
        <w:t>153 51, Παλλήνη Αττικής</w:t>
      </w:r>
    </w:p>
    <w:p w:rsidR="00D06AC5" w:rsidRPr="00A72404" w:rsidRDefault="00D06AC5" w:rsidP="00D06AC5">
      <w:pPr>
        <w:spacing w:before="24" w:after="24"/>
        <w:rPr>
          <w:rFonts w:ascii="Times New Roman" w:hAnsi="Times New Roman"/>
          <w:sz w:val="22"/>
          <w:szCs w:val="22"/>
        </w:rPr>
      </w:pPr>
      <w:proofErr w:type="spellStart"/>
      <w:r w:rsidRPr="00A72404">
        <w:rPr>
          <w:rFonts w:ascii="Times New Roman" w:hAnsi="Times New Roman" w:hint="eastAsia"/>
          <w:sz w:val="22"/>
          <w:szCs w:val="22"/>
        </w:rPr>
        <w:t>Τηλ</w:t>
      </w:r>
      <w:proofErr w:type="spellEnd"/>
      <w:r w:rsidRPr="00A72404">
        <w:rPr>
          <w:rFonts w:ascii="Times New Roman" w:hAnsi="Times New Roman"/>
          <w:sz w:val="22"/>
          <w:szCs w:val="22"/>
        </w:rPr>
        <w:t>. 210-6039336</w:t>
      </w:r>
    </w:p>
    <w:p w:rsidR="00D06AC5" w:rsidRPr="00A72404" w:rsidRDefault="00D06AC5" w:rsidP="00D06AC5">
      <w:pPr>
        <w:spacing w:before="24" w:after="24"/>
        <w:rPr>
          <w:rFonts w:ascii="Times New Roman" w:hAnsi="Times New Roman"/>
          <w:sz w:val="22"/>
          <w:szCs w:val="22"/>
        </w:rPr>
      </w:pPr>
      <w:proofErr w:type="spellStart"/>
      <w:r w:rsidRPr="00A72404">
        <w:rPr>
          <w:rFonts w:ascii="Times New Roman" w:hAnsi="Times New Roman"/>
          <w:sz w:val="22"/>
          <w:szCs w:val="22"/>
        </w:rPr>
        <w:t>Fax</w:t>
      </w:r>
      <w:proofErr w:type="spellEnd"/>
      <w:r w:rsidRPr="00A72404">
        <w:rPr>
          <w:rFonts w:ascii="Times New Roman" w:hAnsi="Times New Roman"/>
          <w:sz w:val="22"/>
          <w:szCs w:val="22"/>
        </w:rPr>
        <w:t xml:space="preserve">   210-6039402  </w:t>
      </w:r>
    </w:p>
    <w:p w:rsidR="002648C3" w:rsidRPr="00A72404" w:rsidRDefault="002648C3" w:rsidP="002648C3">
      <w:pPr>
        <w:rPr>
          <w:rFonts w:ascii="Times New Roman" w:hAnsi="Times New Roman"/>
          <w:b/>
          <w:sz w:val="22"/>
          <w:szCs w:val="22"/>
        </w:rPr>
      </w:pPr>
    </w:p>
    <w:p w:rsidR="00D06AC5" w:rsidRPr="00A72404" w:rsidRDefault="00D06AC5" w:rsidP="002648C3">
      <w:pPr>
        <w:rPr>
          <w:rFonts w:ascii="Times New Roman" w:hAnsi="Times New Roman"/>
          <w:b/>
          <w:sz w:val="22"/>
          <w:szCs w:val="22"/>
        </w:rPr>
      </w:pPr>
    </w:p>
    <w:p w:rsidR="002648C3" w:rsidRPr="00A72404" w:rsidRDefault="002648C3" w:rsidP="002648C3">
      <w:pPr>
        <w:tabs>
          <w:tab w:val="left" w:pos="567"/>
        </w:tabs>
        <w:rPr>
          <w:rFonts w:ascii="Times New Roman" w:hAnsi="Times New Roman"/>
          <w:b/>
          <w:sz w:val="22"/>
          <w:szCs w:val="22"/>
        </w:rPr>
      </w:pPr>
      <w:r w:rsidRPr="00A72404">
        <w:rPr>
          <w:rFonts w:ascii="Times New Roman" w:hAnsi="Times New Roman"/>
          <w:b/>
          <w:sz w:val="22"/>
          <w:szCs w:val="22"/>
        </w:rPr>
        <w:lastRenderedPageBreak/>
        <w:t>8.</w:t>
      </w:r>
      <w:r w:rsidRPr="00A72404">
        <w:rPr>
          <w:rFonts w:ascii="Times New Roman" w:hAnsi="Times New Roman"/>
          <w:b/>
          <w:sz w:val="22"/>
          <w:szCs w:val="22"/>
        </w:rPr>
        <w:tab/>
        <w:t>ΑΡΙΘΜΟΣ ΑΔΕΙΑΣ ΚΥΚΛΟΦΟΡΙΑΣ</w:t>
      </w:r>
    </w:p>
    <w:p w:rsidR="002648C3" w:rsidRPr="00A72404" w:rsidRDefault="002648C3" w:rsidP="002648C3">
      <w:pPr>
        <w:rPr>
          <w:rFonts w:ascii="Times New Roman" w:hAnsi="Times New Roman"/>
          <w:b/>
          <w:sz w:val="22"/>
          <w:szCs w:val="22"/>
        </w:rPr>
      </w:pPr>
    </w:p>
    <w:p w:rsidR="002648C3" w:rsidRPr="00A72404" w:rsidRDefault="002648C3" w:rsidP="002648C3">
      <w:pPr>
        <w:rPr>
          <w:rFonts w:ascii="Times New Roman" w:hAnsi="Times New Roman"/>
          <w:b/>
          <w:sz w:val="22"/>
          <w:szCs w:val="22"/>
        </w:rPr>
      </w:pPr>
    </w:p>
    <w:p w:rsidR="002648C3" w:rsidRPr="00A72404" w:rsidRDefault="002648C3" w:rsidP="002648C3">
      <w:pPr>
        <w:rPr>
          <w:rFonts w:ascii="Times New Roman" w:hAnsi="Times New Roman"/>
          <w:b/>
          <w:sz w:val="22"/>
          <w:szCs w:val="22"/>
        </w:rPr>
      </w:pPr>
    </w:p>
    <w:p w:rsidR="002648C3" w:rsidRPr="00A72404" w:rsidRDefault="002648C3" w:rsidP="002648C3">
      <w:pPr>
        <w:ind w:left="567" w:hanging="567"/>
        <w:rPr>
          <w:rFonts w:ascii="Times New Roman" w:hAnsi="Times New Roman"/>
          <w:b/>
          <w:sz w:val="22"/>
          <w:szCs w:val="22"/>
        </w:rPr>
      </w:pPr>
      <w:r w:rsidRPr="00A72404">
        <w:rPr>
          <w:rFonts w:ascii="Times New Roman" w:hAnsi="Times New Roman"/>
          <w:b/>
          <w:sz w:val="22"/>
          <w:szCs w:val="22"/>
        </w:rPr>
        <w:t>9.</w:t>
      </w:r>
      <w:r w:rsidRPr="00A72404">
        <w:rPr>
          <w:rFonts w:ascii="Times New Roman" w:hAnsi="Times New Roman"/>
          <w:b/>
          <w:sz w:val="22"/>
          <w:szCs w:val="22"/>
        </w:rPr>
        <w:tab/>
        <w:t xml:space="preserve">ΗΜΕΡΟΜΗΝΙΑ ΠΡΩΤΗΣ ΑΔΕΙΑΣ ΚΥΚΛΟΦΟΡΙΑΣ/ΑΝΑΝΕΩΣΗ ΑΔΕΙΑΣ </w:t>
      </w:r>
    </w:p>
    <w:p w:rsidR="002648C3" w:rsidRPr="00A72404" w:rsidRDefault="002648C3" w:rsidP="002648C3">
      <w:pPr>
        <w:ind w:left="705" w:hanging="705"/>
        <w:rPr>
          <w:rFonts w:ascii="Times New Roman" w:hAnsi="Times New Roman"/>
          <w:b/>
          <w:sz w:val="22"/>
          <w:szCs w:val="22"/>
        </w:rPr>
      </w:pPr>
    </w:p>
    <w:p w:rsidR="00AD1660" w:rsidRPr="00A72404" w:rsidRDefault="002648C3" w:rsidP="002648C3">
      <w:pPr>
        <w:rPr>
          <w:rFonts w:ascii="Times New Roman" w:hAnsi="Times New Roman"/>
          <w:sz w:val="22"/>
          <w:szCs w:val="22"/>
        </w:rPr>
      </w:pPr>
      <w:r w:rsidRPr="00A72404">
        <w:rPr>
          <w:rFonts w:ascii="Times New Roman" w:hAnsi="Times New Roman"/>
          <w:sz w:val="22"/>
          <w:szCs w:val="22"/>
          <w:lang w:val="en-US"/>
        </w:rPr>
        <w:t>H</w:t>
      </w:r>
      <w:proofErr w:type="spellStart"/>
      <w:r w:rsidRPr="00A72404">
        <w:rPr>
          <w:rFonts w:ascii="Times New Roman" w:hAnsi="Times New Roman"/>
          <w:sz w:val="22"/>
          <w:szCs w:val="22"/>
        </w:rPr>
        <w:t>μερομηνία</w:t>
      </w:r>
      <w:proofErr w:type="spellEnd"/>
      <w:r w:rsidRPr="00A72404">
        <w:rPr>
          <w:rFonts w:ascii="Times New Roman" w:hAnsi="Times New Roman"/>
          <w:sz w:val="22"/>
          <w:szCs w:val="22"/>
        </w:rPr>
        <w:t xml:space="preserve"> πρώτης άδειας κυκλοφορίας: </w:t>
      </w:r>
    </w:p>
    <w:p w:rsidR="002648C3" w:rsidRPr="00A72404" w:rsidRDefault="002648C3" w:rsidP="002648C3">
      <w:pPr>
        <w:rPr>
          <w:rFonts w:ascii="Times New Roman" w:hAnsi="Times New Roman"/>
          <w:b/>
          <w:sz w:val="22"/>
          <w:szCs w:val="22"/>
        </w:rPr>
      </w:pPr>
      <w:r w:rsidRPr="00A72404">
        <w:rPr>
          <w:rFonts w:ascii="Times New Roman" w:hAnsi="Times New Roman"/>
          <w:sz w:val="22"/>
          <w:szCs w:val="22"/>
          <w:lang w:val="en-US"/>
        </w:rPr>
        <w:t>H</w:t>
      </w:r>
      <w:proofErr w:type="spellStart"/>
      <w:r w:rsidRPr="00A72404">
        <w:rPr>
          <w:rFonts w:ascii="Times New Roman" w:hAnsi="Times New Roman"/>
          <w:sz w:val="22"/>
          <w:szCs w:val="22"/>
        </w:rPr>
        <w:t>μερομηνία</w:t>
      </w:r>
      <w:proofErr w:type="spellEnd"/>
      <w:r w:rsidRPr="00A72404">
        <w:rPr>
          <w:rFonts w:ascii="Times New Roman" w:hAnsi="Times New Roman"/>
          <w:sz w:val="22"/>
          <w:szCs w:val="22"/>
        </w:rPr>
        <w:t xml:space="preserve"> της τελευταίας ανανέωσης: </w:t>
      </w:r>
    </w:p>
    <w:p w:rsidR="002648C3" w:rsidRPr="00A72404" w:rsidRDefault="002648C3" w:rsidP="002648C3">
      <w:pPr>
        <w:rPr>
          <w:rFonts w:ascii="Times New Roman" w:hAnsi="Times New Roman"/>
          <w:b/>
          <w:sz w:val="22"/>
          <w:szCs w:val="22"/>
        </w:rPr>
      </w:pPr>
    </w:p>
    <w:p w:rsidR="002648C3" w:rsidRPr="00A72404" w:rsidRDefault="002648C3" w:rsidP="002648C3">
      <w:pPr>
        <w:rPr>
          <w:rFonts w:ascii="Times New Roman" w:hAnsi="Times New Roman"/>
          <w:b/>
          <w:sz w:val="22"/>
          <w:szCs w:val="22"/>
        </w:rPr>
      </w:pPr>
    </w:p>
    <w:p w:rsidR="002648C3" w:rsidRPr="00F33932" w:rsidRDefault="002648C3" w:rsidP="002648C3">
      <w:pPr>
        <w:tabs>
          <w:tab w:val="left" w:pos="567"/>
        </w:tabs>
        <w:rPr>
          <w:rFonts w:ascii="Times New Roman" w:hAnsi="Times New Roman"/>
          <w:b/>
          <w:sz w:val="22"/>
          <w:szCs w:val="22"/>
        </w:rPr>
      </w:pPr>
      <w:r w:rsidRPr="00A72404">
        <w:rPr>
          <w:rFonts w:ascii="Times New Roman" w:hAnsi="Times New Roman"/>
          <w:b/>
          <w:sz w:val="22"/>
          <w:szCs w:val="22"/>
        </w:rPr>
        <w:t>10.</w:t>
      </w:r>
      <w:r w:rsidRPr="00A72404">
        <w:rPr>
          <w:rFonts w:ascii="Times New Roman" w:hAnsi="Times New Roman"/>
          <w:b/>
          <w:sz w:val="22"/>
          <w:szCs w:val="22"/>
        </w:rPr>
        <w:tab/>
        <w:t>ΗΜΕΡΟΜΗΝΙΑ ΑΝΑΘΕΩΡΗΣΗΣ ΤΟΥ ΚΕΙΜΕΝΟΥ</w:t>
      </w:r>
    </w:p>
    <w:p w:rsidR="005D3317" w:rsidRDefault="005D3317"/>
    <w:sectPr w:rsidR="005D33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lasArial">
    <w:altName w:val="Courier New"/>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C3"/>
    <w:rsid w:val="000A1ED3"/>
    <w:rsid w:val="001C5ABA"/>
    <w:rsid w:val="0023695D"/>
    <w:rsid w:val="002648C3"/>
    <w:rsid w:val="002B02A1"/>
    <w:rsid w:val="00455517"/>
    <w:rsid w:val="00494C56"/>
    <w:rsid w:val="005C7A1F"/>
    <w:rsid w:val="005D3317"/>
    <w:rsid w:val="006A1EB9"/>
    <w:rsid w:val="00735E67"/>
    <w:rsid w:val="00782FC3"/>
    <w:rsid w:val="008354C8"/>
    <w:rsid w:val="009A693C"/>
    <w:rsid w:val="009C2C76"/>
    <w:rsid w:val="00A72404"/>
    <w:rsid w:val="00AC4AF1"/>
    <w:rsid w:val="00AD1660"/>
    <w:rsid w:val="00D06AC5"/>
    <w:rsid w:val="00DF22EF"/>
    <w:rsid w:val="00F33932"/>
    <w:rsid w:val="00FF3B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8C3"/>
    <w:pPr>
      <w:spacing w:after="0" w:line="240" w:lineRule="auto"/>
    </w:pPr>
    <w:rPr>
      <w:rFonts w:ascii="HellasArial" w:eastAsia="Times New Roman" w:hAnsi="Hellas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648C3"/>
    <w:rPr>
      <w:color w:val="0000FF"/>
      <w:u w:val="single"/>
    </w:rPr>
  </w:style>
  <w:style w:type="paragraph" w:styleId="a3">
    <w:name w:val="Balloon Text"/>
    <w:basedOn w:val="a"/>
    <w:link w:val="Char"/>
    <w:uiPriority w:val="99"/>
    <w:semiHidden/>
    <w:unhideWhenUsed/>
    <w:rsid w:val="002648C3"/>
    <w:rPr>
      <w:rFonts w:ascii="Tahoma" w:hAnsi="Tahoma" w:cs="Tahoma"/>
      <w:sz w:val="16"/>
      <w:szCs w:val="16"/>
    </w:rPr>
  </w:style>
  <w:style w:type="character" w:customStyle="1" w:styleId="Char">
    <w:name w:val="Κείμενο πλαισίου Char"/>
    <w:basedOn w:val="a0"/>
    <w:link w:val="a3"/>
    <w:uiPriority w:val="99"/>
    <w:semiHidden/>
    <w:rsid w:val="002648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8C3"/>
    <w:pPr>
      <w:spacing w:after="0" w:line="240" w:lineRule="auto"/>
    </w:pPr>
    <w:rPr>
      <w:rFonts w:ascii="HellasArial" w:eastAsia="Times New Roman" w:hAnsi="Hellas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648C3"/>
    <w:rPr>
      <w:color w:val="0000FF"/>
      <w:u w:val="single"/>
    </w:rPr>
  </w:style>
  <w:style w:type="paragraph" w:styleId="a3">
    <w:name w:val="Balloon Text"/>
    <w:basedOn w:val="a"/>
    <w:link w:val="Char"/>
    <w:uiPriority w:val="99"/>
    <w:semiHidden/>
    <w:unhideWhenUsed/>
    <w:rsid w:val="002648C3"/>
    <w:rPr>
      <w:rFonts w:ascii="Tahoma" w:hAnsi="Tahoma" w:cs="Tahoma"/>
      <w:sz w:val="16"/>
      <w:szCs w:val="16"/>
    </w:rPr>
  </w:style>
  <w:style w:type="character" w:customStyle="1" w:styleId="Char">
    <w:name w:val="Κείμενο πλαισίου Char"/>
    <w:basedOn w:val="a0"/>
    <w:link w:val="a3"/>
    <w:uiPriority w:val="99"/>
    <w:semiHidden/>
    <w:rsid w:val="002648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of.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5588</Words>
  <Characters>30177</Characters>
  <Application>Microsoft Office Word</Application>
  <DocSecurity>0</DocSecurity>
  <Lines>251</Lines>
  <Paragraphs>71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ΜΟΥΝΤΑΚΗ ΑΝΑΣΤΑΣΙΑ</dc:creator>
  <cp:lastModifiedBy>ΘΑΛΑΣΣΙΝΟΥ ΜΑΡΙΑ</cp:lastModifiedBy>
  <cp:revision>2</cp:revision>
  <dcterms:created xsi:type="dcterms:W3CDTF">2017-11-03T08:37:00Z</dcterms:created>
  <dcterms:modified xsi:type="dcterms:W3CDTF">2017-11-03T08:37:00Z</dcterms:modified>
</cp:coreProperties>
</file>