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74" w:rsidRPr="000131F0" w:rsidRDefault="00981E74" w:rsidP="00745A73">
      <w:pPr>
        <w:keepNext/>
        <w:spacing w:before="240" w:after="60"/>
        <w:jc w:val="center"/>
        <w:outlineLvl w:val="0"/>
        <w:rPr>
          <w:b/>
          <w:bCs/>
          <w:kern w:val="32"/>
          <w:sz w:val="32"/>
          <w:szCs w:val="32"/>
        </w:rPr>
      </w:pPr>
      <w:bookmarkStart w:id="0" w:name="_GoBack"/>
      <w:bookmarkEnd w:id="0"/>
    </w:p>
    <w:p w:rsidR="00981E74" w:rsidRPr="000131F0" w:rsidRDefault="00981E74" w:rsidP="00745A73">
      <w:pPr>
        <w:keepNext/>
        <w:spacing w:before="240" w:after="60"/>
        <w:jc w:val="center"/>
        <w:outlineLvl w:val="0"/>
        <w:rPr>
          <w:b/>
          <w:bCs/>
          <w:kern w:val="32"/>
          <w:sz w:val="32"/>
          <w:szCs w:val="32"/>
        </w:rPr>
      </w:pPr>
    </w:p>
    <w:p w:rsidR="00981E74" w:rsidRPr="000131F0" w:rsidRDefault="00981E74" w:rsidP="00745A73">
      <w:pPr>
        <w:keepNext/>
        <w:spacing w:before="240" w:after="60"/>
        <w:jc w:val="center"/>
        <w:outlineLvl w:val="0"/>
        <w:rPr>
          <w:b/>
          <w:bCs/>
          <w:kern w:val="32"/>
          <w:sz w:val="32"/>
          <w:szCs w:val="32"/>
        </w:rPr>
      </w:pPr>
    </w:p>
    <w:p w:rsidR="00981E74" w:rsidRPr="000131F0" w:rsidRDefault="00981E74" w:rsidP="00745A73">
      <w:pPr>
        <w:keepNext/>
        <w:spacing w:before="240" w:after="60"/>
        <w:jc w:val="center"/>
        <w:outlineLvl w:val="0"/>
        <w:rPr>
          <w:b/>
          <w:bCs/>
          <w:kern w:val="32"/>
          <w:sz w:val="32"/>
          <w:szCs w:val="32"/>
        </w:rPr>
      </w:pPr>
    </w:p>
    <w:p w:rsidR="00981E74" w:rsidRPr="000131F0" w:rsidRDefault="00981E74" w:rsidP="00745A73">
      <w:pPr>
        <w:keepNext/>
        <w:spacing w:before="240" w:after="60"/>
        <w:jc w:val="center"/>
        <w:outlineLvl w:val="0"/>
        <w:rPr>
          <w:b/>
          <w:bCs/>
          <w:kern w:val="32"/>
          <w:sz w:val="32"/>
          <w:szCs w:val="32"/>
        </w:rPr>
      </w:pPr>
    </w:p>
    <w:p w:rsidR="00981E74" w:rsidRPr="000131F0" w:rsidRDefault="00981E74" w:rsidP="002758C2">
      <w:pPr>
        <w:keepNext/>
        <w:pBdr>
          <w:top w:val="thinThickThinSmallGap" w:sz="24" w:space="1" w:color="auto"/>
          <w:left w:val="thinThickThinSmallGap" w:sz="24" w:space="4" w:color="auto"/>
          <w:bottom w:val="thinThickThinSmallGap" w:sz="24" w:space="1" w:color="auto"/>
          <w:right w:val="thinThickThinSmallGap" w:sz="24" w:space="4" w:color="auto"/>
        </w:pBdr>
        <w:shd w:val="clear" w:color="auto" w:fill="BFBFBF" w:themeFill="background1" w:themeFillShade="BF"/>
        <w:spacing w:before="240" w:after="60"/>
        <w:jc w:val="center"/>
        <w:outlineLvl w:val="0"/>
        <w:rPr>
          <w:b/>
          <w:bCs/>
          <w:kern w:val="32"/>
          <w:sz w:val="32"/>
          <w:szCs w:val="32"/>
        </w:rPr>
      </w:pPr>
    </w:p>
    <w:p w:rsidR="003B38C6" w:rsidRPr="003A7F4C" w:rsidRDefault="003B38C6" w:rsidP="002758C2">
      <w:pPr>
        <w:keepNext/>
        <w:pBdr>
          <w:top w:val="thinThickThinSmallGap" w:sz="24" w:space="1" w:color="auto"/>
          <w:left w:val="thinThickThinSmallGap" w:sz="24" w:space="4" w:color="auto"/>
          <w:bottom w:val="thinThickThinSmallGap" w:sz="24" w:space="1" w:color="auto"/>
          <w:right w:val="thinThickThinSmallGap" w:sz="24" w:space="4" w:color="auto"/>
        </w:pBdr>
        <w:shd w:val="clear" w:color="auto" w:fill="BFBFBF" w:themeFill="background1" w:themeFillShade="BF"/>
        <w:spacing w:before="240" w:after="60"/>
        <w:jc w:val="center"/>
        <w:outlineLvl w:val="0"/>
        <w:rPr>
          <w:b/>
          <w:bCs/>
          <w:kern w:val="32"/>
          <w:sz w:val="36"/>
          <w:szCs w:val="36"/>
          <w:lang w:val="el-GR"/>
        </w:rPr>
      </w:pPr>
      <w:bookmarkStart w:id="1" w:name="_Toc417895500"/>
      <w:r w:rsidRPr="003A7F4C">
        <w:rPr>
          <w:b/>
          <w:kern w:val="32"/>
          <w:sz w:val="36"/>
          <w:lang w:val="el-GR"/>
        </w:rPr>
        <w:t>ΠΧΠ</w:t>
      </w:r>
      <w:bookmarkEnd w:id="1"/>
    </w:p>
    <w:p w:rsidR="00981E74" w:rsidRPr="003A7F4C" w:rsidRDefault="00981E74" w:rsidP="002758C2">
      <w:pPr>
        <w:keepNext/>
        <w:pBdr>
          <w:top w:val="thinThickThinSmallGap" w:sz="24" w:space="1" w:color="auto"/>
          <w:left w:val="thinThickThinSmallGap" w:sz="24" w:space="4" w:color="auto"/>
          <w:bottom w:val="thinThickThinSmallGap" w:sz="24" w:space="1" w:color="auto"/>
          <w:right w:val="thinThickThinSmallGap" w:sz="24" w:space="4" w:color="auto"/>
        </w:pBdr>
        <w:shd w:val="clear" w:color="auto" w:fill="BFBFBF" w:themeFill="background1" w:themeFillShade="BF"/>
        <w:spacing w:before="240" w:after="60"/>
        <w:jc w:val="center"/>
        <w:outlineLvl w:val="0"/>
        <w:rPr>
          <w:b/>
          <w:bCs/>
          <w:kern w:val="32"/>
          <w:sz w:val="32"/>
          <w:szCs w:val="32"/>
          <w:lang w:val="el-GR"/>
        </w:rPr>
      </w:pPr>
    </w:p>
    <w:p w:rsidR="00981E74" w:rsidRPr="003A7F4C" w:rsidRDefault="00981E74" w:rsidP="00745A73">
      <w:pPr>
        <w:keepNext/>
        <w:spacing w:before="240" w:after="60"/>
        <w:jc w:val="center"/>
        <w:outlineLvl w:val="0"/>
        <w:rPr>
          <w:b/>
          <w:bCs/>
          <w:kern w:val="32"/>
          <w:sz w:val="32"/>
          <w:szCs w:val="32"/>
          <w:lang w:val="el-GR"/>
        </w:rPr>
      </w:pPr>
    </w:p>
    <w:p w:rsidR="00981E74" w:rsidRPr="003A7F4C" w:rsidRDefault="00981E74" w:rsidP="00745A73">
      <w:pPr>
        <w:keepNext/>
        <w:spacing w:before="240" w:after="60"/>
        <w:jc w:val="center"/>
        <w:outlineLvl w:val="0"/>
        <w:rPr>
          <w:b/>
          <w:bCs/>
          <w:kern w:val="32"/>
          <w:sz w:val="32"/>
          <w:szCs w:val="32"/>
          <w:lang w:val="el-GR"/>
        </w:rPr>
      </w:pPr>
    </w:p>
    <w:p w:rsidR="00981E74" w:rsidRPr="003A7F4C" w:rsidRDefault="00981E74" w:rsidP="00745A73">
      <w:pPr>
        <w:keepNext/>
        <w:spacing w:before="240" w:after="60"/>
        <w:jc w:val="center"/>
        <w:outlineLvl w:val="0"/>
        <w:rPr>
          <w:b/>
          <w:bCs/>
          <w:kern w:val="32"/>
          <w:sz w:val="32"/>
          <w:szCs w:val="32"/>
          <w:lang w:val="el-GR"/>
        </w:rPr>
      </w:pPr>
    </w:p>
    <w:p w:rsidR="00981E74" w:rsidRPr="003A7F4C" w:rsidRDefault="00981E74" w:rsidP="00745A73">
      <w:pPr>
        <w:keepNext/>
        <w:spacing w:before="240" w:after="60"/>
        <w:jc w:val="center"/>
        <w:outlineLvl w:val="0"/>
        <w:rPr>
          <w:b/>
          <w:bCs/>
          <w:kern w:val="32"/>
          <w:sz w:val="32"/>
          <w:szCs w:val="32"/>
          <w:lang w:val="el-GR"/>
        </w:rPr>
      </w:pPr>
    </w:p>
    <w:p w:rsidR="00981E74" w:rsidRPr="003A7F4C" w:rsidRDefault="00981E74" w:rsidP="00745A73">
      <w:pPr>
        <w:keepNext/>
        <w:spacing w:before="240" w:after="60"/>
        <w:jc w:val="center"/>
        <w:outlineLvl w:val="0"/>
        <w:rPr>
          <w:b/>
          <w:bCs/>
          <w:kern w:val="32"/>
          <w:sz w:val="32"/>
          <w:szCs w:val="32"/>
          <w:lang w:val="el-GR"/>
        </w:rPr>
      </w:pPr>
    </w:p>
    <w:p w:rsidR="00981E74" w:rsidRPr="003A7F4C" w:rsidRDefault="00981E74" w:rsidP="00745A73">
      <w:pPr>
        <w:keepNext/>
        <w:spacing w:before="240" w:after="60"/>
        <w:outlineLvl w:val="0"/>
        <w:rPr>
          <w:b/>
          <w:bCs/>
          <w:kern w:val="32"/>
          <w:sz w:val="32"/>
          <w:szCs w:val="32"/>
          <w:lang w:val="el-GR"/>
        </w:rPr>
      </w:pPr>
    </w:p>
    <w:p w:rsidR="00981E74" w:rsidRPr="003A7F4C" w:rsidRDefault="00981E74" w:rsidP="00745A73">
      <w:pPr>
        <w:keepNext/>
        <w:spacing w:before="240" w:after="60"/>
        <w:outlineLvl w:val="0"/>
        <w:rPr>
          <w:b/>
          <w:bCs/>
          <w:kern w:val="32"/>
          <w:sz w:val="32"/>
          <w:szCs w:val="32"/>
          <w:lang w:val="el-GR"/>
        </w:rPr>
      </w:pPr>
    </w:p>
    <w:p w:rsidR="00981E74" w:rsidRPr="003A7F4C" w:rsidRDefault="00981E74" w:rsidP="00745A73">
      <w:pPr>
        <w:rPr>
          <w:highlight w:val="yellow"/>
          <w:lang w:val="el-GR"/>
        </w:rPr>
      </w:pPr>
      <w:r w:rsidRPr="003A7F4C">
        <w:rPr>
          <w:lang w:val="el-GR"/>
        </w:rPr>
        <w:br w:type="page"/>
      </w:r>
    </w:p>
    <w:p w:rsidR="005A732A" w:rsidRPr="003A7F4C" w:rsidRDefault="005A732A" w:rsidP="00DE031A">
      <w:pPr>
        <w:keepNext/>
        <w:keepLines/>
        <w:spacing w:line="240" w:lineRule="atLeast"/>
        <w:jc w:val="center"/>
        <w:rPr>
          <w:b/>
          <w:caps/>
          <w:sz w:val="22"/>
          <w:szCs w:val="22"/>
          <w:lang w:val="el-GR"/>
        </w:rPr>
      </w:pPr>
      <w:r w:rsidRPr="003A7F4C">
        <w:rPr>
          <w:b/>
          <w:caps/>
          <w:sz w:val="22"/>
          <w:lang w:val="el-GR"/>
        </w:rPr>
        <w:lastRenderedPageBreak/>
        <w:t>ΠΕΡΙΛΗΨΗ ΤΩΝ ΧΑΡΑΚΤΗΡΙΣΤΙΚΩΝ ΤΟΥ ΠΡΟΪΟΝΤΟΣ</w:t>
      </w:r>
    </w:p>
    <w:p w:rsidR="005A732A" w:rsidRPr="003A7F4C" w:rsidRDefault="005A732A" w:rsidP="00DE031A">
      <w:pPr>
        <w:spacing w:line="240" w:lineRule="atLeast"/>
        <w:jc w:val="both"/>
        <w:rPr>
          <w:sz w:val="22"/>
          <w:szCs w:val="22"/>
          <w:lang w:val="el-GR"/>
        </w:rPr>
      </w:pPr>
    </w:p>
    <w:p w:rsidR="005A732A" w:rsidRPr="003A7F4C" w:rsidRDefault="005A732A" w:rsidP="00DE031A">
      <w:pPr>
        <w:keepNext/>
        <w:keepLines/>
        <w:spacing w:line="240" w:lineRule="atLeast"/>
        <w:rPr>
          <w:b/>
          <w:caps/>
          <w:sz w:val="22"/>
          <w:szCs w:val="22"/>
          <w:lang w:val="el-GR"/>
        </w:rPr>
      </w:pPr>
      <w:r w:rsidRPr="003A7F4C">
        <w:rPr>
          <w:b/>
          <w:caps/>
          <w:sz w:val="22"/>
          <w:lang w:val="el-GR"/>
        </w:rPr>
        <w:t>1. ΟΝΟΜΑΣΙΑ ΤΟΥ ΦΑΡΜΑΚΕΥΤΙΚΟΥ ΠΡΟΪΟΝΤΟΣ</w:t>
      </w:r>
    </w:p>
    <w:p w:rsidR="00DE031A" w:rsidRPr="003A7F4C" w:rsidRDefault="00DE031A" w:rsidP="00DE031A">
      <w:pPr>
        <w:keepNext/>
        <w:keepLines/>
        <w:spacing w:line="240" w:lineRule="atLeast"/>
        <w:rPr>
          <w:b/>
          <w:caps/>
          <w:sz w:val="22"/>
          <w:szCs w:val="22"/>
          <w:lang w:val="el-GR"/>
        </w:rPr>
      </w:pPr>
    </w:p>
    <w:p w:rsidR="005A732A" w:rsidRPr="003A7F4C" w:rsidRDefault="00D83A31" w:rsidP="00DE031A">
      <w:pPr>
        <w:spacing w:line="240" w:lineRule="atLeast"/>
        <w:jc w:val="both"/>
        <w:rPr>
          <w:sz w:val="22"/>
          <w:szCs w:val="22"/>
          <w:highlight w:val="lightGray"/>
          <w:lang w:val="el-GR"/>
        </w:rPr>
      </w:pPr>
      <w:r w:rsidRPr="00D83A31">
        <w:rPr>
          <w:sz w:val="22"/>
          <w:lang w:val="en-US"/>
        </w:rPr>
        <w:t>BUVERA</w:t>
      </w:r>
      <w:r w:rsidR="00DE031A" w:rsidRPr="003A7F4C">
        <w:rPr>
          <w:sz w:val="22"/>
          <w:lang w:val="el-GR"/>
        </w:rPr>
        <w:t xml:space="preserve"> 35 μικρογραμμάρια/ώρα, διαδερμικά έμπλαστρα</w:t>
      </w:r>
    </w:p>
    <w:p w:rsidR="005A732A" w:rsidRPr="00C2671B" w:rsidRDefault="00D54030" w:rsidP="00DE031A">
      <w:pPr>
        <w:spacing w:line="240" w:lineRule="atLeast"/>
        <w:jc w:val="both"/>
        <w:rPr>
          <w:sz w:val="22"/>
          <w:szCs w:val="22"/>
          <w:highlight w:val="lightGray"/>
          <w:lang w:val="el-GR"/>
        </w:rPr>
      </w:pPr>
      <w:r w:rsidRPr="00D54030">
        <w:rPr>
          <w:sz w:val="22"/>
          <w:highlight w:val="lightGray"/>
          <w:lang w:val="en-US"/>
        </w:rPr>
        <w:t>BUVERA</w:t>
      </w:r>
      <w:r w:rsidRPr="00C2671B">
        <w:rPr>
          <w:sz w:val="22"/>
          <w:highlight w:val="lightGray"/>
          <w:lang w:val="el-GR"/>
        </w:rPr>
        <w:t xml:space="preserve"> </w:t>
      </w:r>
      <w:r w:rsidR="00DE031A" w:rsidRPr="00C2671B">
        <w:rPr>
          <w:sz w:val="22"/>
          <w:highlight w:val="lightGray"/>
          <w:lang w:val="el-GR"/>
        </w:rPr>
        <w:t>52</w:t>
      </w:r>
      <w:proofErr w:type="gramStart"/>
      <w:r w:rsidR="00DE031A" w:rsidRPr="00C2671B">
        <w:rPr>
          <w:sz w:val="22"/>
          <w:highlight w:val="lightGray"/>
          <w:lang w:val="el-GR"/>
        </w:rPr>
        <w:t>,5</w:t>
      </w:r>
      <w:proofErr w:type="gramEnd"/>
      <w:r w:rsidR="00DE031A" w:rsidRPr="00C2671B">
        <w:rPr>
          <w:sz w:val="22"/>
          <w:highlight w:val="lightGray"/>
          <w:lang w:val="el-GR"/>
        </w:rPr>
        <w:t xml:space="preserve"> μικρογραμμάρια/ώρα, διαδερμικά έμπλαστρα</w:t>
      </w:r>
    </w:p>
    <w:p w:rsidR="005A732A" w:rsidRPr="00C2671B" w:rsidRDefault="00D54030" w:rsidP="00DE031A">
      <w:pPr>
        <w:spacing w:line="240" w:lineRule="atLeast"/>
        <w:jc w:val="both"/>
        <w:rPr>
          <w:sz w:val="22"/>
          <w:szCs w:val="22"/>
          <w:lang w:val="el-GR"/>
        </w:rPr>
      </w:pPr>
      <w:r w:rsidRPr="00D54030">
        <w:rPr>
          <w:sz w:val="22"/>
          <w:highlight w:val="lightGray"/>
          <w:lang w:val="en-US"/>
        </w:rPr>
        <w:t>BUVERA</w:t>
      </w:r>
      <w:r w:rsidRPr="00C2671B">
        <w:rPr>
          <w:sz w:val="22"/>
          <w:highlight w:val="lightGray"/>
          <w:lang w:val="el-GR"/>
        </w:rPr>
        <w:t xml:space="preserve"> </w:t>
      </w:r>
      <w:r w:rsidR="00DE031A" w:rsidRPr="00C2671B">
        <w:rPr>
          <w:sz w:val="22"/>
          <w:highlight w:val="lightGray"/>
          <w:lang w:val="el-GR"/>
        </w:rPr>
        <w:t>70 μικρογραμμάρια/ώρα, διαδερμικά έμπλαστρα</w:t>
      </w:r>
    </w:p>
    <w:p w:rsidR="005A732A" w:rsidRPr="00C2671B" w:rsidRDefault="005A732A" w:rsidP="00DE031A">
      <w:pPr>
        <w:keepNext/>
        <w:keepLines/>
        <w:spacing w:line="240" w:lineRule="atLeast"/>
        <w:rPr>
          <w:b/>
          <w:caps/>
          <w:sz w:val="22"/>
          <w:szCs w:val="22"/>
          <w:lang w:val="el-GR"/>
        </w:rPr>
      </w:pPr>
    </w:p>
    <w:p w:rsidR="005A732A" w:rsidRPr="003A7F4C" w:rsidRDefault="005A732A" w:rsidP="00DE031A">
      <w:pPr>
        <w:keepNext/>
        <w:keepLines/>
        <w:spacing w:line="240" w:lineRule="atLeast"/>
        <w:rPr>
          <w:b/>
          <w:caps/>
          <w:sz w:val="22"/>
          <w:szCs w:val="22"/>
          <w:lang w:val="el-GR"/>
        </w:rPr>
      </w:pPr>
      <w:r w:rsidRPr="003A7F4C">
        <w:rPr>
          <w:b/>
          <w:caps/>
          <w:sz w:val="22"/>
          <w:lang w:val="el-GR"/>
        </w:rPr>
        <w:t>2. ΠΟΙΟΤΙΚΗ ΚΑΙ ΠΟΣΟΤΙΚΗ ΣΥΝΘΕΣΗ</w:t>
      </w:r>
    </w:p>
    <w:p w:rsidR="00DE031A" w:rsidRPr="003A7F4C" w:rsidRDefault="00DE031A" w:rsidP="00DE031A">
      <w:pPr>
        <w:spacing w:line="240" w:lineRule="atLeast"/>
        <w:jc w:val="both"/>
        <w:rPr>
          <w:sz w:val="22"/>
          <w:szCs w:val="22"/>
          <w:lang w:val="el-GR"/>
        </w:rPr>
      </w:pPr>
    </w:p>
    <w:p w:rsidR="005A732A" w:rsidRPr="003A7F4C" w:rsidRDefault="00C2671B" w:rsidP="00DE031A">
      <w:pPr>
        <w:spacing w:line="240" w:lineRule="atLeast"/>
        <w:jc w:val="both"/>
        <w:rPr>
          <w:sz w:val="22"/>
          <w:szCs w:val="22"/>
          <w:lang w:val="el-GR"/>
        </w:rPr>
      </w:pPr>
      <w:r w:rsidRPr="00D83A31">
        <w:rPr>
          <w:sz w:val="22"/>
          <w:lang w:val="en-US"/>
        </w:rPr>
        <w:t>BUVERA</w:t>
      </w:r>
      <w:r w:rsidR="00DE031A" w:rsidRPr="003A7F4C">
        <w:rPr>
          <w:sz w:val="22"/>
          <w:lang w:val="el-GR"/>
        </w:rPr>
        <w:t xml:space="preserve"> 35 μικρογραμμάρια/ώρα</w:t>
      </w:r>
    </w:p>
    <w:p w:rsidR="005A732A" w:rsidRPr="003A7F4C" w:rsidRDefault="005A732A" w:rsidP="00DE031A">
      <w:pPr>
        <w:spacing w:line="240" w:lineRule="atLeast"/>
        <w:jc w:val="both"/>
        <w:rPr>
          <w:sz w:val="22"/>
          <w:szCs w:val="22"/>
          <w:lang w:val="el-GR"/>
        </w:rPr>
      </w:pPr>
      <w:r w:rsidRPr="003A7F4C">
        <w:rPr>
          <w:sz w:val="22"/>
          <w:lang w:val="el-GR"/>
        </w:rPr>
        <w:t xml:space="preserve">Κάθε διαδερμικό έμπλαστρο περιέχει 20 </w:t>
      </w:r>
      <w:r w:rsidRPr="000131F0">
        <w:rPr>
          <w:sz w:val="22"/>
        </w:rPr>
        <w:t>mg</w:t>
      </w:r>
      <w:r w:rsidRPr="003A7F4C">
        <w:rPr>
          <w:sz w:val="22"/>
          <w:lang w:val="el-GR"/>
        </w:rPr>
        <w:t xml:space="preserve"> βουπρενορφίνης.</w:t>
      </w:r>
    </w:p>
    <w:p w:rsidR="005A732A" w:rsidRPr="003A7F4C" w:rsidRDefault="005A732A" w:rsidP="00DE031A">
      <w:pPr>
        <w:spacing w:line="240" w:lineRule="atLeast"/>
        <w:jc w:val="both"/>
        <w:rPr>
          <w:sz w:val="22"/>
          <w:szCs w:val="22"/>
          <w:lang w:val="el-GR"/>
        </w:rPr>
      </w:pPr>
      <w:r w:rsidRPr="003A7F4C">
        <w:rPr>
          <w:sz w:val="22"/>
          <w:lang w:val="el-GR"/>
        </w:rPr>
        <w:t>Επιφάνεια που περιέχει τη δραστική ουσία: 25</w:t>
      </w:r>
      <w:r w:rsidRPr="000131F0">
        <w:rPr>
          <w:sz w:val="22"/>
        </w:rPr>
        <w:t> cm</w:t>
      </w:r>
      <w:r w:rsidRPr="003A7F4C">
        <w:rPr>
          <w:sz w:val="22"/>
          <w:lang w:val="el-GR"/>
        </w:rPr>
        <w:t>²</w:t>
      </w:r>
    </w:p>
    <w:p w:rsidR="005A732A" w:rsidRPr="003A7F4C" w:rsidRDefault="005A732A" w:rsidP="00DE031A">
      <w:pPr>
        <w:spacing w:line="240" w:lineRule="atLeast"/>
        <w:jc w:val="both"/>
        <w:rPr>
          <w:sz w:val="22"/>
          <w:szCs w:val="22"/>
          <w:lang w:val="el-GR"/>
        </w:rPr>
      </w:pPr>
      <w:r w:rsidRPr="003A7F4C">
        <w:rPr>
          <w:sz w:val="22"/>
          <w:lang w:val="el-GR"/>
        </w:rPr>
        <w:t>Ονομαστικός ρυθμός αποδέσμευσης: 35 μικρογραμμάρια βουπρενορφίνης ανά ώρα.</w:t>
      </w:r>
    </w:p>
    <w:p w:rsidR="005A732A" w:rsidRPr="003A7F4C" w:rsidRDefault="005A732A" w:rsidP="00DE031A">
      <w:pPr>
        <w:spacing w:line="240" w:lineRule="atLeast"/>
        <w:jc w:val="both"/>
        <w:rPr>
          <w:sz w:val="22"/>
          <w:szCs w:val="22"/>
          <w:lang w:val="el-GR"/>
        </w:rPr>
      </w:pPr>
      <w:r w:rsidRPr="003A7F4C">
        <w:rPr>
          <w:b/>
          <w:i/>
          <w:color w:val="000000"/>
          <w:sz w:val="22"/>
          <w:lang w:val="el-GR"/>
        </w:rPr>
        <w:t xml:space="preserve">Έκδοχο με γνωστή δράση: σογιέλαιο 16 </w:t>
      </w:r>
      <w:r w:rsidRPr="000131F0">
        <w:rPr>
          <w:b/>
          <w:i/>
          <w:color w:val="000000"/>
          <w:sz w:val="22"/>
        </w:rPr>
        <w:t>mg</w:t>
      </w:r>
    </w:p>
    <w:p w:rsidR="005A732A" w:rsidRPr="003A7F4C" w:rsidRDefault="00C2671B" w:rsidP="00DE031A">
      <w:pPr>
        <w:spacing w:line="240" w:lineRule="atLeast"/>
        <w:jc w:val="both"/>
        <w:rPr>
          <w:sz w:val="22"/>
          <w:szCs w:val="22"/>
          <w:lang w:val="el-GR"/>
        </w:rPr>
      </w:pPr>
      <w:r w:rsidRPr="00C2671B">
        <w:rPr>
          <w:sz w:val="22"/>
          <w:highlight w:val="lightGray"/>
          <w:lang w:val="en-US"/>
        </w:rPr>
        <w:t>BUVERA</w:t>
      </w:r>
      <w:r w:rsidRPr="003A7F4C">
        <w:rPr>
          <w:sz w:val="22"/>
          <w:highlight w:val="lightGray"/>
          <w:lang w:val="el-GR"/>
        </w:rPr>
        <w:t xml:space="preserve"> </w:t>
      </w:r>
      <w:r w:rsidR="00DE031A" w:rsidRPr="003A7F4C">
        <w:rPr>
          <w:sz w:val="22"/>
          <w:highlight w:val="lightGray"/>
          <w:lang w:val="el-GR"/>
        </w:rPr>
        <w:t>52</w:t>
      </w:r>
      <w:proofErr w:type="gramStart"/>
      <w:r w:rsidR="00DE031A" w:rsidRPr="003A7F4C">
        <w:rPr>
          <w:sz w:val="22"/>
          <w:highlight w:val="lightGray"/>
          <w:lang w:val="el-GR"/>
        </w:rPr>
        <w:t>,5</w:t>
      </w:r>
      <w:proofErr w:type="gramEnd"/>
      <w:r w:rsidR="00DE031A" w:rsidRPr="003A7F4C">
        <w:rPr>
          <w:sz w:val="22"/>
          <w:highlight w:val="lightGray"/>
          <w:lang w:val="el-GR"/>
        </w:rPr>
        <w:t xml:space="preserve"> μικρογραμμάρια/ώρα</w:t>
      </w:r>
    </w:p>
    <w:p w:rsidR="005A732A" w:rsidRPr="003A7F4C" w:rsidRDefault="005A732A" w:rsidP="00DE031A">
      <w:pPr>
        <w:spacing w:line="240" w:lineRule="atLeast"/>
        <w:jc w:val="both"/>
        <w:rPr>
          <w:sz w:val="22"/>
          <w:szCs w:val="22"/>
          <w:highlight w:val="lightGray"/>
          <w:lang w:val="el-GR"/>
        </w:rPr>
      </w:pPr>
      <w:r w:rsidRPr="003A7F4C">
        <w:rPr>
          <w:sz w:val="22"/>
          <w:highlight w:val="lightGray"/>
          <w:lang w:val="el-GR"/>
        </w:rPr>
        <w:t xml:space="preserve">Κάθε διαδερμικό έμπλαστρο περιέχει 30 </w:t>
      </w:r>
      <w:r w:rsidRPr="000131F0">
        <w:rPr>
          <w:sz w:val="22"/>
          <w:highlight w:val="lightGray"/>
        </w:rPr>
        <w:t>mg</w:t>
      </w:r>
      <w:r w:rsidRPr="003A7F4C">
        <w:rPr>
          <w:sz w:val="22"/>
          <w:highlight w:val="lightGray"/>
          <w:lang w:val="el-GR"/>
        </w:rPr>
        <w:t xml:space="preserve"> βουπρενορφίνης.</w:t>
      </w:r>
    </w:p>
    <w:p w:rsidR="005A732A" w:rsidRPr="003A7F4C" w:rsidRDefault="005A732A" w:rsidP="00DE031A">
      <w:pPr>
        <w:spacing w:line="240" w:lineRule="atLeast"/>
        <w:jc w:val="both"/>
        <w:rPr>
          <w:sz w:val="22"/>
          <w:szCs w:val="22"/>
          <w:highlight w:val="lightGray"/>
          <w:lang w:val="el-GR"/>
        </w:rPr>
      </w:pPr>
      <w:r w:rsidRPr="003A7F4C">
        <w:rPr>
          <w:sz w:val="22"/>
          <w:highlight w:val="lightGray"/>
          <w:lang w:val="el-GR"/>
        </w:rPr>
        <w:t>Επιφάνεια που περιέχει τη δραστική ουσία: 37,5</w:t>
      </w:r>
      <w:r w:rsidRPr="000131F0">
        <w:rPr>
          <w:sz w:val="22"/>
          <w:highlight w:val="lightGray"/>
        </w:rPr>
        <w:t> cm</w:t>
      </w:r>
      <w:r w:rsidRPr="003A7F4C">
        <w:rPr>
          <w:sz w:val="22"/>
          <w:highlight w:val="lightGray"/>
          <w:lang w:val="el-GR"/>
        </w:rPr>
        <w:t>²</w:t>
      </w:r>
    </w:p>
    <w:p w:rsidR="005A732A" w:rsidRPr="003A7F4C" w:rsidRDefault="005A732A" w:rsidP="00DE031A">
      <w:pPr>
        <w:spacing w:line="240" w:lineRule="atLeast"/>
        <w:jc w:val="both"/>
        <w:rPr>
          <w:sz w:val="22"/>
          <w:szCs w:val="22"/>
          <w:highlight w:val="lightGray"/>
          <w:lang w:val="el-GR"/>
        </w:rPr>
      </w:pPr>
      <w:r w:rsidRPr="003A7F4C">
        <w:rPr>
          <w:sz w:val="22"/>
          <w:highlight w:val="lightGray"/>
          <w:lang w:val="el-GR"/>
        </w:rPr>
        <w:t>Ονομαστικός ρυθμός αποδέσμευσης: 52,5 μικρογραμμάρια βουπρενορφίνης ανά ώρα.</w:t>
      </w:r>
    </w:p>
    <w:p w:rsidR="005A732A" w:rsidRPr="003A7F4C" w:rsidRDefault="005A732A" w:rsidP="00DE031A">
      <w:pPr>
        <w:spacing w:line="240" w:lineRule="atLeast"/>
        <w:jc w:val="both"/>
        <w:rPr>
          <w:sz w:val="22"/>
          <w:szCs w:val="22"/>
          <w:lang w:val="el-GR"/>
        </w:rPr>
      </w:pPr>
      <w:r w:rsidRPr="003A7F4C">
        <w:rPr>
          <w:b/>
          <w:i/>
          <w:color w:val="000000"/>
          <w:sz w:val="22"/>
          <w:highlight w:val="lightGray"/>
          <w:lang w:val="el-GR"/>
        </w:rPr>
        <w:t xml:space="preserve">Έκδοχο με γνωστή δράση: σογιέλαιο 24 </w:t>
      </w:r>
      <w:r w:rsidRPr="000131F0">
        <w:rPr>
          <w:b/>
          <w:i/>
          <w:color w:val="000000"/>
          <w:sz w:val="22"/>
          <w:highlight w:val="lightGray"/>
        </w:rPr>
        <w:t>mg</w:t>
      </w:r>
    </w:p>
    <w:p w:rsidR="005A732A" w:rsidRPr="003A7F4C" w:rsidRDefault="006A06B4" w:rsidP="00DE031A">
      <w:pPr>
        <w:spacing w:line="240" w:lineRule="atLeast"/>
        <w:jc w:val="both"/>
        <w:rPr>
          <w:sz w:val="22"/>
          <w:szCs w:val="22"/>
          <w:lang w:val="el-GR"/>
        </w:rPr>
      </w:pPr>
      <w:r w:rsidRPr="006A06B4">
        <w:rPr>
          <w:sz w:val="22"/>
          <w:highlight w:val="lightGray"/>
          <w:lang w:val="en-US"/>
        </w:rPr>
        <w:t>BUVERA</w:t>
      </w:r>
      <w:r w:rsidRPr="003A7F4C">
        <w:rPr>
          <w:sz w:val="22"/>
          <w:highlight w:val="lightGray"/>
          <w:lang w:val="el-GR"/>
        </w:rPr>
        <w:t xml:space="preserve"> </w:t>
      </w:r>
      <w:r w:rsidR="00DE031A" w:rsidRPr="003A7F4C">
        <w:rPr>
          <w:sz w:val="22"/>
          <w:highlight w:val="lightGray"/>
          <w:lang w:val="el-GR"/>
        </w:rPr>
        <w:t>70 μικρογραμμάρια/ώρα</w:t>
      </w:r>
    </w:p>
    <w:p w:rsidR="005A732A" w:rsidRPr="003A7F4C" w:rsidRDefault="005A732A" w:rsidP="00DE031A">
      <w:pPr>
        <w:spacing w:line="240" w:lineRule="atLeast"/>
        <w:jc w:val="both"/>
        <w:rPr>
          <w:sz w:val="22"/>
          <w:szCs w:val="22"/>
          <w:highlight w:val="lightGray"/>
          <w:lang w:val="el-GR"/>
        </w:rPr>
      </w:pPr>
      <w:r w:rsidRPr="003A7F4C">
        <w:rPr>
          <w:sz w:val="22"/>
          <w:highlight w:val="lightGray"/>
          <w:lang w:val="el-GR"/>
        </w:rPr>
        <w:t xml:space="preserve">Κάθε διαδερμικό έμπλαστρο περιέχει 40 </w:t>
      </w:r>
      <w:r w:rsidRPr="000131F0">
        <w:rPr>
          <w:sz w:val="22"/>
          <w:highlight w:val="lightGray"/>
        </w:rPr>
        <w:t>mg</w:t>
      </w:r>
      <w:r w:rsidRPr="003A7F4C">
        <w:rPr>
          <w:sz w:val="22"/>
          <w:highlight w:val="lightGray"/>
          <w:lang w:val="el-GR"/>
        </w:rPr>
        <w:t xml:space="preserve"> βουπρενορφίνης.</w:t>
      </w:r>
    </w:p>
    <w:p w:rsidR="005A732A" w:rsidRPr="003A7F4C" w:rsidRDefault="005A732A" w:rsidP="00DE031A">
      <w:pPr>
        <w:spacing w:line="240" w:lineRule="atLeast"/>
        <w:jc w:val="both"/>
        <w:rPr>
          <w:sz w:val="22"/>
          <w:szCs w:val="22"/>
          <w:highlight w:val="lightGray"/>
          <w:lang w:val="el-GR"/>
        </w:rPr>
      </w:pPr>
      <w:r w:rsidRPr="003A7F4C">
        <w:rPr>
          <w:sz w:val="22"/>
          <w:highlight w:val="lightGray"/>
          <w:lang w:val="el-GR"/>
        </w:rPr>
        <w:t>Επιφάνεια που περιέχει τη δραστική ουσία: 50</w:t>
      </w:r>
      <w:r w:rsidRPr="000131F0">
        <w:rPr>
          <w:sz w:val="22"/>
          <w:highlight w:val="lightGray"/>
        </w:rPr>
        <w:t> cm</w:t>
      </w:r>
      <w:r w:rsidRPr="003A7F4C">
        <w:rPr>
          <w:sz w:val="22"/>
          <w:highlight w:val="lightGray"/>
          <w:lang w:val="el-GR"/>
        </w:rPr>
        <w:t>²</w:t>
      </w:r>
    </w:p>
    <w:p w:rsidR="005A732A" w:rsidRPr="003A7F4C" w:rsidRDefault="005A732A" w:rsidP="00DE031A">
      <w:pPr>
        <w:spacing w:line="240" w:lineRule="atLeast"/>
        <w:jc w:val="both"/>
        <w:rPr>
          <w:sz w:val="22"/>
          <w:szCs w:val="22"/>
          <w:highlight w:val="lightGray"/>
          <w:lang w:val="el-GR"/>
        </w:rPr>
      </w:pPr>
      <w:r w:rsidRPr="003A7F4C">
        <w:rPr>
          <w:sz w:val="22"/>
          <w:highlight w:val="lightGray"/>
          <w:lang w:val="el-GR"/>
        </w:rPr>
        <w:t>Ονομαστικός ρυθμός αποδέσμευσης: 70 μικρογραμμάρια βουπρενορφίνης ανά ώρα.</w:t>
      </w:r>
    </w:p>
    <w:p w:rsidR="005A732A" w:rsidRPr="003A7F4C" w:rsidRDefault="005A732A" w:rsidP="00DE031A">
      <w:pPr>
        <w:spacing w:line="240" w:lineRule="atLeast"/>
        <w:jc w:val="both"/>
        <w:rPr>
          <w:sz w:val="22"/>
          <w:szCs w:val="22"/>
          <w:lang w:val="el-GR"/>
        </w:rPr>
      </w:pPr>
      <w:r w:rsidRPr="003A7F4C">
        <w:rPr>
          <w:b/>
          <w:i/>
          <w:color w:val="000000"/>
          <w:sz w:val="22"/>
          <w:highlight w:val="lightGray"/>
          <w:lang w:val="el-GR"/>
        </w:rPr>
        <w:t xml:space="preserve">Έκδοχο με γνωστή δράση: σογιέλαιο 32 </w:t>
      </w:r>
      <w:r w:rsidRPr="000131F0">
        <w:rPr>
          <w:b/>
          <w:i/>
          <w:color w:val="000000"/>
          <w:sz w:val="22"/>
          <w:highlight w:val="lightGray"/>
        </w:rPr>
        <w:t>mg</w:t>
      </w:r>
    </w:p>
    <w:p w:rsidR="00DE031A" w:rsidRPr="003A7F4C" w:rsidRDefault="00DE031A"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Για τον πλήρη κατάλογο των εκδόχων, βλ. παράγραφο 6.1.</w:t>
      </w:r>
    </w:p>
    <w:p w:rsidR="005A732A" w:rsidRPr="003A7F4C" w:rsidRDefault="005A732A" w:rsidP="00DE031A">
      <w:pPr>
        <w:keepNext/>
        <w:keepLines/>
        <w:spacing w:line="240" w:lineRule="atLeast"/>
        <w:rPr>
          <w:b/>
          <w:caps/>
          <w:sz w:val="22"/>
          <w:szCs w:val="22"/>
          <w:lang w:val="el-GR"/>
        </w:rPr>
      </w:pPr>
    </w:p>
    <w:p w:rsidR="00DE031A" w:rsidRPr="003A7F4C" w:rsidRDefault="00DE031A" w:rsidP="00DE031A">
      <w:pPr>
        <w:keepNext/>
        <w:keepLines/>
        <w:spacing w:line="240" w:lineRule="atLeast"/>
        <w:rPr>
          <w:b/>
          <w:caps/>
          <w:sz w:val="22"/>
          <w:szCs w:val="22"/>
          <w:lang w:val="el-GR"/>
        </w:rPr>
      </w:pPr>
    </w:p>
    <w:p w:rsidR="005A732A" w:rsidRPr="003A7F4C" w:rsidRDefault="005A732A" w:rsidP="00DE031A">
      <w:pPr>
        <w:keepNext/>
        <w:keepLines/>
        <w:spacing w:line="240" w:lineRule="atLeast"/>
        <w:rPr>
          <w:b/>
          <w:caps/>
          <w:sz w:val="22"/>
          <w:szCs w:val="22"/>
          <w:lang w:val="el-GR"/>
        </w:rPr>
      </w:pPr>
      <w:r w:rsidRPr="003A7F4C">
        <w:rPr>
          <w:b/>
          <w:caps/>
          <w:sz w:val="22"/>
          <w:lang w:val="el-GR"/>
        </w:rPr>
        <w:t>3. ΦΑΡΜΑΚΟΤΕΧΝΙΚΗ ΜΟΡΦΗ</w:t>
      </w:r>
    </w:p>
    <w:p w:rsidR="001543F9" w:rsidRPr="003A7F4C" w:rsidRDefault="001543F9"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Διαδερμικό έμπλαστρο</w:t>
      </w:r>
    </w:p>
    <w:p w:rsidR="001543F9" w:rsidRPr="003A7F4C" w:rsidRDefault="005A732A" w:rsidP="001543F9">
      <w:pPr>
        <w:spacing w:line="240" w:lineRule="atLeast"/>
        <w:jc w:val="both"/>
        <w:rPr>
          <w:rFonts w:eastAsia="MS Mincho"/>
          <w:sz w:val="22"/>
          <w:szCs w:val="22"/>
          <w:lang w:val="el-GR"/>
        </w:rPr>
      </w:pPr>
      <w:r w:rsidRPr="003A7F4C">
        <w:rPr>
          <w:sz w:val="22"/>
          <w:lang w:val="el-GR"/>
        </w:rPr>
        <w:t>Τα έμπλαστρα είναι ανοιχτού καφέ χρώματος, ορθογώνιου σχήματος με τέσσερις στρογγυλεμένες άκρες και κομμένες γωνίες, επισημασμένα με την ένδειξη "</w:t>
      </w:r>
      <w:proofErr w:type="spellStart"/>
      <w:r w:rsidRPr="000131F0">
        <w:rPr>
          <w:sz w:val="22"/>
        </w:rPr>
        <w:t>Buprenorphin</w:t>
      </w:r>
      <w:proofErr w:type="spellEnd"/>
      <w:r w:rsidRPr="003A7F4C">
        <w:rPr>
          <w:sz w:val="22"/>
          <w:lang w:val="el-GR"/>
        </w:rPr>
        <w:t xml:space="preserve"> 35 µ</w:t>
      </w:r>
      <w:r w:rsidRPr="000131F0">
        <w:rPr>
          <w:sz w:val="22"/>
        </w:rPr>
        <w:t>g</w:t>
      </w:r>
      <w:r w:rsidRPr="003A7F4C">
        <w:rPr>
          <w:sz w:val="22"/>
          <w:lang w:val="el-GR"/>
        </w:rPr>
        <w:t>/</w:t>
      </w:r>
      <w:r w:rsidRPr="000131F0">
        <w:rPr>
          <w:sz w:val="22"/>
        </w:rPr>
        <w:t>h</w:t>
      </w:r>
      <w:r w:rsidRPr="003A7F4C">
        <w:rPr>
          <w:sz w:val="22"/>
          <w:lang w:val="el-GR"/>
        </w:rPr>
        <w:t>". Τα έμπλαστρα έχουν το ακόλουθο μέγεθος, όπου το "</w:t>
      </w:r>
      <w:r w:rsidRPr="000131F0">
        <w:rPr>
          <w:sz w:val="22"/>
        </w:rPr>
        <w:t>BF</w:t>
      </w:r>
      <w:r w:rsidRPr="003A7F4C">
        <w:rPr>
          <w:sz w:val="22"/>
          <w:lang w:val="el-GR"/>
        </w:rPr>
        <w:t>" σηματοδοτεί τις διαστάσεις του εμπλάστρου και το "</w:t>
      </w:r>
      <w:r w:rsidRPr="000131F0">
        <w:rPr>
          <w:sz w:val="22"/>
        </w:rPr>
        <w:t>RL</w:t>
      </w:r>
      <w:r w:rsidRPr="003A7F4C">
        <w:rPr>
          <w:sz w:val="22"/>
          <w:lang w:val="el-GR"/>
        </w:rPr>
        <w:t xml:space="preserve">" σηματοδοτεί τις διαστάσεις της αυτοκόλλητης μεμβράνης (η οποία θα πρέπει να αφαιρείται από το έμπλαστρο πριν από τη χρήση). </w:t>
      </w:r>
    </w:p>
    <w:p w:rsidR="001543F9" w:rsidRPr="009151A7" w:rsidRDefault="001543F9" w:rsidP="001543F9">
      <w:pPr>
        <w:spacing w:line="240" w:lineRule="atLeast"/>
        <w:jc w:val="both"/>
        <w:rPr>
          <w:rFonts w:eastAsia="MS Mincho"/>
          <w:sz w:val="22"/>
          <w:szCs w:val="22"/>
          <w:lang w:val="en-US"/>
        </w:rPr>
      </w:pPr>
      <w:r w:rsidRPr="009151A7">
        <w:rPr>
          <w:sz w:val="22"/>
          <w:lang w:val="en-US"/>
        </w:rPr>
        <w:t>BF: 59</w:t>
      </w:r>
      <w:proofErr w:type="gramStart"/>
      <w:r w:rsidRPr="009151A7">
        <w:rPr>
          <w:sz w:val="22"/>
          <w:lang w:val="en-US"/>
        </w:rPr>
        <w:t>,00</w:t>
      </w:r>
      <w:proofErr w:type="gramEnd"/>
      <w:r w:rsidRPr="009151A7">
        <w:rPr>
          <w:sz w:val="22"/>
          <w:lang w:val="en-US"/>
        </w:rPr>
        <w:t xml:space="preserve"> x 43,00mm / 25cm</w:t>
      </w:r>
      <w:r w:rsidRPr="009151A7">
        <w:rPr>
          <w:sz w:val="22"/>
          <w:vertAlign w:val="superscript"/>
          <w:lang w:val="en-US"/>
        </w:rPr>
        <w:t>2</w:t>
      </w:r>
    </w:p>
    <w:p w:rsidR="005A732A" w:rsidRPr="009151A7" w:rsidRDefault="001543F9" w:rsidP="001543F9">
      <w:pPr>
        <w:spacing w:line="240" w:lineRule="atLeast"/>
        <w:jc w:val="both"/>
        <w:rPr>
          <w:rFonts w:eastAsia="MS Mincho"/>
          <w:sz w:val="22"/>
          <w:szCs w:val="22"/>
          <w:highlight w:val="lightGray"/>
          <w:lang w:val="en-US"/>
        </w:rPr>
      </w:pPr>
      <w:r w:rsidRPr="009151A7">
        <w:rPr>
          <w:sz w:val="22"/>
          <w:lang w:val="en-US"/>
        </w:rPr>
        <w:t>RL: 64</w:t>
      </w:r>
      <w:proofErr w:type="gramStart"/>
      <w:r w:rsidRPr="009151A7">
        <w:rPr>
          <w:sz w:val="22"/>
          <w:lang w:val="en-US"/>
        </w:rPr>
        <w:t>,00</w:t>
      </w:r>
      <w:proofErr w:type="gramEnd"/>
      <w:r w:rsidRPr="009151A7">
        <w:rPr>
          <w:sz w:val="22"/>
          <w:lang w:val="en-US"/>
        </w:rPr>
        <w:t xml:space="preserve"> x 48,00mm</w:t>
      </w:r>
    </w:p>
    <w:p w:rsidR="001543F9" w:rsidRPr="003A7F4C" w:rsidRDefault="005A732A" w:rsidP="001543F9">
      <w:pPr>
        <w:spacing w:line="240" w:lineRule="atLeast"/>
        <w:jc w:val="both"/>
        <w:rPr>
          <w:rFonts w:eastAsia="MS Mincho"/>
          <w:sz w:val="22"/>
          <w:szCs w:val="22"/>
          <w:highlight w:val="lightGray"/>
          <w:lang w:val="el-GR"/>
        </w:rPr>
      </w:pPr>
      <w:r w:rsidRPr="003A7F4C">
        <w:rPr>
          <w:sz w:val="22"/>
          <w:highlight w:val="lightGray"/>
          <w:lang w:val="el-GR"/>
        </w:rPr>
        <w:t>Τα έμπλαστρα είναι ανοιχτού καφέ χρώματος, ορθογώνιου σχήματος με τέσσερις στρογγυλεμένες άκρες και κομμένες γωνίες, επισημασμένα με την ένδειξη "</w:t>
      </w:r>
      <w:proofErr w:type="spellStart"/>
      <w:r w:rsidRPr="000131F0">
        <w:rPr>
          <w:sz w:val="22"/>
          <w:highlight w:val="lightGray"/>
        </w:rPr>
        <w:t>Buprenorphin</w:t>
      </w:r>
      <w:proofErr w:type="spellEnd"/>
      <w:r w:rsidRPr="003A7F4C">
        <w:rPr>
          <w:sz w:val="22"/>
          <w:highlight w:val="lightGray"/>
          <w:lang w:val="el-GR"/>
        </w:rPr>
        <w:t xml:space="preserve"> 52,5 µ</w:t>
      </w:r>
      <w:r w:rsidRPr="000131F0">
        <w:rPr>
          <w:sz w:val="22"/>
          <w:highlight w:val="lightGray"/>
        </w:rPr>
        <w:t>g</w:t>
      </w:r>
      <w:r w:rsidRPr="003A7F4C">
        <w:rPr>
          <w:sz w:val="22"/>
          <w:highlight w:val="lightGray"/>
          <w:lang w:val="el-GR"/>
        </w:rPr>
        <w:t>/</w:t>
      </w:r>
      <w:r w:rsidRPr="000131F0">
        <w:rPr>
          <w:sz w:val="22"/>
          <w:highlight w:val="lightGray"/>
        </w:rPr>
        <w:t>h</w:t>
      </w:r>
      <w:r w:rsidRPr="003A7F4C">
        <w:rPr>
          <w:sz w:val="22"/>
          <w:highlight w:val="lightGray"/>
          <w:lang w:val="el-GR"/>
        </w:rPr>
        <w:t>". Τα έμπλαστρα έχουν το ακόλουθο μέγεθος, όπου το "</w:t>
      </w:r>
      <w:r w:rsidRPr="000131F0">
        <w:rPr>
          <w:sz w:val="22"/>
          <w:highlight w:val="lightGray"/>
        </w:rPr>
        <w:t>BF</w:t>
      </w:r>
      <w:r w:rsidRPr="003A7F4C">
        <w:rPr>
          <w:sz w:val="22"/>
          <w:highlight w:val="lightGray"/>
          <w:lang w:val="el-GR"/>
        </w:rPr>
        <w:t>" σηματοδοτεί τις διαστάσεις του εμπλάστρου και το "</w:t>
      </w:r>
      <w:r w:rsidRPr="000131F0">
        <w:rPr>
          <w:sz w:val="22"/>
          <w:highlight w:val="lightGray"/>
        </w:rPr>
        <w:t>RL</w:t>
      </w:r>
      <w:r w:rsidRPr="003A7F4C">
        <w:rPr>
          <w:sz w:val="22"/>
          <w:highlight w:val="lightGray"/>
          <w:lang w:val="el-GR"/>
        </w:rPr>
        <w:t>" σηματοδοτεί τις διαστάσεις της αυτοκόλλητης μεμβράνης (η οποία θα πρέπει να αφαιρείται από το έμπλαστρο πριν από τη χρήση).</w:t>
      </w:r>
    </w:p>
    <w:p w:rsidR="001543F9" w:rsidRPr="009151A7" w:rsidRDefault="001543F9" w:rsidP="001543F9">
      <w:pPr>
        <w:spacing w:line="240" w:lineRule="atLeast"/>
        <w:jc w:val="both"/>
        <w:rPr>
          <w:rFonts w:eastAsia="MS Mincho"/>
          <w:sz w:val="22"/>
          <w:szCs w:val="22"/>
          <w:highlight w:val="lightGray"/>
          <w:lang w:val="en-US"/>
        </w:rPr>
      </w:pPr>
      <w:r w:rsidRPr="009151A7">
        <w:rPr>
          <w:sz w:val="22"/>
          <w:highlight w:val="lightGray"/>
          <w:lang w:val="en-US"/>
        </w:rPr>
        <w:t>BF: 59</w:t>
      </w:r>
      <w:proofErr w:type="gramStart"/>
      <w:r w:rsidRPr="009151A7">
        <w:rPr>
          <w:sz w:val="22"/>
          <w:highlight w:val="lightGray"/>
          <w:lang w:val="en-US"/>
        </w:rPr>
        <w:t>,00</w:t>
      </w:r>
      <w:proofErr w:type="gramEnd"/>
      <w:r w:rsidRPr="009151A7">
        <w:rPr>
          <w:sz w:val="22"/>
          <w:highlight w:val="lightGray"/>
          <w:lang w:val="en-US"/>
        </w:rPr>
        <w:t xml:space="preserve"> x 64,50mm / 37,5cm</w:t>
      </w:r>
      <w:r w:rsidRPr="009151A7">
        <w:rPr>
          <w:sz w:val="22"/>
          <w:highlight w:val="lightGray"/>
          <w:vertAlign w:val="superscript"/>
          <w:lang w:val="en-US"/>
        </w:rPr>
        <w:t>2</w:t>
      </w:r>
    </w:p>
    <w:p w:rsidR="001543F9" w:rsidRPr="009151A7" w:rsidRDefault="001543F9" w:rsidP="001543F9">
      <w:pPr>
        <w:spacing w:line="240" w:lineRule="atLeast"/>
        <w:jc w:val="both"/>
        <w:rPr>
          <w:rFonts w:eastAsia="MS Mincho"/>
          <w:sz w:val="22"/>
          <w:szCs w:val="22"/>
          <w:highlight w:val="lightGray"/>
          <w:lang w:val="en-US"/>
        </w:rPr>
      </w:pPr>
      <w:r w:rsidRPr="009151A7">
        <w:rPr>
          <w:sz w:val="22"/>
          <w:highlight w:val="lightGray"/>
          <w:lang w:val="en-US"/>
        </w:rPr>
        <w:t>RL: 64</w:t>
      </w:r>
      <w:proofErr w:type="gramStart"/>
      <w:r w:rsidRPr="009151A7">
        <w:rPr>
          <w:sz w:val="22"/>
          <w:highlight w:val="lightGray"/>
          <w:lang w:val="en-US"/>
        </w:rPr>
        <w:t>,00</w:t>
      </w:r>
      <w:proofErr w:type="gramEnd"/>
      <w:r w:rsidRPr="009151A7">
        <w:rPr>
          <w:sz w:val="22"/>
          <w:highlight w:val="lightGray"/>
          <w:lang w:val="en-US"/>
        </w:rPr>
        <w:t xml:space="preserve"> x 69,50mm</w:t>
      </w:r>
    </w:p>
    <w:p w:rsidR="001543F9" w:rsidRPr="003A7F4C" w:rsidRDefault="005A732A" w:rsidP="001543F9">
      <w:pPr>
        <w:spacing w:line="240" w:lineRule="atLeast"/>
        <w:jc w:val="both"/>
        <w:rPr>
          <w:rFonts w:eastAsia="MS Mincho"/>
          <w:sz w:val="22"/>
          <w:szCs w:val="22"/>
          <w:highlight w:val="lightGray"/>
          <w:lang w:val="el-GR"/>
        </w:rPr>
      </w:pPr>
      <w:r w:rsidRPr="003A7F4C">
        <w:rPr>
          <w:sz w:val="22"/>
          <w:highlight w:val="lightGray"/>
          <w:lang w:val="el-GR"/>
        </w:rPr>
        <w:t>Τα έμπλαστρα είναι ανοιχτού καφέ χρώματος, ορθογώνιου σχήματος με τέσσερις στρογγυλεμένες άκρες και κομμένες γωνίες, επισημασμένα με την ένδειξη "</w:t>
      </w:r>
      <w:proofErr w:type="spellStart"/>
      <w:r w:rsidRPr="000131F0">
        <w:rPr>
          <w:sz w:val="22"/>
          <w:highlight w:val="lightGray"/>
        </w:rPr>
        <w:t>Buprenorphin</w:t>
      </w:r>
      <w:proofErr w:type="spellEnd"/>
      <w:r w:rsidRPr="003A7F4C">
        <w:rPr>
          <w:sz w:val="22"/>
          <w:highlight w:val="lightGray"/>
          <w:lang w:val="el-GR"/>
        </w:rPr>
        <w:t xml:space="preserve"> 70 µ</w:t>
      </w:r>
      <w:r w:rsidRPr="000131F0">
        <w:rPr>
          <w:sz w:val="22"/>
          <w:highlight w:val="lightGray"/>
        </w:rPr>
        <w:t>g</w:t>
      </w:r>
      <w:r w:rsidRPr="003A7F4C">
        <w:rPr>
          <w:sz w:val="22"/>
          <w:highlight w:val="lightGray"/>
          <w:lang w:val="el-GR"/>
        </w:rPr>
        <w:t>/</w:t>
      </w:r>
      <w:r w:rsidRPr="000131F0">
        <w:rPr>
          <w:sz w:val="22"/>
          <w:highlight w:val="lightGray"/>
        </w:rPr>
        <w:t>h</w:t>
      </w:r>
      <w:r w:rsidRPr="003A7F4C">
        <w:rPr>
          <w:sz w:val="22"/>
          <w:highlight w:val="lightGray"/>
          <w:lang w:val="el-GR"/>
        </w:rPr>
        <w:t>". Τα έμπλαστρα έχουν το ακόλουθο μέγεθος, όπου το "</w:t>
      </w:r>
      <w:r w:rsidRPr="000131F0">
        <w:rPr>
          <w:sz w:val="22"/>
          <w:highlight w:val="lightGray"/>
        </w:rPr>
        <w:t>BF</w:t>
      </w:r>
      <w:r w:rsidRPr="003A7F4C">
        <w:rPr>
          <w:sz w:val="22"/>
          <w:highlight w:val="lightGray"/>
          <w:lang w:val="el-GR"/>
        </w:rPr>
        <w:t>" σηματοδοτεί τις διαστάσεις του εμπλάστρου και το "</w:t>
      </w:r>
      <w:r w:rsidRPr="000131F0">
        <w:rPr>
          <w:sz w:val="22"/>
          <w:highlight w:val="lightGray"/>
        </w:rPr>
        <w:t>RL</w:t>
      </w:r>
      <w:r w:rsidRPr="003A7F4C">
        <w:rPr>
          <w:sz w:val="22"/>
          <w:highlight w:val="lightGray"/>
          <w:lang w:val="el-GR"/>
        </w:rPr>
        <w:t xml:space="preserve">" σηματοδοτεί τις διαστάσεις της αυτοκόλλητης μεμβράνης (η οποία θα πρέπει να αφαιρείται από το έμπλαστρο πριν από τη χρήση). </w:t>
      </w:r>
    </w:p>
    <w:p w:rsidR="001543F9" w:rsidRPr="009151A7" w:rsidRDefault="001543F9" w:rsidP="001543F9">
      <w:pPr>
        <w:spacing w:line="240" w:lineRule="atLeast"/>
        <w:jc w:val="both"/>
        <w:rPr>
          <w:rFonts w:eastAsia="MS Mincho"/>
          <w:sz w:val="22"/>
          <w:szCs w:val="22"/>
          <w:highlight w:val="lightGray"/>
          <w:lang w:val="en-US"/>
        </w:rPr>
      </w:pPr>
      <w:r w:rsidRPr="009151A7">
        <w:rPr>
          <w:sz w:val="22"/>
          <w:highlight w:val="lightGray"/>
          <w:lang w:val="en-US"/>
        </w:rPr>
        <w:t>BF: 59</w:t>
      </w:r>
      <w:proofErr w:type="gramStart"/>
      <w:r w:rsidRPr="009151A7">
        <w:rPr>
          <w:sz w:val="22"/>
          <w:highlight w:val="lightGray"/>
          <w:lang w:val="en-US"/>
        </w:rPr>
        <w:t>,00</w:t>
      </w:r>
      <w:proofErr w:type="gramEnd"/>
      <w:r w:rsidRPr="009151A7">
        <w:rPr>
          <w:sz w:val="22"/>
          <w:highlight w:val="lightGray"/>
          <w:lang w:val="en-US"/>
        </w:rPr>
        <w:t xml:space="preserve"> x 86,00mm / 50cm</w:t>
      </w:r>
      <w:r w:rsidRPr="009151A7">
        <w:rPr>
          <w:sz w:val="22"/>
          <w:highlight w:val="lightGray"/>
          <w:vertAlign w:val="superscript"/>
          <w:lang w:val="en-US"/>
        </w:rPr>
        <w:t>2</w:t>
      </w:r>
    </w:p>
    <w:p w:rsidR="005A732A" w:rsidRPr="009151A7" w:rsidRDefault="001543F9" w:rsidP="001543F9">
      <w:pPr>
        <w:spacing w:line="240" w:lineRule="atLeast"/>
        <w:jc w:val="both"/>
        <w:rPr>
          <w:rFonts w:eastAsia="MS Mincho"/>
          <w:sz w:val="22"/>
          <w:szCs w:val="22"/>
          <w:lang w:val="en-US"/>
        </w:rPr>
      </w:pPr>
      <w:r w:rsidRPr="009151A7">
        <w:rPr>
          <w:sz w:val="22"/>
          <w:highlight w:val="lightGray"/>
          <w:lang w:val="en-US"/>
        </w:rPr>
        <w:t>RL: 64</w:t>
      </w:r>
      <w:proofErr w:type="gramStart"/>
      <w:r w:rsidRPr="009151A7">
        <w:rPr>
          <w:sz w:val="22"/>
          <w:highlight w:val="lightGray"/>
          <w:lang w:val="en-US"/>
        </w:rPr>
        <w:t>,00</w:t>
      </w:r>
      <w:proofErr w:type="gramEnd"/>
      <w:r w:rsidRPr="009151A7">
        <w:rPr>
          <w:sz w:val="22"/>
          <w:highlight w:val="lightGray"/>
          <w:lang w:val="en-US"/>
        </w:rPr>
        <w:t xml:space="preserve"> x 91,00mm</w:t>
      </w:r>
    </w:p>
    <w:p w:rsidR="00DE031A" w:rsidRPr="009151A7" w:rsidRDefault="00DE031A" w:rsidP="00DE031A">
      <w:pPr>
        <w:keepNext/>
        <w:keepLines/>
        <w:spacing w:line="240" w:lineRule="atLeast"/>
        <w:rPr>
          <w:b/>
          <w:caps/>
          <w:sz w:val="22"/>
          <w:szCs w:val="22"/>
          <w:lang w:val="en-US"/>
        </w:rPr>
      </w:pPr>
    </w:p>
    <w:p w:rsidR="00DE031A" w:rsidRPr="009151A7" w:rsidRDefault="00DE031A" w:rsidP="00DE031A">
      <w:pPr>
        <w:keepNext/>
        <w:keepLines/>
        <w:spacing w:line="240" w:lineRule="atLeast"/>
        <w:rPr>
          <w:b/>
          <w:caps/>
          <w:sz w:val="22"/>
          <w:szCs w:val="22"/>
          <w:lang w:val="en-US"/>
        </w:rPr>
      </w:pPr>
    </w:p>
    <w:p w:rsidR="005A732A" w:rsidRPr="003A7F4C" w:rsidRDefault="005A732A" w:rsidP="00DE031A">
      <w:pPr>
        <w:keepNext/>
        <w:keepLines/>
        <w:spacing w:line="240" w:lineRule="atLeast"/>
        <w:rPr>
          <w:b/>
          <w:caps/>
          <w:sz w:val="22"/>
          <w:szCs w:val="22"/>
          <w:lang w:val="el-GR"/>
        </w:rPr>
      </w:pPr>
      <w:r w:rsidRPr="003A7F4C">
        <w:rPr>
          <w:b/>
          <w:caps/>
          <w:sz w:val="22"/>
          <w:lang w:val="el-GR"/>
        </w:rPr>
        <w:t>4. ΚΛΙΝΙΚΕΣ ΠΛΗΡΟΦΟΡΙΕΣ</w:t>
      </w:r>
    </w:p>
    <w:p w:rsidR="005A732A" w:rsidRPr="003A7F4C" w:rsidRDefault="005A732A" w:rsidP="00DE031A">
      <w:pPr>
        <w:keepNext/>
        <w:keepLines/>
        <w:spacing w:line="240" w:lineRule="atLeast"/>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4.1 Θεραπευτικές Ενδείξεις</w:t>
      </w:r>
    </w:p>
    <w:p w:rsidR="005A732A" w:rsidRPr="003A7F4C" w:rsidRDefault="005A732A" w:rsidP="00DE031A">
      <w:pPr>
        <w:spacing w:line="240" w:lineRule="atLeast"/>
        <w:jc w:val="both"/>
        <w:rPr>
          <w:sz w:val="22"/>
          <w:szCs w:val="22"/>
          <w:lang w:val="el-GR"/>
        </w:rPr>
      </w:pPr>
      <w:r w:rsidRPr="003A7F4C">
        <w:rPr>
          <w:sz w:val="22"/>
          <w:lang w:val="el-GR"/>
        </w:rPr>
        <w:t xml:space="preserve">Μέτριος έως έντονος καρκινικός πόνος και έντονος πόνος που δεν ανταποκρίνεται σε μη οπιοειδή αναλγητικά. </w:t>
      </w:r>
    </w:p>
    <w:p w:rsidR="005A732A" w:rsidRPr="006A06B4" w:rsidRDefault="00DE031A" w:rsidP="00DE031A">
      <w:pPr>
        <w:spacing w:line="240" w:lineRule="atLeast"/>
        <w:jc w:val="both"/>
        <w:rPr>
          <w:sz w:val="22"/>
          <w:szCs w:val="22"/>
          <w:lang w:val="el-GR"/>
        </w:rPr>
      </w:pPr>
      <w:r w:rsidRPr="006A06B4">
        <w:rPr>
          <w:lang w:val="el-GR"/>
        </w:rPr>
        <w:t xml:space="preserve">Το </w:t>
      </w:r>
      <w:r w:rsidR="006A06B4" w:rsidRPr="006A06B4">
        <w:rPr>
          <w:sz w:val="22"/>
          <w:lang w:val="en-US"/>
        </w:rPr>
        <w:t>BUVERA</w:t>
      </w:r>
      <w:r w:rsidR="006A06B4" w:rsidRPr="006A06B4">
        <w:rPr>
          <w:sz w:val="22"/>
          <w:lang w:val="el-GR"/>
        </w:rPr>
        <w:t xml:space="preserve"> </w:t>
      </w:r>
      <w:r w:rsidRPr="006A06B4">
        <w:rPr>
          <w:sz w:val="22"/>
          <w:lang w:val="el-GR"/>
        </w:rPr>
        <w:t>δεν είναι κατάλληλο για την αντιμετώπιση του οξέος πόνου.</w:t>
      </w:r>
    </w:p>
    <w:p w:rsidR="005A732A" w:rsidRPr="006A06B4" w:rsidRDefault="005A732A" w:rsidP="00DE031A">
      <w:pPr>
        <w:spacing w:line="240" w:lineRule="atLeast"/>
        <w:jc w:val="both"/>
        <w:rPr>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4.2 Δοσολογία και τρόπος χορήγησης</w:t>
      </w:r>
    </w:p>
    <w:p w:rsidR="005A732A" w:rsidRPr="003A7F4C" w:rsidRDefault="005A732A" w:rsidP="00DE031A">
      <w:pPr>
        <w:rPr>
          <w:bCs/>
          <w:i/>
          <w:iCs/>
          <w:sz w:val="22"/>
          <w:szCs w:val="22"/>
          <w:lang w:val="el-GR"/>
        </w:rPr>
      </w:pPr>
    </w:p>
    <w:p w:rsidR="005A732A" w:rsidRPr="003A7F4C" w:rsidRDefault="005A732A" w:rsidP="00DE031A">
      <w:pPr>
        <w:rPr>
          <w:bCs/>
          <w:i/>
          <w:iCs/>
          <w:sz w:val="22"/>
          <w:szCs w:val="22"/>
          <w:lang w:val="el-GR"/>
        </w:rPr>
      </w:pPr>
      <w:r w:rsidRPr="003A7F4C">
        <w:rPr>
          <w:i/>
          <w:sz w:val="22"/>
          <w:lang w:val="el-GR"/>
        </w:rPr>
        <w:t>Δοσολογία</w:t>
      </w:r>
    </w:p>
    <w:p w:rsidR="005A732A" w:rsidRPr="003A7F4C" w:rsidRDefault="005A732A" w:rsidP="00DE031A">
      <w:pPr>
        <w:rPr>
          <w:bCs/>
          <w:i/>
          <w:iCs/>
          <w:sz w:val="22"/>
          <w:szCs w:val="22"/>
          <w:lang w:val="el-GR"/>
        </w:rPr>
      </w:pPr>
    </w:p>
    <w:p w:rsidR="005A732A" w:rsidRPr="003A7F4C" w:rsidRDefault="005A732A" w:rsidP="00DE031A">
      <w:pPr>
        <w:rPr>
          <w:sz w:val="22"/>
          <w:szCs w:val="22"/>
          <w:lang w:val="el-GR"/>
        </w:rPr>
      </w:pPr>
      <w:r w:rsidRPr="003A7F4C">
        <w:rPr>
          <w:i/>
          <w:sz w:val="22"/>
          <w:lang w:val="el-GR"/>
        </w:rPr>
        <w:t xml:space="preserve">Ασθενείς ηλικίας άνω των 18 ετών </w:t>
      </w:r>
    </w:p>
    <w:p w:rsidR="005A732A" w:rsidRPr="002F39FA" w:rsidRDefault="005A732A" w:rsidP="00DE031A">
      <w:pPr>
        <w:spacing w:line="240" w:lineRule="atLeast"/>
        <w:jc w:val="both"/>
        <w:rPr>
          <w:sz w:val="22"/>
          <w:szCs w:val="22"/>
          <w:lang w:val="el-GR"/>
        </w:rPr>
      </w:pPr>
      <w:r w:rsidRPr="002F39FA">
        <w:rPr>
          <w:sz w:val="22"/>
          <w:lang w:val="el-GR"/>
        </w:rPr>
        <w:t xml:space="preserve">Η δοσολογία του </w:t>
      </w:r>
      <w:r w:rsidR="002F39FA" w:rsidRPr="00D83A31">
        <w:rPr>
          <w:sz w:val="22"/>
          <w:lang w:val="en-US"/>
        </w:rPr>
        <w:t>BUVERA</w:t>
      </w:r>
      <w:r w:rsidRPr="002F39FA">
        <w:rPr>
          <w:sz w:val="22"/>
          <w:lang w:val="el-GR"/>
        </w:rPr>
        <w:t xml:space="preserve"> θα πρέπει να προσαρμόζεται στην κατάσταση κάθε ασθενούς (ένταση πόνου, βαθμός δυσφορίας, εξατομικευμένη αντίδραση). </w:t>
      </w:r>
      <w:r w:rsidRPr="003A7F4C">
        <w:rPr>
          <w:sz w:val="22"/>
          <w:lang w:val="el-GR"/>
        </w:rPr>
        <w:t xml:space="preserve">Θα πρέπει να χορηγείται η χαμηλότερη δυνατή δοσολογία που παρέχει επαρκή ανακούφιση από τον πόνο. </w:t>
      </w:r>
      <w:r w:rsidRPr="002F39FA">
        <w:rPr>
          <w:sz w:val="22"/>
          <w:lang w:val="el-GR"/>
        </w:rPr>
        <w:t xml:space="preserve">Τα διαδερμικά έμπλαστρα διατίθενται σε τρεις περιεκτικότητες, προκειμένου να παρέχεται η δυνατότητα προσαρμογής της δοσολογίας της θεραπείας: </w:t>
      </w:r>
      <w:r w:rsidR="002F39FA" w:rsidRPr="00D83A31">
        <w:rPr>
          <w:sz w:val="22"/>
          <w:lang w:val="en-US"/>
        </w:rPr>
        <w:t>BUVERA</w:t>
      </w:r>
      <w:r w:rsidR="002F39FA" w:rsidRPr="002F39FA">
        <w:rPr>
          <w:sz w:val="22"/>
          <w:lang w:val="el-GR"/>
        </w:rPr>
        <w:t xml:space="preserve"> </w:t>
      </w:r>
      <w:r w:rsidRPr="002F39FA">
        <w:rPr>
          <w:sz w:val="22"/>
          <w:lang w:val="el-GR"/>
        </w:rPr>
        <w:t xml:space="preserve">35 μικρογραμμάρια/ώρα, </w:t>
      </w:r>
      <w:r w:rsidR="002F39FA" w:rsidRPr="00D83A31">
        <w:rPr>
          <w:sz w:val="22"/>
          <w:lang w:val="en-US"/>
        </w:rPr>
        <w:t>BUVERA</w:t>
      </w:r>
      <w:r w:rsidR="002F39FA" w:rsidRPr="002F39FA">
        <w:rPr>
          <w:sz w:val="22"/>
          <w:lang w:val="el-GR"/>
        </w:rPr>
        <w:t xml:space="preserve"> </w:t>
      </w:r>
      <w:r w:rsidRPr="002F39FA">
        <w:rPr>
          <w:sz w:val="22"/>
          <w:lang w:val="el-GR"/>
        </w:rPr>
        <w:t xml:space="preserve">52,5 μικρογραμμάρια/ώρα και </w:t>
      </w:r>
      <w:r w:rsidR="0086476A" w:rsidRPr="00D83A31">
        <w:rPr>
          <w:sz w:val="22"/>
          <w:lang w:val="en-US"/>
        </w:rPr>
        <w:t>BUVERA</w:t>
      </w:r>
      <w:r w:rsidR="0086476A" w:rsidRPr="002F39FA">
        <w:rPr>
          <w:sz w:val="22"/>
          <w:lang w:val="el-GR"/>
        </w:rPr>
        <w:t xml:space="preserve"> </w:t>
      </w:r>
      <w:r w:rsidRPr="002F39FA">
        <w:rPr>
          <w:sz w:val="22"/>
          <w:lang w:val="el-GR"/>
        </w:rPr>
        <w:t xml:space="preserve">70 μικρογραμμάρια/ώρα. </w:t>
      </w:r>
    </w:p>
    <w:p w:rsidR="00230B59" w:rsidRPr="002F39FA" w:rsidRDefault="00230B59" w:rsidP="00DE031A">
      <w:pPr>
        <w:spacing w:line="240" w:lineRule="atLeast"/>
        <w:jc w:val="both"/>
        <w:rPr>
          <w:i/>
          <w:sz w:val="22"/>
          <w:szCs w:val="22"/>
          <w:highlight w:val="yellow"/>
          <w:lang w:val="el-GR"/>
        </w:rPr>
      </w:pPr>
    </w:p>
    <w:p w:rsidR="005A732A" w:rsidRPr="003A7F4C" w:rsidRDefault="005A732A" w:rsidP="00DE031A">
      <w:pPr>
        <w:spacing w:line="240" w:lineRule="atLeast"/>
        <w:jc w:val="both"/>
        <w:rPr>
          <w:i/>
          <w:sz w:val="22"/>
          <w:szCs w:val="22"/>
          <w:lang w:val="el-GR"/>
        </w:rPr>
      </w:pPr>
      <w:r w:rsidRPr="003A7F4C">
        <w:rPr>
          <w:i/>
          <w:sz w:val="22"/>
          <w:lang w:val="el-GR"/>
        </w:rPr>
        <w:t xml:space="preserve">Επιλογή αρχικής δόσης: </w:t>
      </w:r>
    </w:p>
    <w:p w:rsidR="00230B59" w:rsidRPr="003A7F4C" w:rsidRDefault="00230B59" w:rsidP="00DE031A">
      <w:pPr>
        <w:spacing w:line="240" w:lineRule="atLeast"/>
        <w:jc w:val="both"/>
        <w:rPr>
          <w:sz w:val="22"/>
          <w:szCs w:val="22"/>
          <w:highlight w:val="yellow"/>
          <w:lang w:val="el-GR"/>
        </w:rPr>
      </w:pPr>
    </w:p>
    <w:p w:rsidR="005A732A" w:rsidRPr="003A7F4C" w:rsidRDefault="005A732A" w:rsidP="00DE031A">
      <w:pPr>
        <w:spacing w:line="240" w:lineRule="atLeast"/>
        <w:jc w:val="both"/>
        <w:rPr>
          <w:sz w:val="22"/>
          <w:szCs w:val="22"/>
          <w:lang w:val="el-GR"/>
        </w:rPr>
      </w:pPr>
      <w:r w:rsidRPr="000174DA">
        <w:rPr>
          <w:sz w:val="22"/>
          <w:lang w:val="el-GR"/>
        </w:rPr>
        <w:t xml:space="preserve">Οι ασθενείς που λάμβαναν προηγουμένως ένα αναλγητικό επιπέδου </w:t>
      </w:r>
      <w:r w:rsidRPr="000131F0">
        <w:rPr>
          <w:sz w:val="22"/>
        </w:rPr>
        <w:t>I</w:t>
      </w:r>
      <w:r w:rsidRPr="000174DA">
        <w:rPr>
          <w:sz w:val="22"/>
          <w:lang w:val="el-GR"/>
        </w:rPr>
        <w:t xml:space="preserve"> (μη οπιοειδές) ή ένα αναλγητικό επιπέδου </w:t>
      </w:r>
      <w:r w:rsidRPr="000131F0">
        <w:rPr>
          <w:sz w:val="22"/>
        </w:rPr>
        <w:t>I</w:t>
      </w:r>
      <w:r w:rsidRPr="000174DA">
        <w:rPr>
          <w:sz w:val="22"/>
          <w:lang w:val="el-GR"/>
        </w:rPr>
        <w:t xml:space="preserve">Ι (ήπιο οπιοειδές) σύμφωνα με την Κλίμακα Αναλγητικών του ΠΟΥ (Παγκόσμιος Οργανισμός Υγείας) θα πρέπει επίσης να ξεκινούν με το </w:t>
      </w:r>
      <w:r w:rsidR="00C438C8" w:rsidRPr="00D83A31">
        <w:rPr>
          <w:sz w:val="22"/>
          <w:lang w:val="en-US"/>
        </w:rPr>
        <w:t>BUVERA</w:t>
      </w:r>
      <w:r w:rsidRPr="000174DA">
        <w:rPr>
          <w:sz w:val="22"/>
          <w:lang w:val="el-GR"/>
        </w:rPr>
        <w:t xml:space="preserve"> 35 μικρογραμμάρια/ώρα. </w:t>
      </w:r>
      <w:r w:rsidRPr="003A7F4C">
        <w:rPr>
          <w:sz w:val="22"/>
          <w:lang w:val="el-GR"/>
        </w:rPr>
        <w:t xml:space="preserve">Σύμφωνα με τις συστάσεις του ΠΟΥ, η χορήγηση ενός μη οπιοειδούς αναλγητικού μπορεί να συνεχιστεί, ανάλογα με τη συνολική ιατρική κατάσταση του ασθενούς. </w:t>
      </w:r>
    </w:p>
    <w:p w:rsidR="00230B59" w:rsidRPr="003A7F4C" w:rsidRDefault="00230B59"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0174DA">
        <w:rPr>
          <w:sz w:val="22"/>
          <w:lang w:val="el-GR"/>
        </w:rPr>
        <w:t xml:space="preserve">Κατά την αλλαγή από ένα αναλγητικό επιπέδου </w:t>
      </w:r>
      <w:r w:rsidRPr="000131F0">
        <w:rPr>
          <w:sz w:val="22"/>
        </w:rPr>
        <w:t>III</w:t>
      </w:r>
      <w:r w:rsidRPr="000174DA">
        <w:rPr>
          <w:sz w:val="22"/>
          <w:lang w:val="el-GR"/>
        </w:rPr>
        <w:t xml:space="preserve"> (ισχυρό οπιοειδές) στο </w:t>
      </w:r>
      <w:r w:rsidR="000174DA" w:rsidRPr="00D83A31">
        <w:rPr>
          <w:sz w:val="22"/>
          <w:lang w:val="en-US"/>
        </w:rPr>
        <w:t>BUVERA</w:t>
      </w:r>
      <w:r w:rsidR="000174DA" w:rsidRPr="000174DA">
        <w:rPr>
          <w:sz w:val="22"/>
          <w:lang w:val="el-GR"/>
        </w:rPr>
        <w:t xml:space="preserve"> </w:t>
      </w:r>
      <w:r w:rsidRPr="000174DA">
        <w:rPr>
          <w:sz w:val="22"/>
          <w:lang w:val="el-GR"/>
        </w:rPr>
        <w:t>και κατά την επιλογή της αρχικής περιεκτικότητας του διαδερμικού εμπλάστρου, θα πρέπει να λαμβάνονται υπ' όψιν η φύση του προηγούμενου φαρμακευτικού προϊόντος, ο τρόπος χορήγησης και η μέση ημερήσια δόση, προκειμένου να αποφεύγεται η επανεμφάνιση του πόνου. Σε γενικές γραμμές, συνιστάται η εξατομικευμένη τιτλοποίηση της δόσης για κάθε ασθενή, ξεκινώντας με τη χαμηλότερη περιεκτικότητα του διαδερμικού εμπλάστρου (</w:t>
      </w:r>
      <w:r w:rsidR="000174DA" w:rsidRPr="00D83A31">
        <w:rPr>
          <w:sz w:val="22"/>
          <w:lang w:val="en-US"/>
        </w:rPr>
        <w:t>BUVERA</w:t>
      </w:r>
      <w:r w:rsidR="000174DA" w:rsidRPr="000174DA">
        <w:rPr>
          <w:sz w:val="22"/>
          <w:lang w:val="el-GR"/>
        </w:rPr>
        <w:t xml:space="preserve"> </w:t>
      </w:r>
      <w:r w:rsidRPr="000174DA">
        <w:rPr>
          <w:sz w:val="22"/>
          <w:lang w:val="el-GR"/>
        </w:rPr>
        <w:t xml:space="preserve">35 μικρογραμμάρια/ώρα). </w:t>
      </w:r>
      <w:r w:rsidRPr="003A7F4C">
        <w:rPr>
          <w:sz w:val="22"/>
          <w:lang w:val="el-GR"/>
        </w:rPr>
        <w:t xml:space="preserve">Η κλινική πείρα έχει δείξει ότι οι ασθενείς που λάμβαναν προηγουμένως θεραπεία με υψηλότερες ημερήσιες δόσεις ισχυρού οπιοειδούς (σε τάξη μεγέθους περίπου 120 </w:t>
      </w:r>
      <w:r w:rsidRPr="000131F0">
        <w:rPr>
          <w:sz w:val="22"/>
        </w:rPr>
        <w:t>mg</w:t>
      </w:r>
      <w:r w:rsidRPr="003A7F4C">
        <w:rPr>
          <w:sz w:val="22"/>
          <w:lang w:val="el-GR"/>
        </w:rPr>
        <w:t xml:space="preserve"> από του στόματος χορηγούμενης μορφίνης) μπορούν να ξεκινήσουν τη θεραπεία με την επόμενη υψηλότερη περιεκτικότητα του διαδερμικού εμπλάστρου (βλ. επίσης παράγραφο 5.1). </w:t>
      </w:r>
    </w:p>
    <w:p w:rsidR="00230B59" w:rsidRPr="003A7F4C" w:rsidRDefault="00230B59"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 xml:space="preserve">Για να καταστεί δυνατή η εξατομικευμένη προσαρμογή της δόσης για κάθε ασθενή εντός μίας επαρκούς χρονικής περιόδου, θα πρέπει να διατίθενται αρκετά συμπληρωματικά αναλγητικά άμεσης αποδέσμευσης κατά τη διάρκεια της τιτλοποίησης της δόσης. </w:t>
      </w:r>
    </w:p>
    <w:p w:rsidR="00230B59" w:rsidRPr="003A7F4C" w:rsidRDefault="00230B59"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C51A7A">
        <w:rPr>
          <w:sz w:val="22"/>
          <w:lang w:val="el-GR"/>
        </w:rPr>
        <w:t>Μετά την εφαρμογή του πρώτου διαδερμικού εμπλάστρου</w:t>
      </w:r>
      <w:r w:rsidR="00410EEB" w:rsidRPr="00C51A7A">
        <w:rPr>
          <w:sz w:val="22"/>
          <w:lang w:val="el-GR"/>
        </w:rPr>
        <w:t xml:space="preserve"> </w:t>
      </w:r>
      <w:r w:rsidR="00410EEB" w:rsidRPr="00D83A31">
        <w:rPr>
          <w:sz w:val="22"/>
          <w:lang w:val="en-US"/>
        </w:rPr>
        <w:t>BUVERA</w:t>
      </w:r>
      <w:r w:rsidRPr="00C51A7A">
        <w:rPr>
          <w:sz w:val="22"/>
          <w:lang w:val="el-GR"/>
        </w:rPr>
        <w:t xml:space="preserve">, οι συγκεντρώσεις της βουπρενορφίνης στον ορό αυξάνονται με αργούς ρυθμούς, τόσο σε ασθενείς που έχουν λάβει προηγούμενη θεραπεία με αναλγητικά όσο και σε ασθενείς που δεν έχουν λάβει προηγούμενη θεραπεία με αναλγητικά. </w:t>
      </w:r>
      <w:r w:rsidRPr="003A7F4C">
        <w:rPr>
          <w:sz w:val="22"/>
          <w:lang w:val="el-GR"/>
        </w:rPr>
        <w:t xml:space="preserve">Συνεπώς, είναι μάλλον απίθανο να παρατηρηθεί αρχικά ταχεία έναρξη δράσης. Κατά συνέπεια, μία πρώτη αξιολόγηση της αναλγητικής δράσης θα πρέπει να πραγματοποιείται μόνο μετά την παρέλευση 24 ωρών. </w:t>
      </w:r>
    </w:p>
    <w:p w:rsidR="009E7FD7" w:rsidRPr="003A7F4C" w:rsidRDefault="009E7FD7" w:rsidP="00DE031A">
      <w:pPr>
        <w:spacing w:line="240" w:lineRule="atLeast"/>
        <w:jc w:val="both"/>
        <w:rPr>
          <w:sz w:val="22"/>
          <w:szCs w:val="22"/>
          <w:lang w:val="el-GR"/>
        </w:rPr>
      </w:pPr>
    </w:p>
    <w:p w:rsidR="005A732A" w:rsidRPr="00C51A7A" w:rsidRDefault="005A732A" w:rsidP="00DE031A">
      <w:pPr>
        <w:spacing w:line="240" w:lineRule="atLeast"/>
        <w:jc w:val="both"/>
        <w:rPr>
          <w:sz w:val="22"/>
          <w:szCs w:val="22"/>
          <w:lang w:val="el-GR"/>
        </w:rPr>
      </w:pPr>
      <w:r w:rsidRPr="00C51A7A">
        <w:rPr>
          <w:sz w:val="22"/>
          <w:lang w:val="el-GR"/>
        </w:rPr>
        <w:t xml:space="preserve">Το προηγούμενο αναλγητικό φαρμακευτικό προϊόν (με την εξαίρεση των διαδερμικών οπιοειδών) θα πρέπει να χορηγείται στην ίδια δόση κατά τη διάρκεια των πρώτων 12 ωρών μετά την αλλαγή στο </w:t>
      </w:r>
      <w:r w:rsidR="00C51A7A" w:rsidRPr="00D83A31">
        <w:rPr>
          <w:sz w:val="22"/>
          <w:lang w:val="en-US"/>
        </w:rPr>
        <w:t>BUVERA</w:t>
      </w:r>
      <w:r w:rsidRPr="00C51A7A">
        <w:rPr>
          <w:sz w:val="22"/>
          <w:lang w:val="el-GR"/>
        </w:rPr>
        <w:t xml:space="preserve">, ενώ ένα κατάλληλο φαρμακευτικό προϊόν διάσωσης θα πρέπει να είναι διαθέσιμο για χορήγηση, εάν χρειαστεί, κατά τις επόμενες 12 ώρες. </w:t>
      </w:r>
    </w:p>
    <w:p w:rsidR="005A732A" w:rsidRPr="00C51A7A" w:rsidRDefault="005A732A" w:rsidP="00DE031A">
      <w:pPr>
        <w:spacing w:line="240" w:lineRule="atLeast"/>
        <w:jc w:val="both"/>
        <w:rPr>
          <w:sz w:val="22"/>
          <w:szCs w:val="22"/>
          <w:lang w:val="el-GR"/>
        </w:rPr>
      </w:pPr>
    </w:p>
    <w:p w:rsidR="00DB17C6" w:rsidRPr="003A7F4C" w:rsidRDefault="00DB17C6">
      <w:pPr>
        <w:rPr>
          <w:i/>
          <w:sz w:val="22"/>
          <w:lang w:val="el-GR"/>
        </w:rPr>
      </w:pPr>
      <w:r w:rsidRPr="003A7F4C">
        <w:rPr>
          <w:i/>
          <w:sz w:val="22"/>
          <w:lang w:val="el-GR"/>
        </w:rPr>
        <w:br w:type="page"/>
      </w:r>
    </w:p>
    <w:p w:rsidR="005A732A" w:rsidRPr="00D04FD2" w:rsidRDefault="005A732A" w:rsidP="00DE031A">
      <w:pPr>
        <w:spacing w:line="240" w:lineRule="atLeast"/>
        <w:jc w:val="both"/>
        <w:rPr>
          <w:i/>
          <w:sz w:val="22"/>
          <w:szCs w:val="22"/>
          <w:lang w:val="el-GR"/>
        </w:rPr>
      </w:pPr>
      <w:r w:rsidRPr="00D04FD2">
        <w:rPr>
          <w:i/>
          <w:sz w:val="22"/>
          <w:lang w:val="el-GR"/>
        </w:rPr>
        <w:lastRenderedPageBreak/>
        <w:t xml:space="preserve">Τιτλοποίηση της δόσης και θεραπεία συντήρησης </w:t>
      </w:r>
    </w:p>
    <w:p w:rsidR="005A732A" w:rsidRPr="003A7F4C" w:rsidRDefault="00DE031A" w:rsidP="00DE031A">
      <w:pPr>
        <w:spacing w:line="240" w:lineRule="atLeast"/>
        <w:jc w:val="both"/>
        <w:rPr>
          <w:sz w:val="22"/>
          <w:szCs w:val="22"/>
          <w:lang w:val="el-GR"/>
        </w:rPr>
      </w:pPr>
      <w:r w:rsidRPr="00D04FD2">
        <w:rPr>
          <w:lang w:val="el-GR"/>
        </w:rPr>
        <w:t xml:space="preserve">Το </w:t>
      </w:r>
      <w:r w:rsidR="00D04FD2" w:rsidRPr="00D83A31">
        <w:rPr>
          <w:sz w:val="22"/>
          <w:lang w:val="en-US"/>
        </w:rPr>
        <w:t>BUVERA</w:t>
      </w:r>
      <w:r w:rsidRPr="00D04FD2">
        <w:rPr>
          <w:sz w:val="22"/>
          <w:lang w:val="el-GR"/>
        </w:rPr>
        <w:t xml:space="preserve"> θα πρέπει να αντικαθίσταται το αργότερο μετά από 72 ώρες (3 ημέρες). </w:t>
      </w:r>
      <w:r w:rsidRPr="003A7F4C">
        <w:rPr>
          <w:sz w:val="22"/>
          <w:lang w:val="el-GR"/>
        </w:rPr>
        <w:t xml:space="preserve">Η δόση θα πρέπει να τιτλοποιείται με εξατομικευμένο τρόπο έως την επίτευξη αναλγητικής αποτελεσματικότητας. Εάν η αναλγητική δράση είναι ανεπαρκής κατά το τέλος της περιόδου της πρώτης εφαρμογής, η δόση μπορεί να αυξηθεί, είτε μέσω εφαρμογής περισσότερων του ενός διαδερμικών εμπλάστρων είτε μέσω αλλαγής στην επόμενη περιεκτικότητα του διαδερμικού εμπλάστρου. Πάντως, δεν θα πρέπει να εφαρμόζονται </w:t>
      </w:r>
      <w:r w:rsidR="00023F3B" w:rsidRPr="00023F3B">
        <w:rPr>
          <w:sz w:val="22"/>
          <w:lang w:val="el-GR"/>
        </w:rPr>
        <w:t xml:space="preserve"> </w:t>
      </w:r>
      <w:r w:rsidR="00023F3B">
        <w:rPr>
          <w:sz w:val="22"/>
          <w:lang w:val="el-GR"/>
        </w:rPr>
        <w:t xml:space="preserve">την ίδια χρονική στιγμή </w:t>
      </w:r>
      <w:r w:rsidRPr="003A7F4C">
        <w:rPr>
          <w:sz w:val="22"/>
          <w:lang w:val="el-GR"/>
        </w:rPr>
        <w:t xml:space="preserve">περισσότερα από δύο διαδερμικά έμπλαστρα, ανεξαρτήτως της περιεκτικότητάς τους. </w:t>
      </w:r>
    </w:p>
    <w:p w:rsidR="009E7FD7" w:rsidRPr="003A7F4C" w:rsidRDefault="009E7FD7"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9E7430">
        <w:rPr>
          <w:sz w:val="22"/>
          <w:lang w:val="el-GR"/>
        </w:rPr>
        <w:t>Πριν από την εφαρμογή της επόμενης περιεκτικότητας του</w:t>
      </w:r>
      <w:r w:rsidR="00D04FD2" w:rsidRPr="009E7430">
        <w:rPr>
          <w:sz w:val="22"/>
          <w:lang w:val="el-GR"/>
        </w:rPr>
        <w:t xml:space="preserve"> </w:t>
      </w:r>
      <w:r w:rsidR="00D04FD2" w:rsidRPr="00D83A31">
        <w:rPr>
          <w:sz w:val="22"/>
          <w:lang w:val="en-US"/>
        </w:rPr>
        <w:t>BUVERA</w:t>
      </w:r>
      <w:r w:rsidRPr="009E7430">
        <w:rPr>
          <w:sz w:val="22"/>
          <w:lang w:val="el-GR"/>
        </w:rPr>
        <w:t xml:space="preserve">, θα πρέπει να λαμβάνεται υπ' όψιν η συνολική ποσότητα οπιοειδών που έχει χορηγηθεί επιπροσθέτως του προηγούμενου διαδερμικού εμπλάστρου (δηλαδή η συνολική απαιτούμενη ποσότητα οπιοειδών) και η δοσολογία να προσαρμόζεται ανάλογα. </w:t>
      </w:r>
      <w:r w:rsidRPr="003A7F4C">
        <w:rPr>
          <w:sz w:val="22"/>
          <w:lang w:val="el-GR"/>
        </w:rPr>
        <w:t>Οι ασθενείς που χρειάζονται ένα συμπληρωματικό αναλγητικό (π.χ. για παροξυσμικό πόνο) κατά τη διάρκεια της θεραπείας συντήρησης μπορούν να λαμβάνουν π.χ. 0,2</w:t>
      </w:r>
      <w:r w:rsidRPr="000131F0">
        <w:rPr>
          <w:sz w:val="22"/>
        </w:rPr>
        <w:t>mg</w:t>
      </w:r>
      <w:r w:rsidRPr="003A7F4C">
        <w:rPr>
          <w:sz w:val="22"/>
          <w:lang w:val="el-GR"/>
        </w:rPr>
        <w:t xml:space="preserve"> – 0,4</w:t>
      </w:r>
      <w:r w:rsidRPr="000131F0">
        <w:rPr>
          <w:sz w:val="22"/>
        </w:rPr>
        <w:t>mg</w:t>
      </w:r>
      <w:r w:rsidRPr="003A7F4C">
        <w:rPr>
          <w:sz w:val="22"/>
          <w:lang w:val="el-GR"/>
        </w:rPr>
        <w:t xml:space="preserve"> υπογλώσσιας βουπρενορφίνης κάθε 24 ώρες, επιπροσθέτως του διαδερμικού εμπλάστρου. Εάν είναι απαραίτητη η τακτική προσθήκη 0,4 – 0,6 </w:t>
      </w:r>
      <w:r w:rsidRPr="000131F0">
        <w:rPr>
          <w:sz w:val="22"/>
        </w:rPr>
        <w:t>mg</w:t>
      </w:r>
      <w:r w:rsidRPr="003A7F4C">
        <w:rPr>
          <w:sz w:val="22"/>
          <w:lang w:val="el-GR"/>
        </w:rPr>
        <w:t xml:space="preserve"> υπογλώσσιας βουπρενορφίνης, θα πρέπει να χρησιμοποιείται η επόμενη περιεκτικότητα του διαδερμικού εμπλάστρου. </w:t>
      </w:r>
    </w:p>
    <w:p w:rsidR="00230B59" w:rsidRPr="003A7F4C" w:rsidRDefault="00230B59" w:rsidP="00230B59">
      <w:pPr>
        <w:rPr>
          <w:b/>
          <w:sz w:val="22"/>
          <w:szCs w:val="22"/>
          <w:lang w:val="el-GR"/>
        </w:rPr>
      </w:pPr>
    </w:p>
    <w:p w:rsidR="00230B59" w:rsidRPr="003A7F4C" w:rsidRDefault="00230B59" w:rsidP="00230B59">
      <w:pPr>
        <w:rPr>
          <w:i/>
          <w:sz w:val="22"/>
          <w:szCs w:val="22"/>
          <w:lang w:val="el-GR"/>
        </w:rPr>
      </w:pPr>
      <w:r w:rsidRPr="003A7F4C">
        <w:rPr>
          <w:i/>
          <w:sz w:val="22"/>
          <w:lang w:val="el-GR"/>
        </w:rPr>
        <w:t>Διάρκεια της θεραπείας</w:t>
      </w:r>
    </w:p>
    <w:p w:rsidR="00230B59" w:rsidRPr="009E7430" w:rsidRDefault="00230B59" w:rsidP="00230B59">
      <w:pPr>
        <w:rPr>
          <w:sz w:val="22"/>
          <w:szCs w:val="22"/>
          <w:lang w:val="el-GR"/>
        </w:rPr>
      </w:pPr>
      <w:r w:rsidRPr="009E7430">
        <w:rPr>
          <w:lang w:val="el-GR"/>
        </w:rPr>
        <w:t xml:space="preserve">Το </w:t>
      </w:r>
      <w:r w:rsidR="009E7430" w:rsidRPr="00D83A31">
        <w:rPr>
          <w:sz w:val="22"/>
          <w:lang w:val="en-US"/>
        </w:rPr>
        <w:t>BUVERA</w:t>
      </w:r>
      <w:r w:rsidRPr="009E7430">
        <w:rPr>
          <w:sz w:val="22"/>
          <w:lang w:val="el-GR"/>
        </w:rPr>
        <w:t xml:space="preserve"> δεν θα πρέπει σε οποιαδήποτε περίπτωση να χορηγείται για διάστημα μεγαλύτερο από αυτό που είναι απολύτως απαραίτητο. </w:t>
      </w:r>
    </w:p>
    <w:p w:rsidR="00230B59" w:rsidRPr="009E7430" w:rsidRDefault="00230B59" w:rsidP="00230B59">
      <w:pPr>
        <w:rPr>
          <w:sz w:val="22"/>
          <w:szCs w:val="22"/>
          <w:lang w:val="el-GR"/>
        </w:rPr>
      </w:pPr>
    </w:p>
    <w:p w:rsidR="00230B59" w:rsidRPr="000131F0" w:rsidRDefault="00230B59" w:rsidP="00230B59">
      <w:pPr>
        <w:pStyle w:val="SmPC4berschrift"/>
        <w:rPr>
          <w:sz w:val="22"/>
          <w:szCs w:val="22"/>
        </w:rPr>
      </w:pPr>
      <w:r w:rsidRPr="000131F0">
        <w:rPr>
          <w:b w:val="0"/>
          <w:sz w:val="22"/>
        </w:rPr>
        <w:t xml:space="preserve">Διακοπή του </w:t>
      </w:r>
      <w:r w:rsidR="004D0D65" w:rsidRPr="004D0D65">
        <w:rPr>
          <w:b w:val="0"/>
          <w:sz w:val="22"/>
          <w:lang w:val="en-US"/>
        </w:rPr>
        <w:t>BUVERA</w:t>
      </w:r>
      <w:r w:rsidR="004D0D65" w:rsidRPr="004D0D65">
        <w:rPr>
          <w:sz w:val="22"/>
          <w:lang w:val="el-GR"/>
        </w:rPr>
        <w:t xml:space="preserve"> </w:t>
      </w:r>
      <w:r w:rsidRPr="000131F0">
        <w:rPr>
          <w:b w:val="0"/>
          <w:spacing w:val="0"/>
          <w:sz w:val="22"/>
          <w:highlight w:val="lightGray"/>
        </w:rPr>
        <w:t xml:space="preserve">  </w:t>
      </w:r>
    </w:p>
    <w:p w:rsidR="00230B59" w:rsidRPr="001C42BE" w:rsidRDefault="00230B59" w:rsidP="00A25EBD">
      <w:pPr>
        <w:jc w:val="both"/>
        <w:rPr>
          <w:sz w:val="22"/>
          <w:szCs w:val="22"/>
          <w:lang w:val="el-GR"/>
        </w:rPr>
      </w:pPr>
      <w:r w:rsidRPr="004D0D65">
        <w:rPr>
          <w:sz w:val="22"/>
          <w:lang w:val="el-GR"/>
        </w:rPr>
        <w:t xml:space="preserve">Μετά την αφαίρεση του </w:t>
      </w:r>
      <w:r w:rsidR="004D0D65" w:rsidRPr="004D0D65">
        <w:rPr>
          <w:sz w:val="22"/>
          <w:lang w:val="en-US"/>
        </w:rPr>
        <w:t>BUVERA</w:t>
      </w:r>
      <w:r w:rsidRPr="004D0D65">
        <w:rPr>
          <w:sz w:val="22"/>
          <w:lang w:val="el-GR"/>
        </w:rPr>
        <w:t xml:space="preserve">, οι συγκεντρώσεις της βουπρενορφίνης στον ορό μειώνονται σταδιακά και, συνεπώς, η αναλγητική δράση διατηρείται για κάποιο χρονικό διάστημα. </w:t>
      </w:r>
      <w:r w:rsidRPr="001C42BE">
        <w:rPr>
          <w:sz w:val="22"/>
          <w:lang w:val="el-GR"/>
        </w:rPr>
        <w:t xml:space="preserve">Αυτό θα πρέπει να λαμβάνεται υπ' όψιν όταν τη θεραπεία με το </w:t>
      </w:r>
      <w:r w:rsidR="001C42BE" w:rsidRPr="00D83A31">
        <w:rPr>
          <w:sz w:val="22"/>
          <w:lang w:val="en-US"/>
        </w:rPr>
        <w:t>BUVERA</w:t>
      </w:r>
      <w:r w:rsidRPr="001C42BE">
        <w:rPr>
          <w:sz w:val="22"/>
          <w:lang w:val="el-GR"/>
        </w:rPr>
        <w:t xml:space="preserve"> πρόκειται να ακολουθήσει η χορήγηση άλλων οπιοειδών. Ως γενικός κανόνας, δεν θα πρέπει να χορηγείται το επόμενο οπιοειδές εντός 24 ωρών μετά την αφαίρεση του </w:t>
      </w:r>
      <w:r w:rsidR="001C42BE" w:rsidRPr="00D83A31">
        <w:rPr>
          <w:sz w:val="22"/>
          <w:lang w:val="en-US"/>
        </w:rPr>
        <w:t>BUVERA</w:t>
      </w:r>
      <w:r w:rsidRPr="001C42BE">
        <w:rPr>
          <w:sz w:val="22"/>
          <w:lang w:val="el-GR"/>
        </w:rPr>
        <w:t xml:space="preserve">. Επί του παρόντος, περιορισμένες μόνο πληροφορίες είναι διαθέσιμες σχετικά με τη δόση έναρξης άλλων οπιοειδών που χορηγούνται μετά τη διακοπή του </w:t>
      </w:r>
      <w:r w:rsidR="001C42BE" w:rsidRPr="00D83A31">
        <w:rPr>
          <w:sz w:val="22"/>
          <w:lang w:val="en-US"/>
        </w:rPr>
        <w:t>BUVERA</w:t>
      </w:r>
      <w:r w:rsidRPr="001C42BE">
        <w:rPr>
          <w:sz w:val="22"/>
          <w:lang w:val="el-GR"/>
        </w:rPr>
        <w:t>.</w:t>
      </w:r>
    </w:p>
    <w:p w:rsidR="00230B59" w:rsidRPr="000131F0" w:rsidRDefault="00230B59" w:rsidP="00230B59">
      <w:pPr>
        <w:pStyle w:val="Web"/>
        <w:spacing w:before="0" w:beforeAutospacing="0" w:after="0" w:afterAutospacing="0"/>
        <w:rPr>
          <w:bCs/>
          <w:i/>
          <w:iCs/>
          <w:sz w:val="22"/>
          <w:szCs w:val="22"/>
        </w:rPr>
      </w:pPr>
    </w:p>
    <w:p w:rsidR="00230B59" w:rsidRPr="003A7F4C" w:rsidRDefault="00230B59" w:rsidP="00230B59">
      <w:pPr>
        <w:rPr>
          <w:i/>
          <w:iCs/>
          <w:sz w:val="22"/>
          <w:szCs w:val="22"/>
          <w:lang w:val="el-GR"/>
        </w:rPr>
      </w:pPr>
      <w:r w:rsidRPr="003A7F4C">
        <w:rPr>
          <w:i/>
          <w:sz w:val="22"/>
          <w:lang w:val="el-GR"/>
        </w:rPr>
        <w:t>Ειδικοί πληθυσμοί</w:t>
      </w:r>
    </w:p>
    <w:p w:rsidR="005A732A" w:rsidRPr="003A7F4C" w:rsidRDefault="005A732A" w:rsidP="00DE031A">
      <w:pPr>
        <w:rPr>
          <w:bCs/>
          <w:iCs/>
          <w:sz w:val="22"/>
          <w:szCs w:val="22"/>
          <w:lang w:val="el-GR"/>
        </w:rPr>
      </w:pPr>
    </w:p>
    <w:p w:rsidR="005A732A" w:rsidRPr="003A7F4C" w:rsidRDefault="005A732A" w:rsidP="00DE031A">
      <w:pPr>
        <w:rPr>
          <w:sz w:val="22"/>
          <w:szCs w:val="22"/>
          <w:lang w:val="el-GR"/>
        </w:rPr>
      </w:pPr>
      <w:r w:rsidRPr="003A7F4C">
        <w:rPr>
          <w:i/>
          <w:sz w:val="22"/>
          <w:lang w:val="el-GR"/>
        </w:rPr>
        <w:t>Ηλικιωμένοι ασθενείς</w:t>
      </w:r>
    </w:p>
    <w:p w:rsidR="005A732A" w:rsidRPr="001A1561" w:rsidRDefault="005A732A" w:rsidP="00DE031A">
      <w:pPr>
        <w:spacing w:line="240" w:lineRule="atLeast"/>
        <w:jc w:val="both"/>
        <w:rPr>
          <w:sz w:val="22"/>
          <w:szCs w:val="22"/>
          <w:lang w:val="el-GR"/>
        </w:rPr>
      </w:pPr>
      <w:r w:rsidRPr="001A1561">
        <w:rPr>
          <w:sz w:val="22"/>
          <w:lang w:val="el-GR"/>
        </w:rPr>
        <w:t xml:space="preserve">Δεν απαιτείται οποιαδήποτε ρύθμιση της δοσολογίας του </w:t>
      </w:r>
      <w:r w:rsidR="001A1561" w:rsidRPr="00D83A31">
        <w:rPr>
          <w:sz w:val="22"/>
          <w:lang w:val="en-US"/>
        </w:rPr>
        <w:t>BUVERA</w:t>
      </w:r>
      <w:r w:rsidRPr="001A1561">
        <w:rPr>
          <w:sz w:val="22"/>
          <w:lang w:val="el-GR"/>
        </w:rPr>
        <w:t xml:space="preserve"> για ηλικιωμένους ασθενείς. </w:t>
      </w:r>
    </w:p>
    <w:p w:rsidR="005A732A" w:rsidRPr="001A1561" w:rsidRDefault="005A732A" w:rsidP="00DE031A">
      <w:pPr>
        <w:spacing w:line="240" w:lineRule="atLeast"/>
        <w:jc w:val="both"/>
        <w:rPr>
          <w:b/>
          <w:sz w:val="22"/>
          <w:szCs w:val="22"/>
          <w:lang w:val="el-GR"/>
        </w:rPr>
      </w:pPr>
    </w:p>
    <w:p w:rsidR="005A732A" w:rsidRPr="003A7F4C" w:rsidRDefault="005A732A" w:rsidP="00DE031A">
      <w:pPr>
        <w:spacing w:line="240" w:lineRule="atLeast"/>
        <w:jc w:val="both"/>
        <w:rPr>
          <w:i/>
          <w:sz w:val="22"/>
          <w:szCs w:val="22"/>
          <w:lang w:val="el-GR"/>
        </w:rPr>
      </w:pPr>
      <w:r w:rsidRPr="003A7F4C">
        <w:rPr>
          <w:i/>
          <w:sz w:val="22"/>
          <w:lang w:val="el-GR"/>
        </w:rPr>
        <w:t xml:space="preserve">Ασθενείς με νεφρική ανεπάρκεια </w:t>
      </w:r>
    </w:p>
    <w:p w:rsidR="005A732A" w:rsidRPr="003A7F4C" w:rsidRDefault="005A732A" w:rsidP="00DE031A">
      <w:pPr>
        <w:spacing w:line="240" w:lineRule="atLeast"/>
        <w:jc w:val="both"/>
        <w:rPr>
          <w:sz w:val="22"/>
          <w:szCs w:val="22"/>
          <w:lang w:val="el-GR"/>
        </w:rPr>
      </w:pPr>
      <w:r w:rsidRPr="003A7F4C">
        <w:rPr>
          <w:sz w:val="22"/>
          <w:lang w:val="el-GR"/>
        </w:rPr>
        <w:t xml:space="preserve">Καθώς η φαρμακοκινητική της βουπρενορφίνης δεν μεταβάλλεται στην πορεία της νεφρικής ανεπάρκειας, η χρήση της σε ασθενείς με νεφρική ανεπάρκεια, συμπεριλαμβανομένων των ασθενών που υποβάλλονται σε αιμοκάθαρση, είναι εφικτή. </w:t>
      </w:r>
    </w:p>
    <w:p w:rsidR="005A732A" w:rsidRPr="003A7F4C" w:rsidRDefault="005A732A" w:rsidP="00DE031A">
      <w:pPr>
        <w:spacing w:line="240" w:lineRule="atLeast"/>
        <w:jc w:val="both"/>
        <w:rPr>
          <w:b/>
          <w:i/>
          <w:sz w:val="22"/>
          <w:szCs w:val="22"/>
          <w:lang w:val="el-GR"/>
        </w:rPr>
      </w:pPr>
    </w:p>
    <w:p w:rsidR="005A732A" w:rsidRPr="003A7F4C" w:rsidRDefault="005A732A" w:rsidP="00DE031A">
      <w:pPr>
        <w:spacing w:line="240" w:lineRule="atLeast"/>
        <w:jc w:val="both"/>
        <w:rPr>
          <w:i/>
          <w:sz w:val="22"/>
          <w:szCs w:val="22"/>
          <w:lang w:val="el-GR"/>
        </w:rPr>
      </w:pPr>
      <w:r w:rsidRPr="003A7F4C">
        <w:rPr>
          <w:i/>
          <w:sz w:val="22"/>
          <w:lang w:val="el-GR"/>
        </w:rPr>
        <w:t xml:space="preserve">Ασθενείς με ηπατική ανεπάρκεια </w:t>
      </w:r>
    </w:p>
    <w:p w:rsidR="005A732A" w:rsidRPr="008B74DE" w:rsidRDefault="005A732A" w:rsidP="00DE031A">
      <w:pPr>
        <w:spacing w:line="240" w:lineRule="atLeast"/>
        <w:jc w:val="both"/>
        <w:rPr>
          <w:sz w:val="22"/>
          <w:szCs w:val="22"/>
          <w:lang w:val="el-GR"/>
        </w:rPr>
      </w:pPr>
      <w:r w:rsidRPr="003A7F4C">
        <w:rPr>
          <w:sz w:val="22"/>
          <w:lang w:val="el-GR"/>
        </w:rPr>
        <w:t xml:space="preserve">Η βουπρενορφίνη μεταβολίζεται στο ήπαρ. Η ένταση και η διάρκεια της δράσης της μπορεί να επηρεαστούν σε ασθενείς με πλημμελή ηπατική λειτουργία. </w:t>
      </w:r>
      <w:r w:rsidRPr="008B74DE">
        <w:rPr>
          <w:sz w:val="22"/>
          <w:lang w:val="el-GR"/>
        </w:rPr>
        <w:t xml:space="preserve">Συνεπώς, οι ασθενείς με ηπατική ανεπάρκεια θα πρέπει να παρακολουθούνται στενά κατά τη διάρκεια της θεραπείας με το </w:t>
      </w:r>
      <w:r w:rsidR="008B74DE" w:rsidRPr="008B74DE">
        <w:rPr>
          <w:sz w:val="22"/>
          <w:lang w:val="en-US"/>
        </w:rPr>
        <w:t>BUVERA</w:t>
      </w:r>
      <w:r w:rsidRPr="008B74DE">
        <w:rPr>
          <w:sz w:val="22"/>
          <w:lang w:val="el-GR"/>
        </w:rPr>
        <w:t xml:space="preserve">. </w:t>
      </w:r>
    </w:p>
    <w:p w:rsidR="003A3553" w:rsidRPr="008B74DE" w:rsidRDefault="003A3553" w:rsidP="003A3553">
      <w:pPr>
        <w:rPr>
          <w:bCs/>
          <w:i/>
          <w:iCs/>
          <w:sz w:val="22"/>
          <w:szCs w:val="22"/>
          <w:lang w:val="el-GR"/>
        </w:rPr>
      </w:pPr>
    </w:p>
    <w:p w:rsidR="003A3553" w:rsidRPr="003A7F4C" w:rsidRDefault="003A3553" w:rsidP="003A3553">
      <w:pPr>
        <w:rPr>
          <w:sz w:val="22"/>
          <w:szCs w:val="22"/>
          <w:lang w:val="el-GR"/>
        </w:rPr>
      </w:pPr>
      <w:r w:rsidRPr="003A7F4C">
        <w:rPr>
          <w:i/>
          <w:sz w:val="22"/>
          <w:lang w:val="el-GR"/>
        </w:rPr>
        <w:t xml:space="preserve">Παιδιατρικός πληθυσμός </w:t>
      </w:r>
    </w:p>
    <w:p w:rsidR="003A3553" w:rsidRPr="00A30B88" w:rsidRDefault="003A3553" w:rsidP="003A3553">
      <w:pPr>
        <w:spacing w:line="240" w:lineRule="atLeast"/>
        <w:jc w:val="both"/>
        <w:rPr>
          <w:sz w:val="22"/>
          <w:szCs w:val="22"/>
          <w:lang w:val="el-GR"/>
        </w:rPr>
      </w:pPr>
      <w:r w:rsidRPr="00A30B88">
        <w:rPr>
          <w:sz w:val="22"/>
          <w:lang w:val="el-GR"/>
        </w:rPr>
        <w:t xml:space="preserve">Καθώς το </w:t>
      </w:r>
      <w:r w:rsidR="00A30B88" w:rsidRPr="00A30B88">
        <w:rPr>
          <w:sz w:val="22"/>
          <w:lang w:val="en-US"/>
        </w:rPr>
        <w:t>BUVERA</w:t>
      </w:r>
      <w:r w:rsidR="00A30B88" w:rsidRPr="00A30B88">
        <w:rPr>
          <w:sz w:val="22"/>
          <w:lang w:val="el-GR"/>
        </w:rPr>
        <w:t xml:space="preserve"> </w:t>
      </w:r>
      <w:r w:rsidRPr="00A30B88">
        <w:rPr>
          <w:sz w:val="22"/>
          <w:lang w:val="el-GR"/>
        </w:rPr>
        <w:t xml:space="preserve">δεν έχει μελετηθεί σε ασθενείς ηλικίας κάτω των 18 ετών, δεν συνιστάται η χρήση του φαρμακευτικού προϊόντος σε τέτοιους ασθενείς. </w:t>
      </w:r>
    </w:p>
    <w:p w:rsidR="005A732A" w:rsidRPr="00A30B88" w:rsidRDefault="005A732A" w:rsidP="00DE031A">
      <w:pPr>
        <w:rPr>
          <w:iCs/>
          <w:sz w:val="22"/>
          <w:szCs w:val="22"/>
          <w:lang w:val="el-GR"/>
        </w:rPr>
      </w:pPr>
    </w:p>
    <w:p w:rsidR="005A732A" w:rsidRPr="003A7F4C" w:rsidRDefault="005A732A" w:rsidP="00DE031A">
      <w:pPr>
        <w:rPr>
          <w:i/>
          <w:sz w:val="22"/>
          <w:szCs w:val="22"/>
          <w:lang w:val="el-GR"/>
        </w:rPr>
      </w:pPr>
      <w:r w:rsidRPr="003A7F4C">
        <w:rPr>
          <w:i/>
          <w:sz w:val="22"/>
          <w:lang w:val="el-GR"/>
        </w:rPr>
        <w:t>Τρόπος χορήγησης</w:t>
      </w:r>
    </w:p>
    <w:p w:rsidR="005A732A" w:rsidRPr="00DB5BF0" w:rsidRDefault="00DE031A" w:rsidP="00DE031A">
      <w:pPr>
        <w:spacing w:line="240" w:lineRule="atLeast"/>
        <w:jc w:val="both"/>
        <w:rPr>
          <w:sz w:val="22"/>
          <w:szCs w:val="22"/>
          <w:lang w:val="el-GR"/>
        </w:rPr>
      </w:pPr>
      <w:r w:rsidRPr="00A30B88">
        <w:rPr>
          <w:lang w:val="el-GR"/>
        </w:rPr>
        <w:t xml:space="preserve">Το </w:t>
      </w:r>
      <w:r w:rsidR="00A30B88" w:rsidRPr="00A30B88">
        <w:rPr>
          <w:lang w:val="en-US"/>
        </w:rPr>
        <w:t>BUVERA</w:t>
      </w:r>
      <w:r w:rsidR="00A30B88" w:rsidRPr="00A30B88">
        <w:rPr>
          <w:lang w:val="el-GR"/>
        </w:rPr>
        <w:t xml:space="preserve"> </w:t>
      </w:r>
      <w:r w:rsidRPr="00A30B88">
        <w:rPr>
          <w:sz w:val="22"/>
          <w:lang w:val="el-GR"/>
        </w:rPr>
        <w:t xml:space="preserve">θα πρέπει να εφαρμόζεται σε μη ερεθισμένο και καθαρό δέρμα, σε μία άτριχη επίπεδη επιφάνεια, αλλά όχι σε σημεία του δέρματος με μεγάλες ουλές. </w:t>
      </w:r>
      <w:r w:rsidRPr="003A7F4C">
        <w:rPr>
          <w:sz w:val="22"/>
          <w:lang w:val="el-GR"/>
        </w:rPr>
        <w:t xml:space="preserve">Τα προτιμώμενα σημεία στο άνω μέρος του σώματος είναι: το άνω μέρος της πλάτης ή κάτω από την κλείδα στον θώρακα. Εάν υπάρχουν κάποιες τρίχες στο σημείο εφαρμογής του εμπλάστρου, θα πρέπει να κόβονται με ψαλίδι (και όχι να ξυρίζονται). Εάν είναι απαραίτητος ο καθαρισμός του σημείου εφαρμογής, αυτός θα πρέπει να γίνεται με νερό. Δεν θα πρέπει να χρησιμοποιείται σαπούνι ή κάποιο άλλο καθαριστικό </w:t>
      </w:r>
      <w:r w:rsidRPr="003A7F4C">
        <w:rPr>
          <w:sz w:val="22"/>
          <w:lang w:val="el-GR"/>
        </w:rPr>
        <w:lastRenderedPageBreak/>
        <w:t xml:space="preserve">προϊόν. </w:t>
      </w:r>
      <w:r w:rsidRPr="00DB5BF0">
        <w:rPr>
          <w:sz w:val="22"/>
          <w:lang w:val="el-GR"/>
        </w:rPr>
        <w:t>Θα πρέπει να αποφεύγεται η χρήση δερματολογικών προϊόντων που μπορεί να επηρεάσουν την προσκόλληση του διαδερμικού εμπλάστρου στην επιφάνεια που έχει επιλεχθεί για την εφαρμογή του</w:t>
      </w:r>
      <w:r w:rsidR="00A30B88" w:rsidRPr="00DB5BF0">
        <w:rPr>
          <w:lang w:val="el-GR"/>
        </w:rPr>
        <w:t xml:space="preserve"> </w:t>
      </w:r>
      <w:r w:rsidR="00A30B88" w:rsidRPr="00A30B88">
        <w:rPr>
          <w:sz w:val="22"/>
        </w:rPr>
        <w:t>BUVERA</w:t>
      </w:r>
      <w:r w:rsidRPr="00DB5BF0">
        <w:rPr>
          <w:sz w:val="22"/>
          <w:lang w:val="el-GR"/>
        </w:rPr>
        <w:t xml:space="preserve">. </w:t>
      </w:r>
    </w:p>
    <w:p w:rsidR="009E7FD7" w:rsidRPr="00DB5BF0" w:rsidRDefault="009E7FD7"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 xml:space="preserve">Το δέρμα θα πρέπει να είναι εντελώς στεγνό πριν από την εφαρμογή του εμπλάστρου. </w:t>
      </w:r>
      <w:r w:rsidRPr="00CC3609">
        <w:rPr>
          <w:sz w:val="22"/>
          <w:lang w:val="el-GR"/>
        </w:rPr>
        <w:t xml:space="preserve">Το </w:t>
      </w:r>
      <w:r w:rsidR="00DB5BF0" w:rsidRPr="00DB5BF0">
        <w:rPr>
          <w:sz w:val="22"/>
          <w:lang w:val="en-US"/>
        </w:rPr>
        <w:t>BUVERA</w:t>
      </w:r>
      <w:r w:rsidR="00DB5BF0" w:rsidRPr="00CC3609">
        <w:rPr>
          <w:sz w:val="22"/>
          <w:lang w:val="el-GR"/>
        </w:rPr>
        <w:t xml:space="preserve"> </w:t>
      </w:r>
      <w:r w:rsidRPr="00CC3609">
        <w:rPr>
          <w:sz w:val="22"/>
          <w:lang w:val="el-GR"/>
        </w:rPr>
        <w:t xml:space="preserve">θα πρέπει να εφαρμόζεται αμέσως μετά την αφαίρεσή του από τον φακελλίσκο. </w:t>
      </w:r>
      <w:r w:rsidRPr="003A7F4C">
        <w:rPr>
          <w:sz w:val="22"/>
          <w:lang w:val="el-GR"/>
        </w:rPr>
        <w:t xml:space="preserve">Μετά την αφαίρεση του προστατευτικού καλύμματος, το διαδερμικό έμπλαστρο θα πρέπει να πιέζεται σταθερά στο σημείο εφαρμογής του με την παλάμη του χεριού για περίπου 30 δευτερόλεπτα. Το διαδερμικό έμπλαστρο δεν επηρεάζεται όταν ο ασθενής κάνει μπάνιο ή ντους ή κολυμπά. </w:t>
      </w:r>
    </w:p>
    <w:p w:rsidR="005A732A" w:rsidRPr="003A7F4C" w:rsidRDefault="005A732A"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CC3609">
        <w:rPr>
          <w:sz w:val="22"/>
          <w:lang w:val="el-GR"/>
        </w:rPr>
        <w:t xml:space="preserve">Μετά την αφαίρεση του προηγούμενου διαδερμικού εμπλάστρου, ένα νέο διαδερμικό έμπλαστρο </w:t>
      </w:r>
      <w:r w:rsidR="00CC3609" w:rsidRPr="00D83A31">
        <w:rPr>
          <w:sz w:val="22"/>
          <w:lang w:val="en-US"/>
        </w:rPr>
        <w:t>BUVERA</w:t>
      </w:r>
      <w:r w:rsidRPr="00CC3609">
        <w:rPr>
          <w:sz w:val="22"/>
          <w:lang w:val="el-GR"/>
        </w:rPr>
        <w:t xml:space="preserve"> θα πρέπει να εφαρμόζεται σε διαφορετική περιοχή του δέρματος. </w:t>
      </w:r>
      <w:r w:rsidRPr="003A7F4C">
        <w:rPr>
          <w:sz w:val="22"/>
          <w:lang w:val="el-GR"/>
        </w:rPr>
        <w:t xml:space="preserve">Τουλάχιστον μία εβδομάδα θα πρέπει να έχει παρέλθει πριν από την εφαρμογή ενός νέου διαδερμικού εμπλάστρου στην ίδια περιοχή του δέρματος. </w:t>
      </w:r>
    </w:p>
    <w:p w:rsidR="00E126F8" w:rsidRPr="003A7F4C" w:rsidRDefault="00E126F8" w:rsidP="00DE031A">
      <w:pPr>
        <w:keepNext/>
        <w:keepLines/>
        <w:suppressAutoHyphens/>
        <w:spacing w:line="240" w:lineRule="atLeast"/>
        <w:rPr>
          <w:bCs/>
          <w:iCs/>
          <w:spacing w:val="-5"/>
          <w:sz w:val="22"/>
          <w:szCs w:val="22"/>
          <w:lang w:val="el-GR"/>
        </w:rPr>
      </w:pPr>
    </w:p>
    <w:p w:rsidR="005A732A" w:rsidRPr="003A7F4C" w:rsidRDefault="00E126F8" w:rsidP="00D9003F">
      <w:pPr>
        <w:keepNext/>
        <w:keepLines/>
        <w:suppressAutoHyphens/>
        <w:spacing w:line="240" w:lineRule="atLeast"/>
        <w:jc w:val="both"/>
        <w:rPr>
          <w:bCs/>
          <w:iCs/>
          <w:spacing w:val="-5"/>
          <w:sz w:val="22"/>
          <w:szCs w:val="22"/>
          <w:lang w:val="el-GR"/>
        </w:rPr>
      </w:pPr>
      <w:r w:rsidRPr="003A7F4C">
        <w:rPr>
          <w:spacing w:val="-5"/>
          <w:sz w:val="22"/>
          <w:lang w:val="el-GR"/>
        </w:rPr>
        <w:t>Στη μάλλον απίθανη περίπτωση αποκόλλησης ενός διαδερμικού εμπλάστρου πριν από την ώρα της αλλαγής του, δεν θα πρέπει να χρησιμοποιείται ξανά το ίδιο διαδερμικό έμπλαστρο. Ένα νέο έμπλαστρο θα πρέπει να εφαρμόζεται αμέσως, λαμβάνοντας επίσης υπ' όψιν τις πληροφορίες που αναφέρονται πιο πάνω.</w:t>
      </w:r>
    </w:p>
    <w:p w:rsidR="00E126F8" w:rsidRPr="003A7F4C" w:rsidRDefault="00E126F8" w:rsidP="00D9003F">
      <w:pPr>
        <w:keepNext/>
        <w:keepLines/>
        <w:suppressAutoHyphens/>
        <w:spacing w:line="240" w:lineRule="atLeast"/>
        <w:jc w:val="both"/>
        <w:rPr>
          <w:b/>
          <w:bCs/>
          <w:i/>
          <w:iCs/>
          <w:spacing w:val="-5"/>
          <w:sz w:val="22"/>
          <w:szCs w:val="22"/>
          <w:lang w:val="el-GR"/>
        </w:rPr>
      </w:pPr>
    </w:p>
    <w:p w:rsidR="005A732A" w:rsidRPr="000131F0" w:rsidRDefault="005A732A" w:rsidP="00DE031A">
      <w:pPr>
        <w:keepNext/>
        <w:keepLines/>
        <w:spacing w:line="240" w:lineRule="atLeast"/>
        <w:rPr>
          <w:b/>
          <w:sz w:val="22"/>
          <w:szCs w:val="22"/>
        </w:rPr>
      </w:pPr>
      <w:r w:rsidRPr="000131F0">
        <w:rPr>
          <w:b/>
          <w:sz w:val="22"/>
        </w:rPr>
        <w:t xml:space="preserve">4.3 </w:t>
      </w:r>
      <w:proofErr w:type="spellStart"/>
      <w:r w:rsidRPr="000131F0">
        <w:rPr>
          <w:b/>
          <w:sz w:val="22"/>
        </w:rPr>
        <w:t>Αντενδείξεις</w:t>
      </w:r>
      <w:proofErr w:type="spellEnd"/>
    </w:p>
    <w:p w:rsidR="005A732A" w:rsidRPr="003A7F4C" w:rsidRDefault="005A732A" w:rsidP="00E3750E">
      <w:pPr>
        <w:pStyle w:val="a6"/>
        <w:numPr>
          <w:ilvl w:val="0"/>
          <w:numId w:val="19"/>
        </w:numPr>
        <w:jc w:val="both"/>
        <w:rPr>
          <w:sz w:val="22"/>
          <w:szCs w:val="22"/>
          <w:lang w:val="el-GR"/>
        </w:rPr>
      </w:pPr>
      <w:r w:rsidRPr="003A7F4C">
        <w:rPr>
          <w:sz w:val="22"/>
          <w:lang w:val="el-GR"/>
        </w:rPr>
        <w:t>υπερευαισθησία στη δραστική ουσία βουπρενορφίνη, τη σόγια, τα φιστίκια ή σε κάποιο από τα έκδοχα που αναφέρονται στην παράγραφο 6.1</w:t>
      </w:r>
    </w:p>
    <w:p w:rsidR="005A732A" w:rsidRPr="003A7F4C" w:rsidRDefault="005A732A" w:rsidP="00E3750E">
      <w:pPr>
        <w:pStyle w:val="a6"/>
        <w:numPr>
          <w:ilvl w:val="0"/>
          <w:numId w:val="19"/>
        </w:numPr>
        <w:jc w:val="both"/>
        <w:rPr>
          <w:sz w:val="22"/>
          <w:szCs w:val="22"/>
          <w:lang w:val="el-GR"/>
        </w:rPr>
      </w:pPr>
      <w:r w:rsidRPr="003A7F4C">
        <w:rPr>
          <w:sz w:val="22"/>
          <w:lang w:val="el-GR"/>
        </w:rPr>
        <w:t xml:space="preserve">ασθενείς εξαρτημένοι από οπιοειδή και ως θεραπεία αντιμετώπισης συμπτωμάτων στέρησης ναρκωτικών ουσιών </w:t>
      </w:r>
    </w:p>
    <w:p w:rsidR="005A732A" w:rsidRPr="003A7F4C" w:rsidRDefault="005A732A" w:rsidP="00E3750E">
      <w:pPr>
        <w:pStyle w:val="a6"/>
        <w:numPr>
          <w:ilvl w:val="0"/>
          <w:numId w:val="19"/>
        </w:numPr>
        <w:jc w:val="both"/>
        <w:rPr>
          <w:sz w:val="22"/>
          <w:szCs w:val="22"/>
          <w:lang w:val="el-GR"/>
        </w:rPr>
      </w:pPr>
      <w:r w:rsidRPr="003A7F4C">
        <w:rPr>
          <w:sz w:val="22"/>
          <w:lang w:val="el-GR"/>
        </w:rPr>
        <w:t xml:space="preserve">παθήσεις στις οποίες υφίσταται ή μπορεί να προκύψει σοβαρή δυσλειτουργία του αναπνευστικού κέντρου και της αναπνευστικής λειτουργίας </w:t>
      </w:r>
    </w:p>
    <w:p w:rsidR="005A732A" w:rsidRPr="003A7F4C" w:rsidRDefault="005A732A" w:rsidP="00E3750E">
      <w:pPr>
        <w:pStyle w:val="a6"/>
        <w:numPr>
          <w:ilvl w:val="0"/>
          <w:numId w:val="19"/>
        </w:numPr>
        <w:jc w:val="both"/>
        <w:rPr>
          <w:sz w:val="22"/>
          <w:szCs w:val="22"/>
          <w:lang w:val="el-GR"/>
        </w:rPr>
      </w:pPr>
      <w:r w:rsidRPr="003A7F4C">
        <w:rPr>
          <w:sz w:val="22"/>
          <w:lang w:val="el-GR"/>
        </w:rPr>
        <w:t>ασθενείς που λαμβάνουν αναστολείς ΜΑΟ ή έχουν λάβει αναστολείς ΜΑΟ εντός των τελευταίων δύο εβδομάδων (βλ. παράγραφο 4.5)</w:t>
      </w:r>
    </w:p>
    <w:p w:rsidR="005A732A" w:rsidRPr="003A7F4C" w:rsidRDefault="005A732A" w:rsidP="00E3750E">
      <w:pPr>
        <w:pStyle w:val="a6"/>
        <w:numPr>
          <w:ilvl w:val="0"/>
          <w:numId w:val="19"/>
        </w:numPr>
        <w:jc w:val="both"/>
        <w:rPr>
          <w:sz w:val="22"/>
          <w:szCs w:val="22"/>
          <w:lang w:val="el-GR"/>
        </w:rPr>
      </w:pPr>
      <w:r w:rsidRPr="003A7F4C">
        <w:rPr>
          <w:sz w:val="22"/>
          <w:lang w:val="el-GR"/>
        </w:rPr>
        <w:t xml:space="preserve">ασθενείς που πάσχουν από μυασθένεια </w:t>
      </w:r>
      <w:r w:rsidRPr="000131F0">
        <w:rPr>
          <w:sz w:val="22"/>
        </w:rPr>
        <w:t>gravis</w:t>
      </w:r>
    </w:p>
    <w:p w:rsidR="005A732A" w:rsidRPr="003A7F4C" w:rsidRDefault="005A732A" w:rsidP="00E3750E">
      <w:pPr>
        <w:pStyle w:val="a6"/>
        <w:numPr>
          <w:ilvl w:val="0"/>
          <w:numId w:val="19"/>
        </w:numPr>
        <w:jc w:val="both"/>
        <w:rPr>
          <w:sz w:val="22"/>
          <w:szCs w:val="22"/>
          <w:lang w:val="el-GR"/>
        </w:rPr>
      </w:pPr>
      <w:r w:rsidRPr="003A7F4C">
        <w:rPr>
          <w:sz w:val="22"/>
          <w:lang w:val="el-GR"/>
        </w:rPr>
        <w:t>ασθενείς που πάσχουν από τρομώδες παραλήρημα</w:t>
      </w:r>
    </w:p>
    <w:p w:rsidR="005A732A" w:rsidRPr="000131F0" w:rsidRDefault="005A732A" w:rsidP="00E3750E">
      <w:pPr>
        <w:pStyle w:val="a6"/>
        <w:numPr>
          <w:ilvl w:val="0"/>
          <w:numId w:val="19"/>
        </w:numPr>
        <w:jc w:val="both"/>
        <w:rPr>
          <w:sz w:val="22"/>
          <w:szCs w:val="22"/>
        </w:rPr>
      </w:pPr>
      <w:proofErr w:type="spellStart"/>
      <w:r w:rsidRPr="000131F0">
        <w:rPr>
          <w:sz w:val="22"/>
        </w:rPr>
        <w:t>εγκυμοσύνη</w:t>
      </w:r>
      <w:proofErr w:type="spellEnd"/>
      <w:r w:rsidRPr="000131F0">
        <w:rPr>
          <w:sz w:val="22"/>
        </w:rPr>
        <w:t xml:space="preserve"> (βλ. πα</w:t>
      </w:r>
      <w:proofErr w:type="spellStart"/>
      <w:r w:rsidRPr="000131F0">
        <w:rPr>
          <w:sz w:val="22"/>
        </w:rPr>
        <w:t>ράγρ</w:t>
      </w:r>
      <w:proofErr w:type="spellEnd"/>
      <w:r w:rsidRPr="000131F0">
        <w:rPr>
          <w:sz w:val="22"/>
        </w:rPr>
        <w:t xml:space="preserve">αφο 4.6) </w:t>
      </w:r>
    </w:p>
    <w:p w:rsidR="005A732A" w:rsidRPr="000131F0" w:rsidRDefault="005A732A" w:rsidP="00E3750E">
      <w:pPr>
        <w:keepNext/>
        <w:keepLines/>
        <w:spacing w:line="240" w:lineRule="atLeast"/>
        <w:jc w:val="both"/>
        <w:rPr>
          <w:b/>
          <w:sz w:val="22"/>
          <w:szCs w:val="22"/>
        </w:rPr>
      </w:pPr>
    </w:p>
    <w:p w:rsidR="005A732A" w:rsidRPr="003A7F4C" w:rsidRDefault="005A732A" w:rsidP="00E3750E">
      <w:pPr>
        <w:keepNext/>
        <w:keepLines/>
        <w:spacing w:line="240" w:lineRule="atLeast"/>
        <w:jc w:val="both"/>
        <w:rPr>
          <w:b/>
          <w:sz w:val="22"/>
          <w:szCs w:val="22"/>
          <w:lang w:val="el-GR"/>
        </w:rPr>
      </w:pPr>
      <w:r w:rsidRPr="003A7F4C">
        <w:rPr>
          <w:b/>
          <w:sz w:val="22"/>
          <w:lang w:val="el-GR"/>
        </w:rPr>
        <w:t>4.4</w:t>
      </w:r>
      <w:r w:rsidRPr="003A7F4C">
        <w:rPr>
          <w:lang w:val="el-GR"/>
        </w:rPr>
        <w:tab/>
      </w:r>
      <w:r w:rsidRPr="003A7F4C">
        <w:rPr>
          <w:b/>
          <w:sz w:val="22"/>
          <w:lang w:val="el-GR"/>
        </w:rPr>
        <w:t>Ειδικές προειδοποιήσεις και προφυλάξεις κατά τη χρήση</w:t>
      </w:r>
    </w:p>
    <w:p w:rsidR="00230B59" w:rsidRPr="003A7F4C" w:rsidRDefault="00230B59" w:rsidP="00DE031A">
      <w:pPr>
        <w:keepNext/>
        <w:keepLines/>
        <w:spacing w:line="240" w:lineRule="atLeast"/>
        <w:rPr>
          <w:b/>
          <w:sz w:val="22"/>
          <w:szCs w:val="22"/>
          <w:lang w:val="el-GR"/>
        </w:rPr>
      </w:pPr>
    </w:p>
    <w:p w:rsidR="005A732A" w:rsidRPr="00721A7E" w:rsidRDefault="00DE031A" w:rsidP="00DE031A">
      <w:pPr>
        <w:spacing w:line="240" w:lineRule="atLeast"/>
        <w:jc w:val="both"/>
        <w:rPr>
          <w:sz w:val="22"/>
          <w:szCs w:val="22"/>
          <w:lang w:val="el-GR"/>
        </w:rPr>
      </w:pPr>
      <w:r w:rsidRPr="00721A7E">
        <w:rPr>
          <w:lang w:val="el-GR"/>
        </w:rPr>
        <w:t xml:space="preserve">Το </w:t>
      </w:r>
      <w:r w:rsidR="00721A7E" w:rsidRPr="00D83A31">
        <w:rPr>
          <w:sz w:val="22"/>
          <w:lang w:val="en-US"/>
        </w:rPr>
        <w:t>BUVERA</w:t>
      </w:r>
      <w:r w:rsidRPr="00721A7E">
        <w:rPr>
          <w:sz w:val="22"/>
          <w:lang w:val="el-GR"/>
        </w:rPr>
        <w:t xml:space="preserve"> θα πρέπει να χρησιμοποιείται μόνο με ιδιαίτερη προσοχή σε περιπτώσεις οξείας </w:t>
      </w:r>
      <w:r w:rsidR="00B34419" w:rsidRPr="00E308D6">
        <w:rPr>
          <w:sz w:val="22"/>
          <w:lang w:val="el-GR"/>
        </w:rPr>
        <w:t>δηλητηρίασης από αλκοόλ</w:t>
      </w:r>
      <w:r w:rsidRPr="00721A7E">
        <w:rPr>
          <w:sz w:val="22"/>
          <w:lang w:val="el-GR"/>
        </w:rPr>
        <w:t xml:space="preserve"> ή επιληπτικών διαταραχών, ή ασθενών με τραυματισμό της κεφαλής, καταπληξία, μειωμένο επίπεδο συνείδησης αβέβαιης προέλευσης, αυξημένη ενδοκράνια πίεση χωρίς δυνατότητα αερισμού. </w:t>
      </w:r>
    </w:p>
    <w:p w:rsidR="003A3553" w:rsidRPr="00721A7E" w:rsidRDefault="003A3553"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Η βουπρενορφίνη προκαλεί περιστασιακά αναπνευστική δυσχέρεια. Συνεπώς, θα πρέπει να δίνεται προσοχή κατά τη θεραπεία ασθενών με πλημμελή αναπνευστική λειτουργία ή ασθενών που λαμβάνουν φαρμακευτικά προϊόντα που μπορεί να προκαλέσουν αναπνευστική δυσχέρεια.</w:t>
      </w:r>
    </w:p>
    <w:p w:rsidR="003A3553" w:rsidRPr="003A7F4C" w:rsidRDefault="003A3553"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 xml:space="preserve">Η βουπρενορφίνη παρουσιάζει σημαντικά χαμηλότερο κίνδυνο εξάρτησης σε σύγκριση με τους καθαρούς αγωνιστές οπιοειδών. </w:t>
      </w:r>
      <w:r w:rsidRPr="00C95D53">
        <w:rPr>
          <w:sz w:val="22"/>
          <w:lang w:val="el-GR"/>
        </w:rPr>
        <w:t xml:space="preserve">Σε μελέτες του </w:t>
      </w:r>
      <w:r w:rsidR="00C95D53" w:rsidRPr="00D83A31">
        <w:rPr>
          <w:sz w:val="22"/>
          <w:lang w:val="en-US"/>
        </w:rPr>
        <w:t>BUVERA</w:t>
      </w:r>
      <w:r w:rsidRPr="00C95D53">
        <w:rPr>
          <w:sz w:val="22"/>
          <w:lang w:val="el-GR"/>
        </w:rPr>
        <w:t xml:space="preserve"> σε υγιείς εθελοντές και ασθενείς, δεν έχουν παρατηρηθεί αντιδράσεις στέρησης. </w:t>
      </w:r>
      <w:r w:rsidRPr="001D7E2D">
        <w:rPr>
          <w:sz w:val="22"/>
          <w:lang w:val="el-GR"/>
        </w:rPr>
        <w:t xml:space="preserve">Ωστόσο, μετά από μακροχρόνια χρήση του </w:t>
      </w:r>
      <w:r w:rsidR="001D7E2D" w:rsidRPr="00D83A31">
        <w:rPr>
          <w:sz w:val="22"/>
          <w:lang w:val="en-US"/>
        </w:rPr>
        <w:t>BUVERA</w:t>
      </w:r>
      <w:r w:rsidRPr="001D7E2D">
        <w:rPr>
          <w:sz w:val="22"/>
          <w:lang w:val="el-GR"/>
        </w:rPr>
        <w:t xml:space="preserve">, η εμφάνιση συμπτωμάτων στέρησης, παρόμοιων με εκείνα που παρατηρούνται κατά τη διάρκεια της απεξάρτησης από οπιοειδή, δεν μπορεί να αποκλειστεί εντελώς (βλ. παράγραφο 4.8). </w:t>
      </w:r>
      <w:r w:rsidRPr="003A7F4C">
        <w:rPr>
          <w:sz w:val="22"/>
          <w:lang w:val="el-GR"/>
        </w:rPr>
        <w:t>Αυτά τα συμπτώματα είναι: διέγερση, άγχος, νευρικότητα, αϋπνία, υπερκινησία, τρόμος και γαστρεντερικές διαταραχές.</w:t>
      </w:r>
    </w:p>
    <w:p w:rsidR="003A3553" w:rsidRPr="003A7F4C" w:rsidRDefault="003A3553"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 xml:space="preserve">Σε ασθενείς που κάνουν κατάχρηση οπιοειδών, η υποκατάσταση με βουπρενορφίνη μπορεί να εμποδίσει την εμφάνιση συμπτωμάτων στέρησης. Αυτό οδήγησε σε κάποιο βαθμό κατάχρησης της βουπρενορφίνης και θα πρέπει να δίνεται προσοχή κατά τη συνταγογράφησή της σε ασθενείς για τους οποίους υπάρχει υποψία ότι αντιμετωπίζουν προβλήματα κατάχρησης ναρκωτικών ουσιών. </w:t>
      </w:r>
    </w:p>
    <w:p w:rsidR="003A3553" w:rsidRPr="003A7F4C" w:rsidRDefault="003A3553" w:rsidP="00DE031A">
      <w:pPr>
        <w:spacing w:line="240" w:lineRule="atLeast"/>
        <w:jc w:val="both"/>
        <w:rPr>
          <w:sz w:val="22"/>
          <w:szCs w:val="22"/>
          <w:lang w:val="el-GR"/>
        </w:rPr>
      </w:pPr>
    </w:p>
    <w:p w:rsidR="005A732A" w:rsidRPr="00864B16" w:rsidRDefault="005A732A" w:rsidP="00DE031A">
      <w:pPr>
        <w:spacing w:line="240" w:lineRule="atLeast"/>
        <w:jc w:val="both"/>
        <w:rPr>
          <w:sz w:val="22"/>
          <w:szCs w:val="22"/>
          <w:lang w:val="el-GR"/>
        </w:rPr>
      </w:pPr>
      <w:r w:rsidRPr="003A7F4C">
        <w:rPr>
          <w:sz w:val="22"/>
          <w:lang w:val="el-GR"/>
        </w:rPr>
        <w:lastRenderedPageBreak/>
        <w:t xml:space="preserve">Η βουπρενορφίνη μεταβολίζεται στο ήπαρ. Η ένταση και η διάρκεια της δράσης της μπορεί να μεταβληθεί σε ασθενείς με διαταραχές της ηπατικής λειτουργίας. </w:t>
      </w:r>
      <w:r w:rsidRPr="00864B16">
        <w:rPr>
          <w:sz w:val="22"/>
          <w:lang w:val="el-GR"/>
        </w:rPr>
        <w:t xml:space="preserve">Συνεπώς, οι ασθενείς αυτοί θα πρέπει να παρακολουθούνται προσεκτικά κατά τη διάρκεια της θεραπείας με το </w:t>
      </w:r>
      <w:r w:rsidR="00864B16" w:rsidRPr="00D83A31">
        <w:rPr>
          <w:sz w:val="22"/>
          <w:lang w:val="en-US"/>
        </w:rPr>
        <w:t>BUVERA</w:t>
      </w:r>
      <w:r w:rsidRPr="00864B16">
        <w:rPr>
          <w:sz w:val="22"/>
          <w:lang w:val="el-GR"/>
        </w:rPr>
        <w:t>.</w:t>
      </w:r>
    </w:p>
    <w:p w:rsidR="003A3553" w:rsidRPr="00864B16" w:rsidRDefault="003A3553" w:rsidP="00DE031A">
      <w:pPr>
        <w:spacing w:line="240" w:lineRule="atLeast"/>
        <w:jc w:val="both"/>
        <w:rPr>
          <w:sz w:val="22"/>
          <w:szCs w:val="22"/>
          <w:lang w:val="el-GR"/>
        </w:rPr>
      </w:pPr>
    </w:p>
    <w:p w:rsidR="003A3553" w:rsidRPr="003A7F4C" w:rsidRDefault="003A3553" w:rsidP="003A3553">
      <w:pPr>
        <w:spacing w:line="240" w:lineRule="atLeast"/>
        <w:jc w:val="both"/>
        <w:rPr>
          <w:sz w:val="22"/>
          <w:szCs w:val="22"/>
          <w:lang w:val="el-GR"/>
        </w:rPr>
      </w:pPr>
      <w:r w:rsidRPr="003A7F4C">
        <w:rPr>
          <w:sz w:val="22"/>
          <w:lang w:val="el-GR"/>
        </w:rPr>
        <w:t>Η βουπρενορφίνη είναι καταχωρημένη από τον Παγκόσμιο Οργανισμό Κατά της Φαρμακοδιέγερσης (</w:t>
      </w:r>
      <w:r w:rsidRPr="000131F0">
        <w:rPr>
          <w:sz w:val="22"/>
        </w:rPr>
        <w:t>WADA</w:t>
      </w:r>
      <w:r w:rsidRPr="003A7F4C">
        <w:rPr>
          <w:sz w:val="22"/>
          <w:lang w:val="el-GR"/>
        </w:rPr>
        <w:t>) ως απαγορευμένη ουσία σε αθλητικούς αγώνες.</w:t>
      </w:r>
    </w:p>
    <w:p w:rsidR="003A3553" w:rsidRPr="003A7F4C" w:rsidRDefault="003A3553" w:rsidP="003A3553">
      <w:pPr>
        <w:spacing w:line="240" w:lineRule="atLeast"/>
        <w:jc w:val="both"/>
        <w:rPr>
          <w:sz w:val="22"/>
          <w:szCs w:val="22"/>
          <w:lang w:val="el-GR"/>
        </w:rPr>
      </w:pPr>
      <w:r w:rsidRPr="003A7F4C">
        <w:rPr>
          <w:sz w:val="22"/>
          <w:lang w:val="el-GR"/>
        </w:rPr>
        <w:t>Η χρήση του φαρμακευτικού προϊόντος μπορεί να οδηγήσει σε θετικά αποτελέσματα σε περίπτωση ενός ελέγχου ντόπινγκ.</w:t>
      </w:r>
    </w:p>
    <w:p w:rsidR="003A3553" w:rsidRPr="003A7F4C" w:rsidRDefault="003A3553" w:rsidP="003A3553">
      <w:pPr>
        <w:spacing w:line="240" w:lineRule="atLeast"/>
        <w:jc w:val="both"/>
        <w:rPr>
          <w:sz w:val="22"/>
          <w:szCs w:val="22"/>
          <w:lang w:val="el-GR"/>
        </w:rPr>
      </w:pPr>
    </w:p>
    <w:p w:rsidR="005A732A" w:rsidRPr="003A7F4C" w:rsidRDefault="005A732A" w:rsidP="00DE031A">
      <w:pPr>
        <w:keepNext/>
        <w:keepLines/>
        <w:suppressAutoHyphens/>
        <w:spacing w:line="240" w:lineRule="atLeast"/>
        <w:rPr>
          <w:bCs/>
          <w:i/>
          <w:iCs/>
          <w:spacing w:val="-5"/>
          <w:sz w:val="22"/>
          <w:szCs w:val="22"/>
          <w:lang w:val="el-GR"/>
        </w:rPr>
      </w:pPr>
      <w:r w:rsidRPr="003A7F4C">
        <w:rPr>
          <w:i/>
          <w:spacing w:val="-5"/>
          <w:sz w:val="22"/>
          <w:lang w:val="el-GR"/>
        </w:rPr>
        <w:t>Ασθενείς με πυρετό / χρήση εξωτερικής πηγής θερμότητας</w:t>
      </w:r>
    </w:p>
    <w:p w:rsidR="005A732A" w:rsidRPr="007A31F5" w:rsidRDefault="005A732A" w:rsidP="00DE031A">
      <w:pPr>
        <w:spacing w:line="240" w:lineRule="atLeast"/>
        <w:jc w:val="both"/>
        <w:rPr>
          <w:sz w:val="22"/>
          <w:szCs w:val="22"/>
          <w:lang w:val="el-GR"/>
        </w:rPr>
      </w:pPr>
      <w:r w:rsidRPr="003A7F4C">
        <w:rPr>
          <w:sz w:val="22"/>
          <w:lang w:val="el-GR"/>
        </w:rPr>
        <w:t xml:space="preserve">Ο πυρετός και οι πηγές θερμότητας μπορεί να αυξήσουν τη διαπερατότητα του δέρματος. </w:t>
      </w:r>
      <w:r w:rsidRPr="007A31F5">
        <w:rPr>
          <w:sz w:val="22"/>
          <w:lang w:val="el-GR"/>
        </w:rPr>
        <w:t xml:space="preserve">Θεωρητικά, σε τέτοιες περιπτώσεις οι συγκεντρώσεις της βουπρενορφίνης στον ορό μπορεί να αυξηθούν κατά τη λήψη της θεραπείας με το </w:t>
      </w:r>
      <w:r w:rsidR="007A31F5" w:rsidRPr="00D83A31">
        <w:rPr>
          <w:sz w:val="22"/>
          <w:lang w:val="en-US"/>
        </w:rPr>
        <w:t>BUVERA</w:t>
      </w:r>
      <w:r w:rsidRPr="007A31F5">
        <w:rPr>
          <w:sz w:val="22"/>
          <w:lang w:val="el-GR"/>
        </w:rPr>
        <w:t xml:space="preserve">. Συνεπώς, κατά τη διάρκεια της θεραπείας με το </w:t>
      </w:r>
      <w:r w:rsidR="007A31F5" w:rsidRPr="00D83A31">
        <w:rPr>
          <w:sz w:val="22"/>
          <w:lang w:val="en-US"/>
        </w:rPr>
        <w:t>BUVERA</w:t>
      </w:r>
      <w:r w:rsidRPr="007A31F5">
        <w:rPr>
          <w:sz w:val="22"/>
          <w:lang w:val="el-GR"/>
        </w:rPr>
        <w:t>, θα πρέπει να δίνεται προσοχή στην αυξημένη πιθανότητα εμφάνισης αντιδράσεων στα οπιοειδή σε εμπύρετους ασθενείς ή σε ασθενείς με αυξημένη θερμοκρασία σώματος από άλλες αιτίες.</w:t>
      </w:r>
    </w:p>
    <w:p w:rsidR="003A3553" w:rsidRPr="007A31F5" w:rsidRDefault="003A3553" w:rsidP="003A3553">
      <w:pPr>
        <w:spacing w:line="240" w:lineRule="atLeast"/>
        <w:jc w:val="both"/>
        <w:rPr>
          <w:sz w:val="22"/>
          <w:szCs w:val="22"/>
          <w:lang w:val="el-GR"/>
        </w:rPr>
      </w:pPr>
    </w:p>
    <w:p w:rsidR="003A3553" w:rsidRPr="003A7F4C" w:rsidRDefault="003A3553" w:rsidP="003A3553">
      <w:pPr>
        <w:spacing w:line="240" w:lineRule="atLeast"/>
        <w:jc w:val="both"/>
        <w:rPr>
          <w:sz w:val="22"/>
          <w:szCs w:val="22"/>
          <w:lang w:val="el-GR"/>
        </w:rPr>
      </w:pPr>
      <w:r w:rsidRPr="003A7F4C">
        <w:rPr>
          <w:sz w:val="22"/>
          <w:lang w:val="el-GR"/>
        </w:rPr>
        <w:t>Το διαδερμικό έμπλαστρο δεν θα πρέπει να εκτίθεται σε υπερβολική θερμότητα (π.χ. σάουνα, υπέρυθρη ακτινοβολία).</w:t>
      </w:r>
    </w:p>
    <w:p w:rsidR="00E126F8" w:rsidRPr="003A7F4C" w:rsidRDefault="00E126F8" w:rsidP="003A3553">
      <w:pPr>
        <w:spacing w:line="240" w:lineRule="atLeast"/>
        <w:jc w:val="both"/>
        <w:rPr>
          <w:sz w:val="22"/>
          <w:szCs w:val="22"/>
          <w:lang w:val="el-GR"/>
        </w:rPr>
      </w:pPr>
    </w:p>
    <w:p w:rsidR="005A732A" w:rsidRPr="003B786B" w:rsidRDefault="00E126F8" w:rsidP="003B786B">
      <w:pPr>
        <w:keepNext/>
        <w:keepLines/>
        <w:spacing w:line="240" w:lineRule="atLeast"/>
        <w:jc w:val="both"/>
        <w:rPr>
          <w:sz w:val="22"/>
          <w:szCs w:val="22"/>
          <w:lang w:val="el-GR"/>
        </w:rPr>
      </w:pPr>
      <w:r w:rsidRPr="003B786B">
        <w:rPr>
          <w:sz w:val="22"/>
          <w:lang w:val="el-GR"/>
        </w:rPr>
        <w:t xml:space="preserve">Εάν απαιτείται μακροχρόνια θεραπεία με το </w:t>
      </w:r>
      <w:r w:rsidR="003B786B" w:rsidRPr="00D83A31">
        <w:rPr>
          <w:sz w:val="22"/>
          <w:lang w:val="en-US"/>
        </w:rPr>
        <w:t>BUVERA</w:t>
      </w:r>
      <w:r w:rsidRPr="003B786B">
        <w:rPr>
          <w:sz w:val="22"/>
          <w:lang w:val="el-GR"/>
        </w:rPr>
        <w:t xml:space="preserve"> λόγω της φύσης και της βαρύτητας της νόσου, τότε είναι απαραίτητη η προσεκτική και τακτική παρακολούθηση (με διακοπές της θεραπείας όταν χρειάζεται) για τον προσδιορισμό τού κατά πόσον απαιτείται περαιτέρω θεραπεία και σε ποιο βαθμό.</w:t>
      </w:r>
    </w:p>
    <w:p w:rsidR="00E126F8" w:rsidRPr="003B786B" w:rsidRDefault="00E126F8" w:rsidP="00DE031A">
      <w:pPr>
        <w:keepNext/>
        <w:keepLines/>
        <w:spacing w:line="240" w:lineRule="atLeast"/>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4.5 Αλληλεπιδράσεις με άλλα φαρμακευτικά προϊόντα και άλλες μορφές αλληλεπίδρασης</w:t>
      </w:r>
    </w:p>
    <w:p w:rsidR="00D44DD5" w:rsidRPr="003A7F4C" w:rsidRDefault="00D44DD5" w:rsidP="00DE031A">
      <w:pPr>
        <w:spacing w:line="240" w:lineRule="atLeast"/>
        <w:jc w:val="both"/>
        <w:rPr>
          <w:sz w:val="22"/>
          <w:szCs w:val="22"/>
          <w:lang w:val="el-GR"/>
        </w:rPr>
      </w:pPr>
    </w:p>
    <w:p w:rsidR="005A732A" w:rsidRPr="00645A34" w:rsidRDefault="005A732A" w:rsidP="00DE031A">
      <w:pPr>
        <w:spacing w:line="240" w:lineRule="atLeast"/>
        <w:jc w:val="both"/>
        <w:rPr>
          <w:sz w:val="22"/>
          <w:szCs w:val="22"/>
          <w:lang w:val="el-GR"/>
        </w:rPr>
      </w:pPr>
      <w:r w:rsidRPr="003A7F4C">
        <w:rPr>
          <w:sz w:val="22"/>
          <w:lang w:val="el-GR"/>
        </w:rPr>
        <w:t xml:space="preserve">Σε περιπτώσεις χορήγησης αναστολέων ΜΑΟ κατά τις τελευταίες 14 ημέρες πριν από τη χορήγηση του οπιοειδούς πεθιδίνη, έχουν παρατηρηθεί απειλητικές για τη ζωή αλληλεπιδράσεις, οι οποίες σχετίζονται με το κεντρικό νευρικό σύστημα και την αναπνευστική και καρδιαγγειακή λειτουργία. </w:t>
      </w:r>
      <w:r w:rsidRPr="00645A34">
        <w:rPr>
          <w:sz w:val="22"/>
          <w:lang w:val="el-GR"/>
        </w:rPr>
        <w:t xml:space="preserve">Οι ίδιες αλληλεπιδράσεις μεταξύ των αναστολέων </w:t>
      </w:r>
      <w:r w:rsidRPr="000131F0">
        <w:rPr>
          <w:sz w:val="22"/>
        </w:rPr>
        <w:t>MAO</w:t>
      </w:r>
      <w:r w:rsidRPr="00645A34">
        <w:rPr>
          <w:sz w:val="22"/>
          <w:lang w:val="el-GR"/>
        </w:rPr>
        <w:t xml:space="preserve"> και του </w:t>
      </w:r>
      <w:r w:rsidR="00645A34" w:rsidRPr="00D83A31">
        <w:rPr>
          <w:sz w:val="22"/>
          <w:lang w:val="en-US"/>
        </w:rPr>
        <w:t>BUVERA</w:t>
      </w:r>
      <w:r w:rsidRPr="00645A34">
        <w:rPr>
          <w:sz w:val="22"/>
          <w:lang w:val="el-GR"/>
        </w:rPr>
        <w:t xml:space="preserve"> δεν μπορούν να αποκλειστούν (βλ. παράγραφο 4.3).</w:t>
      </w:r>
    </w:p>
    <w:p w:rsidR="00B07F57" w:rsidRPr="00645A34" w:rsidRDefault="00B07F57" w:rsidP="00B07F57">
      <w:pPr>
        <w:keepNext/>
        <w:keepLines/>
        <w:spacing w:line="240" w:lineRule="atLeast"/>
        <w:rPr>
          <w:sz w:val="22"/>
          <w:szCs w:val="22"/>
          <w:lang w:val="el-GR"/>
        </w:rPr>
      </w:pPr>
    </w:p>
    <w:p w:rsidR="00B07F57" w:rsidRPr="003A7F4C" w:rsidRDefault="00B07F57" w:rsidP="00645A34">
      <w:pPr>
        <w:keepNext/>
        <w:keepLines/>
        <w:spacing w:line="240" w:lineRule="atLeast"/>
        <w:jc w:val="both"/>
        <w:rPr>
          <w:sz w:val="22"/>
          <w:szCs w:val="22"/>
          <w:lang w:val="el-GR"/>
        </w:rPr>
      </w:pPr>
      <w:r w:rsidRPr="00645A34">
        <w:rPr>
          <w:sz w:val="22"/>
          <w:lang w:val="el-GR"/>
        </w:rPr>
        <w:t xml:space="preserve">Όταν το </w:t>
      </w:r>
      <w:r w:rsidR="00645A34" w:rsidRPr="00D83A31">
        <w:rPr>
          <w:sz w:val="22"/>
          <w:lang w:val="en-US"/>
        </w:rPr>
        <w:t>BUVERA</w:t>
      </w:r>
      <w:r w:rsidRPr="00645A34">
        <w:rPr>
          <w:sz w:val="22"/>
          <w:lang w:val="el-GR"/>
        </w:rPr>
        <w:t xml:space="preserve"> εφαρμόζεται μαζί με άλλα οπιοειδή, αναισθητικά, υπνωτικά, κατασταλτικά, αντικαταθλιπτικά, νευροληπτικά και, εν γένει, φαρμακευτικά προϊόντα που καταστέλλουν την αναπνευστική λειτουργία και το κεντρικό νευρικό σύστημα, οι επιδράσεις στο ΚΝΣ μπορεί να είναι εντονότερες. </w:t>
      </w:r>
      <w:r w:rsidRPr="003A7F4C">
        <w:rPr>
          <w:sz w:val="22"/>
          <w:lang w:val="el-GR"/>
        </w:rPr>
        <w:t>Αυτό ισχύει επίσης για το αλκοόλ.</w:t>
      </w:r>
    </w:p>
    <w:p w:rsidR="00B07F57" w:rsidRPr="003A7F4C" w:rsidRDefault="00B07F57" w:rsidP="00014A9C">
      <w:pPr>
        <w:keepNext/>
        <w:keepLines/>
        <w:spacing w:line="240" w:lineRule="atLeast"/>
        <w:jc w:val="both"/>
        <w:rPr>
          <w:sz w:val="22"/>
          <w:szCs w:val="22"/>
          <w:lang w:val="el-GR"/>
        </w:rPr>
      </w:pPr>
    </w:p>
    <w:p w:rsidR="00B076DF" w:rsidRPr="007327E2" w:rsidRDefault="006E7508" w:rsidP="00014A9C">
      <w:pPr>
        <w:keepNext/>
        <w:keepLines/>
        <w:spacing w:line="240" w:lineRule="atLeast"/>
        <w:jc w:val="both"/>
        <w:rPr>
          <w:sz w:val="22"/>
          <w:lang w:val="el-GR"/>
        </w:rPr>
      </w:pPr>
      <w:r w:rsidRPr="007327E2">
        <w:rPr>
          <w:sz w:val="22"/>
          <w:lang w:val="el-GR"/>
        </w:rPr>
        <w:t xml:space="preserve">Όταν χορηγείται μαζί με αναστολείς ή επαγωγείς του </w:t>
      </w:r>
      <w:r w:rsidRPr="000131F0">
        <w:rPr>
          <w:sz w:val="22"/>
        </w:rPr>
        <w:t>CYP</w:t>
      </w:r>
      <w:r w:rsidRPr="007327E2">
        <w:rPr>
          <w:sz w:val="22"/>
          <w:lang w:val="el-GR"/>
        </w:rPr>
        <w:t xml:space="preserve"> 3</w:t>
      </w:r>
      <w:r w:rsidRPr="000131F0">
        <w:rPr>
          <w:sz w:val="22"/>
        </w:rPr>
        <w:t>A</w:t>
      </w:r>
      <w:r w:rsidRPr="007327E2">
        <w:rPr>
          <w:sz w:val="22"/>
          <w:lang w:val="el-GR"/>
        </w:rPr>
        <w:t xml:space="preserve">4, η αποτελεσματικότητα του </w:t>
      </w:r>
      <w:r w:rsidR="00014A9C" w:rsidRPr="00D83A31">
        <w:rPr>
          <w:sz w:val="22"/>
          <w:lang w:val="en-US"/>
        </w:rPr>
        <w:t>BUVERA</w:t>
      </w:r>
      <w:r w:rsidR="00014A9C" w:rsidRPr="007327E2">
        <w:rPr>
          <w:sz w:val="22"/>
          <w:highlight w:val="lightGray"/>
          <w:lang w:val="el-GR"/>
        </w:rPr>
        <w:t xml:space="preserve"> </w:t>
      </w:r>
      <w:r w:rsidRPr="007327E2">
        <w:rPr>
          <w:sz w:val="22"/>
          <w:lang w:val="el-GR"/>
        </w:rPr>
        <w:t>μπορεί να ενισχυθεί (με αναστολείς, π.χ. κετοκοναζόλη) ή να αποδυναμωθεί (με επαγωγείς, π.χ. φαινοβαρβιτάλη, καρβαμαζεπίνη, φαινυτοΐνη και ριφαμπικίνη).</w:t>
      </w:r>
    </w:p>
    <w:p w:rsidR="00B70FA7" w:rsidRPr="007327E2" w:rsidRDefault="00B70FA7" w:rsidP="00014A9C">
      <w:pPr>
        <w:keepNext/>
        <w:keepLines/>
        <w:spacing w:line="240" w:lineRule="atLeast"/>
        <w:jc w:val="both"/>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4.6 Γονιμότητα, κύηση και γαλουχία</w:t>
      </w:r>
    </w:p>
    <w:p w:rsidR="005A732A" w:rsidRPr="003A7F4C" w:rsidRDefault="005A732A" w:rsidP="00DE031A">
      <w:pPr>
        <w:keepNext/>
        <w:keepLines/>
        <w:suppressAutoHyphens/>
        <w:spacing w:line="240" w:lineRule="atLeast"/>
        <w:rPr>
          <w:b/>
          <w:bCs/>
          <w:i/>
          <w:iCs/>
          <w:spacing w:val="-5"/>
          <w:sz w:val="22"/>
          <w:szCs w:val="22"/>
          <w:lang w:val="el-GR"/>
        </w:rPr>
      </w:pPr>
    </w:p>
    <w:p w:rsidR="005A732A" w:rsidRPr="003A7F4C" w:rsidRDefault="005A732A" w:rsidP="00DE031A">
      <w:pPr>
        <w:keepNext/>
        <w:keepLines/>
        <w:suppressAutoHyphens/>
        <w:spacing w:line="240" w:lineRule="atLeast"/>
        <w:rPr>
          <w:bCs/>
          <w:i/>
          <w:iCs/>
          <w:spacing w:val="-5"/>
          <w:sz w:val="22"/>
          <w:szCs w:val="22"/>
          <w:lang w:val="el-GR"/>
        </w:rPr>
      </w:pPr>
      <w:r w:rsidRPr="003A7F4C">
        <w:rPr>
          <w:i/>
          <w:spacing w:val="-5"/>
          <w:sz w:val="22"/>
          <w:lang w:val="el-GR"/>
        </w:rPr>
        <w:t>Εγκυμοσύνη</w:t>
      </w:r>
    </w:p>
    <w:p w:rsidR="005A732A" w:rsidRPr="003A7F4C" w:rsidRDefault="005A732A" w:rsidP="00DE031A">
      <w:pPr>
        <w:spacing w:line="240" w:lineRule="atLeast"/>
        <w:jc w:val="both"/>
        <w:rPr>
          <w:sz w:val="22"/>
          <w:szCs w:val="22"/>
          <w:lang w:val="el-GR"/>
        </w:rPr>
      </w:pPr>
      <w:r w:rsidRPr="003A7F4C">
        <w:rPr>
          <w:sz w:val="22"/>
          <w:lang w:val="el-GR"/>
        </w:rPr>
        <w:t>Δεν υπάρχουν επαρκή δεδομένα από τη χρήση των εμπλάστρων βουπρενορφίνης σε εγκύους. Μελέτες σε ζώα έχουν καταδείξει τοξικότητα στην αναπαραγωγική ικανότητα (βλ. παράγραφο 5.3). Ο δυνητικός κίνδυνος για τους ανθρώπους είναι άγνωστος.</w:t>
      </w:r>
    </w:p>
    <w:p w:rsidR="005A732A" w:rsidRPr="003A7F4C" w:rsidRDefault="005A732A" w:rsidP="00DE031A">
      <w:pPr>
        <w:spacing w:line="240" w:lineRule="atLeast"/>
        <w:jc w:val="both"/>
        <w:rPr>
          <w:sz w:val="22"/>
          <w:szCs w:val="22"/>
          <w:lang w:val="el-GR"/>
        </w:rPr>
      </w:pPr>
      <w:r w:rsidRPr="003A7F4C">
        <w:rPr>
          <w:sz w:val="22"/>
          <w:lang w:val="el-GR"/>
        </w:rPr>
        <w:t>Στα τελευταία στάδια της εγκυμοσύνης, υψηλές δόσεις βουπρενορφίνης μπορεί να προκαλέσουν αναπνευστική δυσχέρεια στο νεογνό, ακόμη και μετά από βραχεία περίοδο χορήγησης. Μακροχρόνια χορήγηση βουπρενορφίνης κατά τη διάρκεια των τελευταίων τριών μηνών της εγκυμοσύνης μπορεί να προκαλέσει σύνδρομο στέρησης στο νεογνό.</w:t>
      </w:r>
    </w:p>
    <w:p w:rsidR="003A3553" w:rsidRPr="003A7F4C" w:rsidRDefault="003A3553" w:rsidP="00DE031A">
      <w:pPr>
        <w:spacing w:line="240" w:lineRule="atLeast"/>
        <w:jc w:val="both"/>
        <w:rPr>
          <w:sz w:val="22"/>
          <w:szCs w:val="22"/>
          <w:lang w:val="el-GR"/>
        </w:rPr>
      </w:pPr>
    </w:p>
    <w:p w:rsidR="005A732A" w:rsidRPr="00091324" w:rsidRDefault="005A732A" w:rsidP="00DE031A">
      <w:pPr>
        <w:spacing w:line="240" w:lineRule="atLeast"/>
        <w:jc w:val="both"/>
        <w:rPr>
          <w:sz w:val="22"/>
          <w:szCs w:val="22"/>
          <w:lang w:val="el-GR"/>
        </w:rPr>
      </w:pPr>
      <w:r w:rsidRPr="00091324">
        <w:rPr>
          <w:sz w:val="22"/>
          <w:lang w:val="el-GR"/>
        </w:rPr>
        <w:t xml:space="preserve">Συνεπώς, το </w:t>
      </w:r>
      <w:r w:rsidR="00091324" w:rsidRPr="00D83A31">
        <w:rPr>
          <w:sz w:val="22"/>
          <w:lang w:val="en-US"/>
        </w:rPr>
        <w:t>BUVERA</w:t>
      </w:r>
      <w:r w:rsidRPr="00091324">
        <w:rPr>
          <w:sz w:val="22"/>
          <w:lang w:val="el-GR"/>
        </w:rPr>
        <w:t xml:space="preserve"> αντενδείκνυται κατά τη διάρκεια της εγκυμοσύνης.</w:t>
      </w:r>
    </w:p>
    <w:p w:rsidR="005A732A" w:rsidRPr="00091324" w:rsidRDefault="005A732A" w:rsidP="00DE031A">
      <w:pPr>
        <w:spacing w:line="240" w:lineRule="atLeast"/>
        <w:jc w:val="both"/>
        <w:rPr>
          <w:sz w:val="22"/>
          <w:szCs w:val="22"/>
          <w:lang w:val="el-GR"/>
        </w:rPr>
      </w:pPr>
    </w:p>
    <w:p w:rsidR="005A732A" w:rsidRPr="003A7F4C" w:rsidRDefault="00811EB0" w:rsidP="00DE031A">
      <w:pPr>
        <w:keepNext/>
        <w:keepLines/>
        <w:suppressAutoHyphens/>
        <w:spacing w:line="240" w:lineRule="atLeast"/>
        <w:rPr>
          <w:bCs/>
          <w:i/>
          <w:iCs/>
          <w:spacing w:val="-5"/>
          <w:sz w:val="22"/>
          <w:szCs w:val="22"/>
          <w:lang w:val="el-GR"/>
        </w:rPr>
      </w:pPr>
      <w:r w:rsidRPr="003A7F4C">
        <w:rPr>
          <w:i/>
          <w:spacing w:val="-5"/>
          <w:sz w:val="22"/>
          <w:lang w:val="el-GR"/>
        </w:rPr>
        <w:t>Θηλασμός</w:t>
      </w:r>
    </w:p>
    <w:p w:rsidR="005A732A" w:rsidRPr="003A7F4C" w:rsidRDefault="005A732A" w:rsidP="00DE031A">
      <w:pPr>
        <w:spacing w:line="240" w:lineRule="atLeast"/>
        <w:jc w:val="both"/>
        <w:rPr>
          <w:sz w:val="22"/>
          <w:szCs w:val="22"/>
          <w:lang w:val="el-GR"/>
        </w:rPr>
      </w:pPr>
      <w:r w:rsidRPr="003A7F4C">
        <w:rPr>
          <w:sz w:val="22"/>
          <w:lang w:val="el-GR"/>
        </w:rPr>
        <w:t>Η βουπρενορφίνη απεκκρίνεται στο ανθρώπινο γάλα. Στους αρουραίους, η βουπρενορφίνη έχει καταδειχθεί ότι αναστέλλει την έκκριση γάλακτος.</w:t>
      </w:r>
    </w:p>
    <w:p w:rsidR="005A732A" w:rsidRPr="00091324" w:rsidRDefault="00DE031A" w:rsidP="00DE031A">
      <w:pPr>
        <w:spacing w:line="240" w:lineRule="atLeast"/>
        <w:jc w:val="both"/>
        <w:rPr>
          <w:sz w:val="22"/>
          <w:szCs w:val="22"/>
          <w:lang w:val="el-GR"/>
        </w:rPr>
      </w:pPr>
      <w:r w:rsidRPr="00091324">
        <w:rPr>
          <w:lang w:val="el-GR"/>
        </w:rPr>
        <w:t xml:space="preserve">Το </w:t>
      </w:r>
      <w:r w:rsidR="00091324" w:rsidRPr="00D83A31">
        <w:rPr>
          <w:sz w:val="22"/>
          <w:lang w:val="en-US"/>
        </w:rPr>
        <w:t>BUVERA</w:t>
      </w:r>
      <w:r w:rsidRPr="00091324">
        <w:rPr>
          <w:sz w:val="22"/>
          <w:lang w:val="el-GR"/>
        </w:rPr>
        <w:t xml:space="preserve"> δεν θα πρέπει να χρησιμοποιείται κατά τη διάρκεια του θηλασμού.</w:t>
      </w:r>
    </w:p>
    <w:p w:rsidR="005A732A" w:rsidRPr="00091324" w:rsidRDefault="005A732A" w:rsidP="00DE031A">
      <w:pPr>
        <w:spacing w:line="240" w:lineRule="atLeast"/>
        <w:jc w:val="both"/>
        <w:rPr>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4.7 Επιδράσεις στην ικανότητα οδήγησης και χειρισμού μηχανών</w:t>
      </w:r>
    </w:p>
    <w:p w:rsidR="00D44DD5" w:rsidRPr="003A7F4C" w:rsidRDefault="00D44DD5" w:rsidP="00DE031A">
      <w:pPr>
        <w:keepNext/>
        <w:keepLines/>
        <w:spacing w:line="240" w:lineRule="atLeast"/>
        <w:rPr>
          <w:b/>
          <w:sz w:val="22"/>
          <w:szCs w:val="22"/>
          <w:lang w:val="el-GR"/>
        </w:rPr>
      </w:pPr>
    </w:p>
    <w:p w:rsidR="005A732A" w:rsidRPr="003C0426" w:rsidRDefault="00DE031A" w:rsidP="00DE031A">
      <w:pPr>
        <w:spacing w:line="240" w:lineRule="atLeast"/>
        <w:jc w:val="both"/>
        <w:rPr>
          <w:sz w:val="22"/>
          <w:szCs w:val="22"/>
          <w:lang w:val="el-GR"/>
        </w:rPr>
      </w:pPr>
      <w:r w:rsidRPr="003C0426">
        <w:rPr>
          <w:lang w:val="el-GR"/>
        </w:rPr>
        <w:t xml:space="preserve">Το </w:t>
      </w:r>
      <w:r w:rsidR="003C0426" w:rsidRPr="00D83A31">
        <w:rPr>
          <w:sz w:val="22"/>
          <w:lang w:val="en-US"/>
        </w:rPr>
        <w:t>BUVERA</w:t>
      </w:r>
      <w:r w:rsidR="003C0426" w:rsidRPr="003C0426">
        <w:rPr>
          <w:sz w:val="22"/>
          <w:lang w:val="el-GR"/>
        </w:rPr>
        <w:t xml:space="preserve"> </w:t>
      </w:r>
      <w:r w:rsidRPr="003C0426">
        <w:rPr>
          <w:sz w:val="22"/>
          <w:lang w:val="el-GR"/>
        </w:rPr>
        <w:t>έχει σημαντική επίδραση στην ικανότητα οδήγησης και χειρισμού μηχανών.</w:t>
      </w:r>
    </w:p>
    <w:p w:rsidR="005A732A" w:rsidRPr="003C0426" w:rsidRDefault="005A732A" w:rsidP="00DE031A">
      <w:pPr>
        <w:spacing w:line="240" w:lineRule="atLeast"/>
        <w:jc w:val="both"/>
        <w:rPr>
          <w:sz w:val="22"/>
          <w:szCs w:val="22"/>
          <w:lang w:val="el-GR"/>
        </w:rPr>
      </w:pPr>
      <w:r w:rsidRPr="003C0426">
        <w:rPr>
          <w:sz w:val="22"/>
          <w:lang w:val="el-GR"/>
        </w:rPr>
        <w:t xml:space="preserve">Ακόμη και όταν χρησιμοποιείται σύμφωνα με τις οδηγίες, το </w:t>
      </w:r>
      <w:r w:rsidR="003C0426" w:rsidRPr="00D83A31">
        <w:rPr>
          <w:sz w:val="22"/>
          <w:lang w:val="en-US"/>
        </w:rPr>
        <w:t>BUVERA</w:t>
      </w:r>
      <w:r w:rsidR="003C0426" w:rsidRPr="003C0426">
        <w:rPr>
          <w:sz w:val="22"/>
          <w:lang w:val="el-GR"/>
        </w:rPr>
        <w:t xml:space="preserve"> </w:t>
      </w:r>
      <w:r w:rsidRPr="003C0426">
        <w:rPr>
          <w:sz w:val="22"/>
          <w:lang w:val="el-GR"/>
        </w:rPr>
        <w:t xml:space="preserve">ενδέχεται να επηρεάσει τις αντιδράσεις του ασθενούς σε βαθμό που μπορεί να συνεπάγεται αρνητικό αντίκτυπο στην οδική ασφάλεια και την ικανότητα χειρισμού μηχανών. </w:t>
      </w:r>
    </w:p>
    <w:p w:rsidR="003A3553" w:rsidRPr="003C0426" w:rsidRDefault="003A3553" w:rsidP="00DE031A">
      <w:pPr>
        <w:spacing w:line="240" w:lineRule="atLeast"/>
        <w:jc w:val="both"/>
        <w:rPr>
          <w:sz w:val="22"/>
          <w:szCs w:val="22"/>
          <w:lang w:val="el-GR"/>
        </w:rPr>
      </w:pPr>
    </w:p>
    <w:p w:rsidR="005A732A" w:rsidRPr="003C0426" w:rsidRDefault="005A732A" w:rsidP="00DE031A">
      <w:pPr>
        <w:spacing w:line="240" w:lineRule="atLeast"/>
        <w:jc w:val="both"/>
        <w:rPr>
          <w:sz w:val="22"/>
          <w:szCs w:val="22"/>
          <w:lang w:val="el-GR"/>
        </w:rPr>
      </w:pPr>
      <w:r w:rsidRPr="003C0426">
        <w:rPr>
          <w:sz w:val="22"/>
          <w:lang w:val="el-GR"/>
        </w:rPr>
        <w:t xml:space="preserve">Αυτό ισχύει ιδιαίτερα κατά την έναρξη της θεραπείας, σε οποιαδήποτε αλλαγή της δοσολογίας και όταν το </w:t>
      </w:r>
      <w:r w:rsidR="003C0426" w:rsidRPr="00D83A31">
        <w:rPr>
          <w:sz w:val="22"/>
          <w:lang w:val="en-US"/>
        </w:rPr>
        <w:t>BUVERA</w:t>
      </w:r>
      <w:r w:rsidR="003C0426" w:rsidRPr="003C0426">
        <w:rPr>
          <w:sz w:val="22"/>
          <w:lang w:val="el-GR"/>
        </w:rPr>
        <w:t xml:space="preserve"> </w:t>
      </w:r>
      <w:r w:rsidRPr="003C0426">
        <w:rPr>
          <w:sz w:val="22"/>
          <w:lang w:val="el-GR"/>
        </w:rPr>
        <w:t xml:space="preserve">χρησιμοποιείται σε συνδυασμό με άλλες ουσίες που δρουν στο κεντρικό νευρικό σύστημα, συμπεριλαμβανομένων του αλκοόλ, των ηρεμιστικών, των κατασταλτικών και των υπνωτικών. </w:t>
      </w:r>
    </w:p>
    <w:p w:rsidR="003A3553" w:rsidRPr="003C0426" w:rsidRDefault="003A3553" w:rsidP="00DE031A">
      <w:pPr>
        <w:spacing w:line="240" w:lineRule="atLeast"/>
        <w:jc w:val="both"/>
        <w:rPr>
          <w:sz w:val="22"/>
          <w:szCs w:val="22"/>
          <w:lang w:val="el-GR"/>
        </w:rPr>
      </w:pPr>
    </w:p>
    <w:p w:rsidR="005A732A" w:rsidRPr="00610478" w:rsidRDefault="005A732A" w:rsidP="00DE031A">
      <w:pPr>
        <w:spacing w:line="240" w:lineRule="atLeast"/>
        <w:jc w:val="both"/>
        <w:rPr>
          <w:sz w:val="22"/>
          <w:szCs w:val="22"/>
          <w:lang w:val="el-GR"/>
        </w:rPr>
      </w:pPr>
      <w:r w:rsidRPr="00610478">
        <w:rPr>
          <w:sz w:val="22"/>
          <w:lang w:val="el-GR"/>
        </w:rPr>
        <w:t xml:space="preserve">Οι ασθενείς που επηρεάζονται (π.χ. αισθάνονται ζάλη ή υπνηλία ή εμφανίζουν θάμβος όρασης ή διπλωπία), δεν θα πρέπει να οδηγούν ή να χειρίζονται μηχανές κατά τη διάρκεια της χρήσης του </w:t>
      </w:r>
      <w:r w:rsidR="003C0426" w:rsidRPr="00D83A31">
        <w:rPr>
          <w:sz w:val="22"/>
          <w:lang w:val="en-US"/>
        </w:rPr>
        <w:t>BUVERA</w:t>
      </w:r>
      <w:r w:rsidR="003C0426" w:rsidRPr="00610478">
        <w:rPr>
          <w:sz w:val="22"/>
          <w:lang w:val="el-GR"/>
        </w:rPr>
        <w:t xml:space="preserve"> </w:t>
      </w:r>
      <w:r w:rsidRPr="00610478">
        <w:rPr>
          <w:sz w:val="22"/>
          <w:lang w:val="el-GR"/>
        </w:rPr>
        <w:t>και για τουλάχιστον 24 ώρες μετά την αφαίρεση του εμπλάστρου.</w:t>
      </w:r>
    </w:p>
    <w:p w:rsidR="003A3553" w:rsidRPr="00610478" w:rsidRDefault="003A3553"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Για τους ασθενείς που είναι σταθεροποιημένοι σε μία συγκεκριμένη δοσολογία, δεν υφίστανται απαραιτήτως περιορισμοί ως προς την οδήγηση και τον χειρισμό μηχανών, εφόσον δεν εμφανίζουν τα συμπτώματα που αναφέρονται πιο πάνω.</w:t>
      </w:r>
    </w:p>
    <w:p w:rsidR="005A732A" w:rsidRPr="003A7F4C" w:rsidRDefault="005A732A" w:rsidP="00DE031A">
      <w:pPr>
        <w:spacing w:line="240" w:lineRule="atLeast"/>
        <w:jc w:val="both"/>
        <w:rPr>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4.8 Ανεπιθύμητες ενέργειες</w:t>
      </w:r>
    </w:p>
    <w:p w:rsidR="00D44DD5" w:rsidRPr="003A7F4C" w:rsidRDefault="00D44DD5" w:rsidP="00DE031A">
      <w:pPr>
        <w:keepNext/>
        <w:keepLines/>
        <w:spacing w:line="240" w:lineRule="atLeast"/>
        <w:rPr>
          <w:b/>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Οι ακόλουθες ανεπιθύμητες αντιδράσεις έχουν αναφερθεί μετά τη χορήγηση των εμπλάστρων βουπρενορφίνης σε κλινικές μελέτες, καθώς και κατά την παρακολούθηση μετά την κυκλοφορία του προϊόντος στην αγορά.</w:t>
      </w: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Οι συχνότητες εμφάνισης ορίζονται ως ακολούθως:</w:t>
      </w: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Πολύ συχνές (≥1/10)</w:t>
      </w: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Συχνές (≥1/100 έως &lt;1/10)</w:t>
      </w: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Όχι συχνές (≥1/1.000 έως &lt;1/100)</w:t>
      </w: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Σπάνιες (≥1/10.000 έως &lt;1/1.000)</w:t>
      </w: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Πολύ σπάνιες (&lt;1/10.000)</w:t>
      </w: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Άγνωστης συχνότητας (η συχνότητα δεν μπορεί να εκτιμηθεί από τα διαθέσιμα δεδομένα)</w:t>
      </w:r>
    </w:p>
    <w:p w:rsidR="003A3553" w:rsidRPr="003A7F4C" w:rsidRDefault="003A3553" w:rsidP="00DE031A">
      <w:pPr>
        <w:autoSpaceDE w:val="0"/>
        <w:autoSpaceDN w:val="0"/>
        <w:adjustRightInd w:val="0"/>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Οι συχνότερα αναφερθείσες συστηματικές ανεπιθύμητες ενέργειες ήταν η ναυτία και ο έμετος.</w:t>
      </w:r>
    </w:p>
    <w:p w:rsidR="005A732A" w:rsidRPr="003A7F4C" w:rsidRDefault="005A732A" w:rsidP="00DE031A">
      <w:pPr>
        <w:spacing w:line="240" w:lineRule="atLeast"/>
        <w:jc w:val="both"/>
        <w:rPr>
          <w:sz w:val="22"/>
          <w:szCs w:val="22"/>
          <w:lang w:val="el-GR"/>
        </w:rPr>
      </w:pPr>
      <w:r w:rsidRPr="003A7F4C">
        <w:rPr>
          <w:sz w:val="22"/>
          <w:lang w:val="el-GR"/>
        </w:rPr>
        <w:t>Οι συχνότερα αναφερθείσες τοπικές ανεπιθύμητες ενέργειες ήταν το ερύθημα και ο κνησμός.</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Διαταραχές του ανοσοποιητικού συστήματος</w:t>
      </w:r>
    </w:p>
    <w:p w:rsidR="005A732A" w:rsidRPr="003A7F4C" w:rsidRDefault="005A732A" w:rsidP="00DE031A">
      <w:pPr>
        <w:spacing w:line="240" w:lineRule="atLeast"/>
        <w:ind w:left="1440" w:right="-2" w:hanging="1440"/>
        <w:rPr>
          <w:sz w:val="22"/>
          <w:szCs w:val="22"/>
          <w:lang w:val="el-GR"/>
        </w:rPr>
      </w:pPr>
      <w:r w:rsidRPr="003A7F4C">
        <w:rPr>
          <w:sz w:val="22"/>
          <w:lang w:val="el-GR"/>
        </w:rPr>
        <w:t xml:space="preserve">Πολύ σπάνιες: </w:t>
      </w:r>
      <w:r w:rsidRPr="003A7F4C">
        <w:rPr>
          <w:lang w:val="el-GR"/>
        </w:rPr>
        <w:tab/>
      </w:r>
      <w:r w:rsidRPr="003A7F4C">
        <w:rPr>
          <w:sz w:val="22"/>
          <w:lang w:val="el-GR"/>
        </w:rPr>
        <w:t>σοβαρές αλλεργικές αντιδράσεις</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Διαταραχές του μεταβολισμού και της θρέψης</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απώλεια της όρεξης</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Ψυχιατρικές διαταραχές</w:t>
      </w:r>
    </w:p>
    <w:p w:rsidR="005A732A" w:rsidRPr="003A7F4C" w:rsidRDefault="005A732A" w:rsidP="00DE031A">
      <w:pPr>
        <w:spacing w:line="240" w:lineRule="atLeast"/>
        <w:ind w:left="1440" w:right="-2" w:hanging="1440"/>
        <w:rPr>
          <w:sz w:val="22"/>
          <w:szCs w:val="22"/>
          <w:lang w:val="el-GR"/>
        </w:rPr>
      </w:pPr>
      <w:r w:rsidRPr="003A7F4C">
        <w:rPr>
          <w:sz w:val="22"/>
          <w:lang w:val="el-GR"/>
        </w:rPr>
        <w:t>Όχι συχνές:</w:t>
      </w:r>
      <w:r w:rsidRPr="003A7F4C">
        <w:rPr>
          <w:lang w:val="el-GR"/>
        </w:rPr>
        <w:tab/>
      </w:r>
      <w:r w:rsidRPr="003A7F4C">
        <w:rPr>
          <w:sz w:val="22"/>
          <w:lang w:val="el-GR"/>
        </w:rPr>
        <w:t>σύγχυση, διαταραχές του ύπνου, ανησυχία</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ψυχομιμητικές επιδράσεις (π.χ. ψευδαισθήσεις, άγχος, εφιάλτες), μειωμένη λίμπιντο</w:t>
      </w:r>
    </w:p>
    <w:p w:rsidR="005A732A" w:rsidRPr="003A7F4C" w:rsidRDefault="005A732A" w:rsidP="00DE031A">
      <w:pPr>
        <w:spacing w:line="240" w:lineRule="atLeast"/>
        <w:ind w:left="1440" w:right="-2" w:hanging="1440"/>
        <w:rPr>
          <w:sz w:val="22"/>
          <w:szCs w:val="22"/>
          <w:lang w:val="el-GR"/>
        </w:rPr>
      </w:pPr>
      <w:r w:rsidRPr="003A7F4C">
        <w:rPr>
          <w:sz w:val="22"/>
          <w:lang w:val="el-GR"/>
        </w:rPr>
        <w:t>Πολύ σπάνιες:</w:t>
      </w:r>
      <w:r w:rsidRPr="003A7F4C">
        <w:rPr>
          <w:lang w:val="el-GR"/>
        </w:rPr>
        <w:tab/>
      </w:r>
      <w:r w:rsidRPr="003A7F4C">
        <w:rPr>
          <w:sz w:val="22"/>
          <w:lang w:val="el-GR"/>
        </w:rPr>
        <w:t>εξάρτηση, διαταραχές της διάθεσης</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Διαταραχές του νευρικού συστήματος</w:t>
      </w:r>
    </w:p>
    <w:p w:rsidR="005A732A" w:rsidRPr="003A7F4C" w:rsidRDefault="005A732A" w:rsidP="00DE031A">
      <w:pPr>
        <w:spacing w:line="240" w:lineRule="atLeast"/>
        <w:ind w:left="1440" w:right="-2" w:hanging="1440"/>
        <w:rPr>
          <w:sz w:val="22"/>
          <w:szCs w:val="22"/>
          <w:lang w:val="el-GR"/>
        </w:rPr>
      </w:pPr>
      <w:r w:rsidRPr="003A7F4C">
        <w:rPr>
          <w:sz w:val="22"/>
          <w:lang w:val="el-GR"/>
        </w:rPr>
        <w:t>Συχνές:</w:t>
      </w:r>
      <w:r w:rsidRPr="003A7F4C">
        <w:rPr>
          <w:lang w:val="el-GR"/>
        </w:rPr>
        <w:tab/>
      </w:r>
      <w:r w:rsidRPr="003A7F4C">
        <w:rPr>
          <w:sz w:val="22"/>
          <w:lang w:val="el-GR"/>
        </w:rPr>
        <w:t>ζάλη, κεφαλαλγία</w:t>
      </w:r>
    </w:p>
    <w:p w:rsidR="005A732A" w:rsidRPr="003A7F4C" w:rsidRDefault="005A732A" w:rsidP="00DE031A">
      <w:pPr>
        <w:spacing w:line="240" w:lineRule="atLeast"/>
        <w:ind w:left="1440" w:right="-2" w:hanging="1440"/>
        <w:rPr>
          <w:sz w:val="22"/>
          <w:szCs w:val="22"/>
          <w:lang w:val="el-GR"/>
        </w:rPr>
      </w:pPr>
      <w:r w:rsidRPr="003A7F4C">
        <w:rPr>
          <w:sz w:val="22"/>
          <w:lang w:val="el-GR"/>
        </w:rPr>
        <w:t>Όχι συχνές:</w:t>
      </w:r>
      <w:r w:rsidRPr="003A7F4C">
        <w:rPr>
          <w:lang w:val="el-GR"/>
        </w:rPr>
        <w:tab/>
      </w:r>
      <w:r w:rsidRPr="003A7F4C">
        <w:rPr>
          <w:sz w:val="22"/>
          <w:lang w:val="el-GR"/>
        </w:rPr>
        <w:t>καταστολή, υπνηλία</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διαταραχές της συγκέντρωσης, διαταραχές της ομιλίας, αιμωδία, έλλειψη ισορροπίας, παραισθησία (π.χ. αίσθημα νυγμών ή αίσθημα καύσου στο δέρμα)</w:t>
      </w:r>
    </w:p>
    <w:p w:rsidR="005A732A" w:rsidRPr="003A7F4C" w:rsidRDefault="005A732A" w:rsidP="00DE031A">
      <w:pPr>
        <w:spacing w:line="240" w:lineRule="atLeast"/>
        <w:ind w:left="1440" w:right="-2" w:hanging="1440"/>
        <w:rPr>
          <w:sz w:val="22"/>
          <w:szCs w:val="22"/>
          <w:lang w:val="el-GR"/>
        </w:rPr>
      </w:pPr>
      <w:r w:rsidRPr="003A7F4C">
        <w:rPr>
          <w:sz w:val="22"/>
          <w:lang w:val="el-GR"/>
        </w:rPr>
        <w:t>Πολύ σπάνιες:</w:t>
      </w:r>
      <w:r w:rsidRPr="003A7F4C">
        <w:rPr>
          <w:lang w:val="el-GR"/>
        </w:rPr>
        <w:tab/>
      </w:r>
      <w:r w:rsidRPr="003A7F4C">
        <w:rPr>
          <w:sz w:val="22"/>
          <w:lang w:val="el-GR"/>
        </w:rPr>
        <w:t>μυϊκές συσπάσεις, παραγευσία</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Οφθαλμικές διαταραχές</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διαταραχές της όρασης, θάμβος όρασης, οίδημα βλεφάρων</w:t>
      </w:r>
    </w:p>
    <w:p w:rsidR="005A732A" w:rsidRPr="003A7F4C" w:rsidRDefault="005A732A" w:rsidP="00DE031A">
      <w:pPr>
        <w:spacing w:line="240" w:lineRule="atLeast"/>
        <w:ind w:left="1440" w:right="-2" w:hanging="1440"/>
        <w:rPr>
          <w:sz w:val="22"/>
          <w:szCs w:val="22"/>
          <w:lang w:val="el-GR"/>
        </w:rPr>
      </w:pPr>
      <w:r w:rsidRPr="003A7F4C">
        <w:rPr>
          <w:sz w:val="22"/>
          <w:lang w:val="el-GR"/>
        </w:rPr>
        <w:lastRenderedPageBreak/>
        <w:t>Πολύ σπάνιες:</w:t>
      </w:r>
      <w:r w:rsidRPr="003A7F4C">
        <w:rPr>
          <w:lang w:val="el-GR"/>
        </w:rPr>
        <w:tab/>
      </w:r>
      <w:r w:rsidRPr="003A7F4C">
        <w:rPr>
          <w:sz w:val="22"/>
          <w:lang w:val="el-GR"/>
        </w:rPr>
        <w:t>μύση</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Διαταραχές του ωτός και του λαβυρίνθου</w:t>
      </w:r>
    </w:p>
    <w:p w:rsidR="005A732A" w:rsidRPr="003A7F4C" w:rsidRDefault="005A732A" w:rsidP="00DE031A">
      <w:pPr>
        <w:spacing w:line="240" w:lineRule="atLeast"/>
        <w:ind w:left="1440" w:right="-2" w:hanging="1440"/>
        <w:rPr>
          <w:sz w:val="22"/>
          <w:szCs w:val="22"/>
          <w:lang w:val="el-GR"/>
        </w:rPr>
      </w:pPr>
      <w:r w:rsidRPr="003A7F4C">
        <w:rPr>
          <w:sz w:val="22"/>
          <w:lang w:val="el-GR"/>
        </w:rPr>
        <w:t>Πολύ σπάνιες:</w:t>
      </w:r>
      <w:r w:rsidRPr="003A7F4C">
        <w:rPr>
          <w:lang w:val="el-GR"/>
        </w:rPr>
        <w:tab/>
      </w:r>
      <w:r w:rsidRPr="003A7F4C">
        <w:rPr>
          <w:sz w:val="22"/>
          <w:lang w:val="el-GR"/>
        </w:rPr>
        <w:t>ωταλγία</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Καρδιακές/Αγγειακές διαταραχές</w:t>
      </w:r>
    </w:p>
    <w:p w:rsidR="005A732A" w:rsidRPr="003A7F4C" w:rsidRDefault="005A732A" w:rsidP="00DE031A">
      <w:pPr>
        <w:spacing w:line="240" w:lineRule="atLeast"/>
        <w:ind w:left="1440" w:right="-2" w:hanging="1440"/>
        <w:rPr>
          <w:sz w:val="22"/>
          <w:szCs w:val="22"/>
          <w:lang w:val="el-GR"/>
        </w:rPr>
      </w:pPr>
      <w:r w:rsidRPr="003A7F4C">
        <w:rPr>
          <w:sz w:val="22"/>
          <w:lang w:val="el-GR"/>
        </w:rPr>
        <w:t>Όχι συχνές:</w:t>
      </w:r>
      <w:r w:rsidRPr="003A7F4C">
        <w:rPr>
          <w:lang w:val="el-GR"/>
        </w:rPr>
        <w:tab/>
      </w:r>
      <w:r w:rsidRPr="003A7F4C">
        <w:rPr>
          <w:sz w:val="22"/>
          <w:lang w:val="el-GR"/>
        </w:rPr>
        <w:t>διαταραχές της κυκλοφορίας (όπως υπόταση ή, σπάνια, ακόμη και κυκλοφορική κατέρρειψη)</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εξάψεις</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Διαταραχές του αναπνευστικού συστήματος, του θώρακα και του μεσοθωρακίου</w:t>
      </w:r>
    </w:p>
    <w:p w:rsidR="005A732A" w:rsidRPr="003A7F4C" w:rsidRDefault="005A732A" w:rsidP="00DE031A">
      <w:pPr>
        <w:spacing w:line="240" w:lineRule="atLeast"/>
        <w:ind w:left="1440" w:right="-2" w:hanging="1440"/>
        <w:rPr>
          <w:sz w:val="22"/>
          <w:szCs w:val="22"/>
          <w:lang w:val="el-GR"/>
        </w:rPr>
      </w:pPr>
      <w:r w:rsidRPr="003A7F4C">
        <w:rPr>
          <w:sz w:val="22"/>
          <w:lang w:val="el-GR"/>
        </w:rPr>
        <w:t>Συχνές:</w:t>
      </w:r>
      <w:r w:rsidRPr="003A7F4C">
        <w:rPr>
          <w:lang w:val="el-GR"/>
        </w:rPr>
        <w:tab/>
      </w:r>
      <w:r w:rsidRPr="003A7F4C">
        <w:rPr>
          <w:sz w:val="22"/>
          <w:lang w:val="el-GR"/>
        </w:rPr>
        <w:t xml:space="preserve">δύσπνοια </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αναπνευστική δυσχέρεια</w:t>
      </w:r>
    </w:p>
    <w:p w:rsidR="005A732A" w:rsidRPr="003A7F4C" w:rsidRDefault="005A732A" w:rsidP="00DE031A">
      <w:pPr>
        <w:spacing w:line="240" w:lineRule="atLeast"/>
        <w:ind w:left="1440" w:right="-2" w:hanging="1440"/>
        <w:rPr>
          <w:sz w:val="22"/>
          <w:szCs w:val="22"/>
          <w:lang w:val="el-GR"/>
        </w:rPr>
      </w:pPr>
      <w:r w:rsidRPr="003A7F4C">
        <w:rPr>
          <w:sz w:val="22"/>
          <w:lang w:val="el-GR"/>
        </w:rPr>
        <w:t>Πολύ σπάνιες:</w:t>
      </w:r>
      <w:r w:rsidRPr="003A7F4C">
        <w:rPr>
          <w:lang w:val="el-GR"/>
        </w:rPr>
        <w:tab/>
      </w:r>
      <w:r w:rsidRPr="003A7F4C">
        <w:rPr>
          <w:sz w:val="22"/>
          <w:lang w:val="el-GR"/>
        </w:rPr>
        <w:t>υπεραερισμός, λόξυγκας</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Γαστρεντερικές διαταραχές</w:t>
      </w:r>
    </w:p>
    <w:p w:rsidR="005A732A" w:rsidRPr="003A7F4C" w:rsidRDefault="005A732A" w:rsidP="00DE031A">
      <w:pPr>
        <w:spacing w:line="240" w:lineRule="atLeast"/>
        <w:ind w:left="1440" w:right="-2" w:hanging="1440"/>
        <w:rPr>
          <w:sz w:val="22"/>
          <w:szCs w:val="22"/>
          <w:lang w:val="el-GR"/>
        </w:rPr>
      </w:pPr>
      <w:r w:rsidRPr="003A7F4C">
        <w:rPr>
          <w:sz w:val="22"/>
          <w:lang w:val="el-GR"/>
        </w:rPr>
        <w:t xml:space="preserve">Πολύ συχνές: </w:t>
      </w:r>
      <w:r w:rsidRPr="003A7F4C">
        <w:rPr>
          <w:lang w:val="el-GR"/>
        </w:rPr>
        <w:tab/>
      </w:r>
      <w:r w:rsidRPr="003A7F4C">
        <w:rPr>
          <w:sz w:val="22"/>
          <w:lang w:val="el-GR"/>
        </w:rPr>
        <w:t>ναυτία</w:t>
      </w:r>
    </w:p>
    <w:p w:rsidR="005A732A" w:rsidRPr="003A7F4C" w:rsidRDefault="005A732A" w:rsidP="00DE031A">
      <w:pPr>
        <w:spacing w:line="240" w:lineRule="atLeast"/>
        <w:ind w:left="1440" w:right="-2" w:hanging="1440"/>
        <w:rPr>
          <w:sz w:val="22"/>
          <w:szCs w:val="22"/>
          <w:lang w:val="el-GR"/>
        </w:rPr>
      </w:pPr>
      <w:r w:rsidRPr="003A7F4C">
        <w:rPr>
          <w:sz w:val="22"/>
          <w:lang w:val="el-GR"/>
        </w:rPr>
        <w:t>Συχνές:</w:t>
      </w:r>
      <w:r w:rsidRPr="003A7F4C">
        <w:rPr>
          <w:lang w:val="el-GR"/>
        </w:rPr>
        <w:tab/>
      </w:r>
      <w:r w:rsidRPr="003A7F4C">
        <w:rPr>
          <w:sz w:val="22"/>
          <w:lang w:val="el-GR"/>
        </w:rPr>
        <w:t>έμετος, δυσκοιλιότητα</w:t>
      </w:r>
    </w:p>
    <w:p w:rsidR="005A732A" w:rsidRPr="003A7F4C" w:rsidRDefault="005A732A" w:rsidP="00DE031A">
      <w:pPr>
        <w:spacing w:line="240" w:lineRule="atLeast"/>
        <w:ind w:left="1440" w:right="-2" w:hanging="1440"/>
        <w:rPr>
          <w:sz w:val="22"/>
          <w:szCs w:val="22"/>
          <w:lang w:val="el-GR"/>
        </w:rPr>
      </w:pPr>
      <w:r w:rsidRPr="003A7F4C">
        <w:rPr>
          <w:sz w:val="22"/>
          <w:lang w:val="el-GR"/>
        </w:rPr>
        <w:t>Όχι συχνές:</w:t>
      </w:r>
      <w:r w:rsidRPr="003A7F4C">
        <w:rPr>
          <w:lang w:val="el-GR"/>
        </w:rPr>
        <w:tab/>
      </w:r>
      <w:r w:rsidRPr="003A7F4C">
        <w:rPr>
          <w:sz w:val="22"/>
          <w:lang w:val="el-GR"/>
        </w:rPr>
        <w:t>ξηροστομία</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οπισθοστερνικός καύσος</w:t>
      </w:r>
    </w:p>
    <w:p w:rsidR="005A732A" w:rsidRPr="003A7F4C" w:rsidRDefault="005A732A" w:rsidP="00DE031A">
      <w:pPr>
        <w:spacing w:line="240" w:lineRule="atLeast"/>
        <w:ind w:left="1440" w:right="-2" w:hanging="1440"/>
        <w:rPr>
          <w:sz w:val="22"/>
          <w:szCs w:val="22"/>
          <w:lang w:val="el-GR"/>
        </w:rPr>
      </w:pPr>
      <w:r w:rsidRPr="003A7F4C">
        <w:rPr>
          <w:sz w:val="22"/>
          <w:lang w:val="el-GR"/>
        </w:rPr>
        <w:t>Πολύ σπάνιες:</w:t>
      </w:r>
      <w:r w:rsidRPr="003A7F4C">
        <w:rPr>
          <w:lang w:val="el-GR"/>
        </w:rPr>
        <w:tab/>
      </w:r>
      <w:r w:rsidRPr="003A7F4C">
        <w:rPr>
          <w:sz w:val="22"/>
          <w:lang w:val="el-GR"/>
        </w:rPr>
        <w:t>ερυγές</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Διαταραχές του δέρματος και του υποδόριου ιστού</w:t>
      </w:r>
    </w:p>
    <w:p w:rsidR="005A732A" w:rsidRPr="003A7F4C" w:rsidRDefault="005A732A" w:rsidP="00DE031A">
      <w:pPr>
        <w:spacing w:line="240" w:lineRule="atLeast"/>
        <w:ind w:left="1440" w:right="-2" w:hanging="1440"/>
        <w:rPr>
          <w:sz w:val="22"/>
          <w:szCs w:val="22"/>
          <w:lang w:val="el-GR"/>
        </w:rPr>
      </w:pPr>
      <w:r w:rsidRPr="003A7F4C">
        <w:rPr>
          <w:sz w:val="22"/>
          <w:lang w:val="el-GR"/>
        </w:rPr>
        <w:t>Πολύ συχνές:</w:t>
      </w:r>
      <w:r w:rsidRPr="003A7F4C">
        <w:rPr>
          <w:lang w:val="el-GR"/>
        </w:rPr>
        <w:tab/>
      </w:r>
      <w:r w:rsidRPr="003A7F4C">
        <w:rPr>
          <w:sz w:val="22"/>
          <w:lang w:val="el-GR"/>
        </w:rPr>
        <w:t>ερύθημα, κνησμός</w:t>
      </w:r>
    </w:p>
    <w:p w:rsidR="005A732A" w:rsidRPr="003A7F4C" w:rsidRDefault="005A732A" w:rsidP="00DE031A">
      <w:pPr>
        <w:spacing w:line="240" w:lineRule="atLeast"/>
        <w:ind w:left="1440" w:right="-2" w:hanging="1440"/>
        <w:rPr>
          <w:sz w:val="22"/>
          <w:szCs w:val="22"/>
          <w:lang w:val="el-GR"/>
        </w:rPr>
      </w:pPr>
      <w:r w:rsidRPr="003A7F4C">
        <w:rPr>
          <w:sz w:val="22"/>
          <w:lang w:val="el-GR"/>
        </w:rPr>
        <w:t>Συχνές:</w:t>
      </w:r>
      <w:r w:rsidRPr="003A7F4C">
        <w:rPr>
          <w:lang w:val="el-GR"/>
        </w:rPr>
        <w:tab/>
      </w:r>
      <w:r w:rsidR="009151A7" w:rsidRPr="003A7F4C">
        <w:rPr>
          <w:sz w:val="22"/>
          <w:lang w:val="el-GR"/>
        </w:rPr>
        <w:t>εξανθηματοειδής αντίδραση</w:t>
      </w:r>
      <w:r w:rsidRPr="003A7F4C">
        <w:rPr>
          <w:sz w:val="22"/>
          <w:lang w:val="el-GR"/>
        </w:rPr>
        <w:t>, εφίδρωση</w:t>
      </w:r>
    </w:p>
    <w:p w:rsidR="005A732A" w:rsidRPr="003A7F4C" w:rsidRDefault="005A732A" w:rsidP="00DE031A">
      <w:pPr>
        <w:spacing w:line="240" w:lineRule="atLeast"/>
        <w:ind w:left="1440" w:right="-2" w:hanging="1440"/>
        <w:rPr>
          <w:sz w:val="22"/>
          <w:szCs w:val="22"/>
          <w:lang w:val="el-GR"/>
        </w:rPr>
      </w:pPr>
      <w:r w:rsidRPr="003A7F4C">
        <w:rPr>
          <w:sz w:val="22"/>
          <w:lang w:val="el-GR"/>
        </w:rPr>
        <w:t>Όχι συχνές:</w:t>
      </w:r>
      <w:r w:rsidRPr="003A7F4C">
        <w:rPr>
          <w:lang w:val="el-GR"/>
        </w:rPr>
        <w:tab/>
      </w:r>
      <w:r w:rsidRPr="003A7F4C">
        <w:rPr>
          <w:sz w:val="22"/>
          <w:lang w:val="el-GR"/>
        </w:rPr>
        <w:t>εξάνθημα</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κνίδωση</w:t>
      </w:r>
    </w:p>
    <w:p w:rsidR="005A732A" w:rsidRPr="003A7F4C" w:rsidRDefault="005A732A" w:rsidP="00DE031A">
      <w:pPr>
        <w:spacing w:line="240" w:lineRule="atLeast"/>
        <w:ind w:left="1440" w:right="-2" w:hanging="1440"/>
        <w:rPr>
          <w:sz w:val="22"/>
          <w:szCs w:val="22"/>
          <w:lang w:val="el-GR"/>
        </w:rPr>
      </w:pPr>
      <w:r w:rsidRPr="003A7F4C">
        <w:rPr>
          <w:sz w:val="22"/>
          <w:lang w:val="el-GR"/>
        </w:rPr>
        <w:t>Πολύ σπάνιες:</w:t>
      </w:r>
      <w:r w:rsidRPr="003A7F4C">
        <w:rPr>
          <w:lang w:val="el-GR"/>
        </w:rPr>
        <w:tab/>
      </w:r>
      <w:r w:rsidRPr="003A7F4C">
        <w:rPr>
          <w:sz w:val="22"/>
          <w:lang w:val="el-GR"/>
        </w:rPr>
        <w:t>φλύκταινες, κύστεις</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Διαταραχές των νεφρών και των ουροφόρων οδών</w:t>
      </w:r>
    </w:p>
    <w:p w:rsidR="005A732A" w:rsidRPr="003A7F4C" w:rsidRDefault="005A732A" w:rsidP="00DE031A">
      <w:pPr>
        <w:spacing w:line="240" w:lineRule="atLeast"/>
        <w:ind w:left="1440" w:right="-2" w:hanging="1440"/>
        <w:rPr>
          <w:sz w:val="22"/>
          <w:szCs w:val="22"/>
          <w:lang w:val="el-GR"/>
        </w:rPr>
      </w:pPr>
      <w:r w:rsidRPr="003A7F4C">
        <w:rPr>
          <w:sz w:val="22"/>
          <w:lang w:val="el-GR"/>
        </w:rPr>
        <w:t>Όχι συχνές:</w:t>
      </w:r>
      <w:r w:rsidRPr="003A7F4C">
        <w:rPr>
          <w:lang w:val="el-GR"/>
        </w:rPr>
        <w:tab/>
      </w:r>
      <w:r w:rsidRPr="003A7F4C">
        <w:rPr>
          <w:sz w:val="22"/>
          <w:lang w:val="el-GR"/>
        </w:rPr>
        <w:t>κατακράτηση ούρων, διαταραχές της ούρησης</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Διαταραχές του αναπαραγωγικού συστήματος και του μαστού</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μειωμένη στύση</w:t>
      </w:r>
    </w:p>
    <w:p w:rsidR="005A732A" w:rsidRPr="003A7F4C" w:rsidRDefault="005A732A" w:rsidP="00DE031A">
      <w:pPr>
        <w:keepNext/>
        <w:keepLines/>
        <w:ind w:left="720" w:hanging="720"/>
        <w:rPr>
          <w:b/>
          <w:bCs/>
          <w:sz w:val="22"/>
          <w:szCs w:val="22"/>
          <w:lang w:val="el-GR"/>
        </w:rPr>
      </w:pPr>
    </w:p>
    <w:p w:rsidR="005A732A" w:rsidRPr="003A7F4C" w:rsidRDefault="005A732A" w:rsidP="00DE031A">
      <w:pPr>
        <w:keepNext/>
        <w:keepLines/>
        <w:ind w:left="720" w:hanging="720"/>
        <w:rPr>
          <w:b/>
          <w:bCs/>
          <w:sz w:val="22"/>
          <w:szCs w:val="22"/>
          <w:lang w:val="el-GR"/>
        </w:rPr>
      </w:pPr>
      <w:r w:rsidRPr="003A7F4C">
        <w:rPr>
          <w:b/>
          <w:sz w:val="22"/>
          <w:lang w:val="el-GR"/>
        </w:rPr>
        <w:t>Γενικές διαταραχές και καταστάσεις της οδού χορήγησης</w:t>
      </w:r>
    </w:p>
    <w:p w:rsidR="005A732A" w:rsidRPr="003A7F4C" w:rsidRDefault="005A732A" w:rsidP="00DE031A">
      <w:pPr>
        <w:spacing w:line="240" w:lineRule="atLeast"/>
        <w:ind w:left="1440" w:right="-2" w:hanging="1440"/>
        <w:rPr>
          <w:sz w:val="22"/>
          <w:szCs w:val="22"/>
          <w:lang w:val="el-GR"/>
        </w:rPr>
      </w:pPr>
      <w:r w:rsidRPr="003A7F4C">
        <w:rPr>
          <w:sz w:val="22"/>
          <w:lang w:val="el-GR"/>
        </w:rPr>
        <w:t>Συχνές:</w:t>
      </w:r>
      <w:r w:rsidRPr="003A7F4C">
        <w:rPr>
          <w:lang w:val="el-GR"/>
        </w:rPr>
        <w:tab/>
      </w:r>
      <w:r w:rsidRPr="003A7F4C">
        <w:rPr>
          <w:sz w:val="22"/>
          <w:lang w:val="el-GR"/>
        </w:rPr>
        <w:t>οίδημα, κόπωση</w:t>
      </w:r>
    </w:p>
    <w:p w:rsidR="005A732A" w:rsidRPr="003A7F4C" w:rsidRDefault="005A732A" w:rsidP="00DE031A">
      <w:pPr>
        <w:spacing w:line="240" w:lineRule="atLeast"/>
        <w:ind w:left="1440" w:right="-2" w:hanging="1440"/>
        <w:rPr>
          <w:sz w:val="22"/>
          <w:szCs w:val="22"/>
          <w:lang w:val="el-GR"/>
        </w:rPr>
      </w:pPr>
      <w:r w:rsidRPr="003A7F4C">
        <w:rPr>
          <w:sz w:val="22"/>
          <w:lang w:val="el-GR"/>
        </w:rPr>
        <w:t>Όχι συχνές:</w:t>
      </w:r>
      <w:r w:rsidRPr="003A7F4C">
        <w:rPr>
          <w:lang w:val="el-GR"/>
        </w:rPr>
        <w:tab/>
      </w:r>
      <w:r w:rsidR="009151A7" w:rsidRPr="00C72974">
        <w:rPr>
          <w:sz w:val="22"/>
          <w:lang w:val="el-GR"/>
        </w:rPr>
        <w:t>εξ</w:t>
      </w:r>
      <w:r w:rsidR="009151A7" w:rsidRPr="003A7F4C">
        <w:rPr>
          <w:sz w:val="22"/>
          <w:lang w:val="el-GR"/>
        </w:rPr>
        <w:t>άντληση</w:t>
      </w:r>
    </w:p>
    <w:p w:rsidR="005A732A" w:rsidRPr="003A7F4C" w:rsidRDefault="005A732A" w:rsidP="00DE031A">
      <w:pPr>
        <w:spacing w:line="240" w:lineRule="atLeast"/>
        <w:ind w:left="1440" w:right="-2" w:hanging="1440"/>
        <w:rPr>
          <w:sz w:val="22"/>
          <w:szCs w:val="22"/>
          <w:lang w:val="el-GR"/>
        </w:rPr>
      </w:pPr>
      <w:r w:rsidRPr="003A7F4C">
        <w:rPr>
          <w:sz w:val="22"/>
          <w:lang w:val="el-GR"/>
        </w:rPr>
        <w:t>Σπάνιες:</w:t>
      </w:r>
      <w:r w:rsidRPr="003A7F4C">
        <w:rPr>
          <w:lang w:val="el-GR"/>
        </w:rPr>
        <w:tab/>
      </w:r>
      <w:r w:rsidRPr="003A7F4C">
        <w:rPr>
          <w:sz w:val="22"/>
          <w:lang w:val="el-GR"/>
        </w:rPr>
        <w:t>συμπτώματα στέρησης*, αντιδράσεις στη θέση χορήγησης</w:t>
      </w:r>
    </w:p>
    <w:p w:rsidR="005A732A" w:rsidRPr="003A7F4C" w:rsidRDefault="005A732A" w:rsidP="00DE031A">
      <w:pPr>
        <w:spacing w:line="240" w:lineRule="atLeast"/>
        <w:ind w:left="1440" w:right="-2" w:hanging="1440"/>
        <w:rPr>
          <w:sz w:val="22"/>
          <w:szCs w:val="22"/>
          <w:lang w:val="el-GR"/>
        </w:rPr>
      </w:pPr>
      <w:r w:rsidRPr="003A7F4C">
        <w:rPr>
          <w:sz w:val="22"/>
          <w:lang w:val="el-GR"/>
        </w:rPr>
        <w:t>Πολύ σπάνιες:</w:t>
      </w:r>
      <w:r w:rsidRPr="003A7F4C">
        <w:rPr>
          <w:lang w:val="el-GR"/>
        </w:rPr>
        <w:tab/>
      </w:r>
      <w:r w:rsidRPr="003A7F4C">
        <w:rPr>
          <w:sz w:val="22"/>
          <w:lang w:val="el-GR"/>
        </w:rPr>
        <w:t>θωρακικό άλγος</w:t>
      </w:r>
    </w:p>
    <w:p w:rsidR="005A732A" w:rsidRPr="003A7F4C" w:rsidRDefault="005A732A" w:rsidP="00DE031A">
      <w:pPr>
        <w:autoSpaceDE w:val="0"/>
        <w:autoSpaceDN w:val="0"/>
        <w:adjustRightInd w:val="0"/>
        <w:spacing w:line="240" w:lineRule="atLeast"/>
        <w:jc w:val="both"/>
        <w:rPr>
          <w:sz w:val="22"/>
          <w:szCs w:val="22"/>
          <w:lang w:val="el-GR"/>
        </w:rPr>
      </w:pPr>
    </w:p>
    <w:p w:rsidR="005A732A" w:rsidRPr="00610478" w:rsidRDefault="005A732A" w:rsidP="002B5B6B">
      <w:pPr>
        <w:spacing w:line="240" w:lineRule="atLeast"/>
        <w:jc w:val="both"/>
        <w:rPr>
          <w:sz w:val="22"/>
          <w:szCs w:val="22"/>
          <w:lang w:val="el-GR"/>
        </w:rPr>
      </w:pPr>
      <w:r w:rsidRPr="003A7F4C">
        <w:rPr>
          <w:sz w:val="22"/>
          <w:lang w:val="el-GR"/>
        </w:rPr>
        <w:t xml:space="preserve">Σε ορισμένες περιπτώσεις, παρατηρήθηκαν καθυστερημένες αλλεργικές αντιδράσεις με έντονα σημεία φλεγμονής. </w:t>
      </w:r>
      <w:r w:rsidRPr="00610478">
        <w:rPr>
          <w:sz w:val="22"/>
          <w:lang w:val="el-GR"/>
        </w:rPr>
        <w:t xml:space="preserve">Σε τέτοιες περιπτώσεις, η θεραπεία με το </w:t>
      </w:r>
      <w:r w:rsidR="00610478" w:rsidRPr="00D83A31">
        <w:rPr>
          <w:sz w:val="22"/>
          <w:lang w:val="en-US"/>
        </w:rPr>
        <w:t>BUVERA</w:t>
      </w:r>
      <w:r w:rsidRPr="00610478">
        <w:rPr>
          <w:sz w:val="22"/>
          <w:lang w:val="el-GR"/>
        </w:rPr>
        <w:t xml:space="preserve"> θα πρέπει να διακόπτεται οριστικά. </w:t>
      </w:r>
    </w:p>
    <w:p w:rsidR="003A3553" w:rsidRPr="00610478" w:rsidRDefault="003A3553" w:rsidP="00DE031A">
      <w:pPr>
        <w:autoSpaceDE w:val="0"/>
        <w:autoSpaceDN w:val="0"/>
        <w:adjustRightInd w:val="0"/>
        <w:spacing w:line="240" w:lineRule="atLeast"/>
        <w:jc w:val="both"/>
        <w:rPr>
          <w:sz w:val="22"/>
          <w:szCs w:val="22"/>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 xml:space="preserve">Ο κίνδυνος εξάρτησης από τη βουπρενορφίνη είναι χαμηλός. </w:t>
      </w:r>
      <w:r w:rsidRPr="00610478">
        <w:rPr>
          <w:sz w:val="22"/>
          <w:lang w:val="el-GR"/>
        </w:rPr>
        <w:t xml:space="preserve">Μετά τη διακοπή του </w:t>
      </w:r>
      <w:r w:rsidR="00610478" w:rsidRPr="00D83A31">
        <w:rPr>
          <w:sz w:val="22"/>
          <w:lang w:val="en-US"/>
        </w:rPr>
        <w:t>BUVERA</w:t>
      </w:r>
      <w:r w:rsidRPr="00610478">
        <w:rPr>
          <w:sz w:val="22"/>
          <w:lang w:val="el-GR"/>
        </w:rPr>
        <w:t xml:space="preserve">, είναι μάλλον απίθανο να εμφανιστούν συμπτώματα στέρησης. </w:t>
      </w:r>
      <w:r w:rsidRPr="003A7F4C">
        <w:rPr>
          <w:sz w:val="22"/>
          <w:lang w:val="el-GR"/>
        </w:rPr>
        <w:t xml:space="preserve">Αυτό οφείλεται στην πολύ αργή αποσύνδεση της βουπρενορφίνης από τους υποδοχείς οπιοειδών και στη σταδιακή μείωση των συγκεντρώσεων βουπρενορφίνης στον ορό (συνήθως σε διάστημα 30 ωρών μετά την αφαίρεση του τελευταίου διαδερμικού εμπλάστρου). </w:t>
      </w:r>
      <w:r w:rsidRPr="00AE0BEC">
        <w:rPr>
          <w:sz w:val="22"/>
          <w:lang w:val="el-GR"/>
        </w:rPr>
        <w:t xml:space="preserve">Ωστόσο, μετά από μακροχρόνια χρήση του </w:t>
      </w:r>
      <w:r w:rsidR="00AE0BEC" w:rsidRPr="00D83A31">
        <w:rPr>
          <w:sz w:val="22"/>
          <w:lang w:val="en-US"/>
        </w:rPr>
        <w:t>BUVERA</w:t>
      </w:r>
      <w:r w:rsidRPr="00AE0BEC">
        <w:rPr>
          <w:sz w:val="22"/>
          <w:lang w:val="el-GR"/>
        </w:rPr>
        <w:t xml:space="preserve">, η εμφάνιση συμπτωμάτων στέρησης, παρόμοιων με εκείνα που προκύπτουν κατά τη διάρκεια της απεξάρτησης από οπιοειδή, δεν μπορούν να αποκλειστούν εντελώς. </w:t>
      </w:r>
      <w:r w:rsidRPr="003A7F4C">
        <w:rPr>
          <w:sz w:val="22"/>
          <w:lang w:val="el-GR"/>
        </w:rPr>
        <w:t>Αυτά τα συμπτώματα περιλαμβάνουν: διέγερση, άγχος, νευρικότητα, αϋπνία, υπερκινησία, τρόμο και γαστρεντερικές διαταραχές.</w:t>
      </w:r>
    </w:p>
    <w:p w:rsidR="005A732A" w:rsidRPr="003A7F4C" w:rsidRDefault="005A732A" w:rsidP="00DE031A">
      <w:pPr>
        <w:autoSpaceDE w:val="0"/>
        <w:autoSpaceDN w:val="0"/>
        <w:adjustRightInd w:val="0"/>
        <w:spacing w:line="240" w:lineRule="atLeast"/>
        <w:jc w:val="both"/>
        <w:rPr>
          <w:b/>
          <w:sz w:val="22"/>
          <w:szCs w:val="22"/>
          <w:lang w:val="el-GR"/>
        </w:rPr>
      </w:pPr>
    </w:p>
    <w:p w:rsidR="005A732A" w:rsidRPr="003A7F4C" w:rsidRDefault="005A732A" w:rsidP="00DE031A">
      <w:pPr>
        <w:autoSpaceDE w:val="0"/>
        <w:autoSpaceDN w:val="0"/>
        <w:adjustRightInd w:val="0"/>
        <w:spacing w:line="240" w:lineRule="atLeast"/>
        <w:jc w:val="both"/>
        <w:rPr>
          <w:b/>
          <w:sz w:val="22"/>
          <w:szCs w:val="22"/>
          <w:lang w:val="el-GR"/>
        </w:rPr>
      </w:pPr>
      <w:r w:rsidRPr="003A7F4C">
        <w:rPr>
          <w:b/>
          <w:sz w:val="22"/>
          <w:lang w:val="el-GR"/>
        </w:rPr>
        <w:t>Αναφορά πιθανολογούμενων ανεπιθύμητων ενεργειών</w:t>
      </w:r>
    </w:p>
    <w:p w:rsidR="005A732A" w:rsidRPr="003A7F4C" w:rsidRDefault="005A732A" w:rsidP="00DE031A">
      <w:pPr>
        <w:spacing w:line="240" w:lineRule="atLeast"/>
        <w:jc w:val="both"/>
        <w:rPr>
          <w:sz w:val="22"/>
          <w:lang w:val="el-GR"/>
        </w:rPr>
      </w:pPr>
      <w:r w:rsidRPr="003A7F4C">
        <w:rPr>
          <w:sz w:val="22"/>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w:t>
      </w:r>
      <w:r w:rsidRPr="003A7F4C">
        <w:rPr>
          <w:sz w:val="22"/>
          <w:lang w:val="el-GR"/>
        </w:rPr>
        <w:lastRenderedPageBreak/>
        <w:t xml:space="preserve">οφέλους-κινδύνου του φαρμακευτικού προϊόντος. </w:t>
      </w:r>
      <w:r w:rsidRPr="00814DF1">
        <w:rPr>
          <w:sz w:val="22"/>
          <w:lang w:val="el-GR"/>
        </w:rPr>
        <w:t xml:space="preserve">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που αναγράφεται </w:t>
      </w:r>
    </w:p>
    <w:p w:rsidR="00A902BC" w:rsidRPr="003A7F4C" w:rsidRDefault="00A902BC" w:rsidP="00DE031A">
      <w:pPr>
        <w:spacing w:line="240" w:lineRule="atLeast"/>
        <w:jc w:val="both"/>
        <w:rPr>
          <w:sz w:val="22"/>
          <w:lang w:val="el-GR"/>
        </w:rPr>
      </w:pPr>
    </w:p>
    <w:p w:rsidR="00827624" w:rsidRPr="00827624" w:rsidRDefault="00827624" w:rsidP="00827624">
      <w:pPr>
        <w:tabs>
          <w:tab w:val="left" w:pos="567"/>
        </w:tabs>
        <w:spacing w:line="260" w:lineRule="exact"/>
        <w:rPr>
          <w:sz w:val="22"/>
          <w:szCs w:val="20"/>
          <w:lang w:val="el-GR" w:eastAsia="en-US"/>
        </w:rPr>
      </w:pPr>
      <w:r w:rsidRPr="00827624">
        <w:rPr>
          <w:b/>
          <w:bCs/>
          <w:sz w:val="22"/>
          <w:szCs w:val="20"/>
          <w:lang w:val="el-GR" w:eastAsia="zh-CN"/>
        </w:rPr>
        <w:t>Ελλάδα</w:t>
      </w:r>
    </w:p>
    <w:p w:rsidR="00827624" w:rsidRPr="00827624" w:rsidRDefault="00827624" w:rsidP="00827624">
      <w:pPr>
        <w:tabs>
          <w:tab w:val="left" w:pos="567"/>
        </w:tabs>
        <w:spacing w:line="260" w:lineRule="exact"/>
        <w:rPr>
          <w:sz w:val="22"/>
          <w:szCs w:val="20"/>
          <w:lang w:val="el-GR" w:eastAsia="en-US"/>
        </w:rPr>
      </w:pPr>
      <w:r w:rsidRPr="00827624">
        <w:rPr>
          <w:sz w:val="22"/>
          <w:szCs w:val="20"/>
          <w:lang w:val="el-GR" w:eastAsia="zh-CN"/>
        </w:rPr>
        <w:t>Εθνικός Οργανισμός Φαρμάκων</w:t>
      </w:r>
    </w:p>
    <w:p w:rsidR="00827624" w:rsidRPr="00827624" w:rsidRDefault="00827624" w:rsidP="00827624">
      <w:pPr>
        <w:tabs>
          <w:tab w:val="left" w:pos="567"/>
        </w:tabs>
        <w:spacing w:line="260" w:lineRule="exact"/>
        <w:rPr>
          <w:sz w:val="22"/>
          <w:szCs w:val="20"/>
          <w:lang w:val="el-GR" w:eastAsia="en-US"/>
        </w:rPr>
      </w:pPr>
      <w:r w:rsidRPr="00827624">
        <w:rPr>
          <w:sz w:val="22"/>
          <w:szCs w:val="20"/>
          <w:lang w:val="el-GR" w:eastAsia="zh-CN"/>
        </w:rPr>
        <w:t>Μεσογείων 284</w:t>
      </w:r>
    </w:p>
    <w:p w:rsidR="00827624" w:rsidRPr="00827624" w:rsidRDefault="00827624" w:rsidP="00827624">
      <w:pPr>
        <w:tabs>
          <w:tab w:val="left" w:pos="567"/>
        </w:tabs>
        <w:spacing w:line="260" w:lineRule="exact"/>
        <w:rPr>
          <w:sz w:val="22"/>
          <w:szCs w:val="20"/>
          <w:lang w:val="el-GR" w:eastAsia="en-US"/>
        </w:rPr>
      </w:pPr>
      <w:r w:rsidRPr="00827624">
        <w:rPr>
          <w:sz w:val="22"/>
          <w:szCs w:val="20"/>
          <w:lang w:eastAsia="zh-CN"/>
        </w:rPr>
        <w:t>GR</w:t>
      </w:r>
      <w:r w:rsidRPr="00827624">
        <w:rPr>
          <w:sz w:val="22"/>
          <w:szCs w:val="20"/>
          <w:lang w:val="el-GR" w:eastAsia="zh-CN"/>
        </w:rPr>
        <w:t>-15562 Χολαργός, Αθήνα</w:t>
      </w:r>
    </w:p>
    <w:p w:rsidR="00827624" w:rsidRPr="00827624" w:rsidRDefault="00827624" w:rsidP="00827624">
      <w:pPr>
        <w:tabs>
          <w:tab w:val="left" w:pos="567"/>
        </w:tabs>
        <w:spacing w:line="260" w:lineRule="exact"/>
        <w:rPr>
          <w:sz w:val="22"/>
          <w:szCs w:val="20"/>
          <w:lang w:val="el-GR" w:eastAsia="en-US"/>
        </w:rPr>
      </w:pPr>
      <w:r w:rsidRPr="00827624">
        <w:rPr>
          <w:sz w:val="22"/>
          <w:szCs w:val="20"/>
          <w:lang w:val="el-GR" w:eastAsia="zh-CN"/>
        </w:rPr>
        <w:t xml:space="preserve">Τηλ: + 30 </w:t>
      </w:r>
      <w:r w:rsidRPr="00827624">
        <w:rPr>
          <w:sz w:val="22"/>
          <w:szCs w:val="20"/>
          <w:lang w:val="el-GR" w:eastAsia="en-US"/>
        </w:rPr>
        <w:t>21 32040380/337</w:t>
      </w:r>
    </w:p>
    <w:p w:rsidR="00827624" w:rsidRPr="00827624" w:rsidRDefault="00827624" w:rsidP="00827624">
      <w:pPr>
        <w:tabs>
          <w:tab w:val="left" w:pos="567"/>
        </w:tabs>
        <w:spacing w:line="260" w:lineRule="exact"/>
        <w:rPr>
          <w:sz w:val="22"/>
          <w:szCs w:val="20"/>
          <w:lang w:val="el-GR" w:eastAsia="en-US"/>
        </w:rPr>
      </w:pPr>
      <w:r w:rsidRPr="00827624">
        <w:rPr>
          <w:sz w:val="22"/>
          <w:szCs w:val="20"/>
          <w:lang w:val="el-GR" w:eastAsia="zh-CN"/>
        </w:rPr>
        <w:t xml:space="preserve">Φαξ: + 30 21 06549585 </w:t>
      </w:r>
    </w:p>
    <w:p w:rsidR="00827624" w:rsidRPr="00827624" w:rsidRDefault="00827624" w:rsidP="00827624">
      <w:pPr>
        <w:tabs>
          <w:tab w:val="left" w:pos="567"/>
        </w:tabs>
        <w:spacing w:line="260" w:lineRule="exact"/>
        <w:rPr>
          <w:sz w:val="22"/>
          <w:szCs w:val="20"/>
          <w:lang w:val="el-GR" w:eastAsia="en-US"/>
        </w:rPr>
      </w:pPr>
      <w:proofErr w:type="spellStart"/>
      <w:r w:rsidRPr="00827624">
        <w:rPr>
          <w:sz w:val="22"/>
          <w:szCs w:val="20"/>
          <w:lang w:val="el-GR" w:eastAsia="zh-CN"/>
        </w:rPr>
        <w:t>Ιστότοπος</w:t>
      </w:r>
      <w:proofErr w:type="spellEnd"/>
      <w:r w:rsidRPr="00827624">
        <w:rPr>
          <w:sz w:val="22"/>
          <w:szCs w:val="20"/>
          <w:lang w:val="el-GR" w:eastAsia="zh-CN"/>
        </w:rPr>
        <w:t xml:space="preserve">: </w:t>
      </w:r>
      <w:hyperlink r:id="rId9" w:history="1">
        <w:r w:rsidRPr="00827624">
          <w:rPr>
            <w:color w:val="0000FF"/>
            <w:sz w:val="22"/>
            <w:szCs w:val="20"/>
            <w:u w:val="single"/>
            <w:lang w:eastAsia="zh-CN"/>
          </w:rPr>
          <w:t>http</w:t>
        </w:r>
        <w:r w:rsidRPr="00827624">
          <w:rPr>
            <w:color w:val="0000FF"/>
            <w:sz w:val="22"/>
            <w:szCs w:val="20"/>
            <w:u w:val="single"/>
            <w:lang w:val="el-GR" w:eastAsia="zh-CN"/>
          </w:rPr>
          <w:t>://</w:t>
        </w:r>
        <w:r w:rsidRPr="00827624">
          <w:rPr>
            <w:color w:val="0000FF"/>
            <w:sz w:val="22"/>
            <w:szCs w:val="20"/>
            <w:u w:val="single"/>
            <w:lang w:eastAsia="zh-CN"/>
          </w:rPr>
          <w:t>www</w:t>
        </w:r>
        <w:r w:rsidRPr="00827624">
          <w:rPr>
            <w:color w:val="0000FF"/>
            <w:sz w:val="22"/>
            <w:szCs w:val="20"/>
            <w:u w:val="single"/>
            <w:lang w:val="el-GR" w:eastAsia="zh-CN"/>
          </w:rPr>
          <w:t>.</w:t>
        </w:r>
        <w:proofErr w:type="spellStart"/>
        <w:r w:rsidRPr="00827624">
          <w:rPr>
            <w:color w:val="0000FF"/>
            <w:sz w:val="22"/>
            <w:szCs w:val="20"/>
            <w:u w:val="single"/>
            <w:lang w:eastAsia="zh-CN"/>
          </w:rPr>
          <w:t>eof</w:t>
        </w:r>
        <w:proofErr w:type="spellEnd"/>
        <w:r w:rsidRPr="00827624">
          <w:rPr>
            <w:color w:val="0000FF"/>
            <w:sz w:val="22"/>
            <w:szCs w:val="20"/>
            <w:u w:val="single"/>
            <w:lang w:val="el-GR" w:eastAsia="zh-CN"/>
          </w:rPr>
          <w:t>.</w:t>
        </w:r>
        <w:r w:rsidRPr="00827624">
          <w:rPr>
            <w:color w:val="0000FF"/>
            <w:sz w:val="22"/>
            <w:szCs w:val="20"/>
            <w:u w:val="single"/>
            <w:lang w:eastAsia="zh-CN"/>
          </w:rPr>
          <w:t>gr</w:t>
        </w:r>
      </w:hyperlink>
    </w:p>
    <w:p w:rsidR="00827624" w:rsidRPr="00827624" w:rsidRDefault="00827624" w:rsidP="00827624">
      <w:pPr>
        <w:tabs>
          <w:tab w:val="left" w:pos="567"/>
        </w:tabs>
        <w:spacing w:line="260" w:lineRule="exact"/>
        <w:jc w:val="both"/>
        <w:rPr>
          <w:b/>
          <w:sz w:val="22"/>
          <w:szCs w:val="20"/>
          <w:lang w:val="el-GR" w:eastAsia="en-US"/>
        </w:rPr>
      </w:pPr>
      <w:r w:rsidRPr="00827624">
        <w:rPr>
          <w:b/>
          <w:bCs/>
          <w:sz w:val="22"/>
          <w:szCs w:val="20"/>
          <w:lang w:val="el-GR" w:eastAsia="zh-CN"/>
        </w:rPr>
        <w:br/>
      </w:r>
    </w:p>
    <w:p w:rsidR="00827624" w:rsidRPr="00827624" w:rsidRDefault="00827624" w:rsidP="00827624">
      <w:pPr>
        <w:tabs>
          <w:tab w:val="left" w:pos="567"/>
        </w:tabs>
        <w:spacing w:line="260" w:lineRule="exact"/>
        <w:rPr>
          <w:lang w:val="el-GR"/>
        </w:rPr>
      </w:pPr>
      <w:r w:rsidRPr="00827624">
        <w:rPr>
          <w:b/>
          <w:bCs/>
          <w:sz w:val="22"/>
          <w:szCs w:val="20"/>
          <w:lang w:val="el-GR" w:eastAsia="zh-CN"/>
        </w:rPr>
        <w:t>Κύπρος</w:t>
      </w:r>
      <w:r w:rsidRPr="00827624">
        <w:rPr>
          <w:lang w:val="el-GR"/>
        </w:rPr>
        <w:t xml:space="preserve"> </w:t>
      </w:r>
    </w:p>
    <w:p w:rsidR="00827624" w:rsidRPr="00827624" w:rsidRDefault="00827624" w:rsidP="00827624">
      <w:pPr>
        <w:tabs>
          <w:tab w:val="left" w:pos="567"/>
        </w:tabs>
        <w:spacing w:line="260" w:lineRule="exact"/>
        <w:rPr>
          <w:sz w:val="22"/>
          <w:szCs w:val="22"/>
          <w:lang w:val="el-GR" w:eastAsia="en-US"/>
        </w:rPr>
      </w:pPr>
      <w:r w:rsidRPr="00827624">
        <w:rPr>
          <w:sz w:val="22"/>
          <w:szCs w:val="20"/>
          <w:lang w:val="el-GR" w:eastAsia="zh-CN"/>
        </w:rPr>
        <w:t>Φαρμακευτικές Υπηρεσίες</w:t>
      </w:r>
    </w:p>
    <w:p w:rsidR="00827624" w:rsidRPr="00827624" w:rsidRDefault="00827624" w:rsidP="00827624">
      <w:pPr>
        <w:tabs>
          <w:tab w:val="left" w:pos="567"/>
        </w:tabs>
        <w:spacing w:line="260" w:lineRule="exact"/>
        <w:rPr>
          <w:sz w:val="22"/>
          <w:szCs w:val="20"/>
          <w:lang w:val="el-GR" w:eastAsia="en-US"/>
        </w:rPr>
      </w:pPr>
      <w:r w:rsidRPr="00827624">
        <w:rPr>
          <w:sz w:val="22"/>
          <w:szCs w:val="20"/>
          <w:lang w:val="el-GR" w:eastAsia="zh-CN"/>
        </w:rPr>
        <w:t>Υπουργείο Υγείας</w:t>
      </w:r>
    </w:p>
    <w:p w:rsidR="00827624" w:rsidRPr="00827624" w:rsidRDefault="00827624" w:rsidP="00827624">
      <w:pPr>
        <w:tabs>
          <w:tab w:val="left" w:pos="567"/>
        </w:tabs>
        <w:spacing w:line="260" w:lineRule="exact"/>
        <w:rPr>
          <w:sz w:val="22"/>
          <w:szCs w:val="20"/>
          <w:lang w:val="el-GR" w:eastAsia="en-US"/>
        </w:rPr>
      </w:pPr>
      <w:r w:rsidRPr="00827624">
        <w:rPr>
          <w:sz w:val="22"/>
          <w:szCs w:val="20"/>
          <w:lang w:eastAsia="zh-CN"/>
        </w:rPr>
        <w:t>CY</w:t>
      </w:r>
      <w:r w:rsidRPr="00827624">
        <w:rPr>
          <w:sz w:val="22"/>
          <w:szCs w:val="20"/>
          <w:lang w:val="el-GR" w:eastAsia="zh-CN"/>
        </w:rPr>
        <w:t xml:space="preserve">-1475 </w:t>
      </w:r>
      <w:r w:rsidRPr="00827624">
        <w:rPr>
          <w:sz w:val="22"/>
          <w:szCs w:val="20"/>
          <w:lang w:val="el-GR" w:eastAsia="en-US"/>
        </w:rPr>
        <w:t>Λευκωσία</w:t>
      </w:r>
    </w:p>
    <w:p w:rsidR="00827624" w:rsidRPr="00827624" w:rsidRDefault="00827624" w:rsidP="00827624">
      <w:pPr>
        <w:tabs>
          <w:tab w:val="left" w:pos="567"/>
        </w:tabs>
        <w:spacing w:line="260" w:lineRule="exact"/>
        <w:rPr>
          <w:sz w:val="22"/>
          <w:szCs w:val="20"/>
          <w:lang w:val="el-GR" w:eastAsia="en-US"/>
        </w:rPr>
      </w:pPr>
      <w:r w:rsidRPr="00827624">
        <w:rPr>
          <w:sz w:val="22"/>
          <w:szCs w:val="20"/>
          <w:lang w:val="el-GR" w:eastAsia="zh-CN"/>
        </w:rPr>
        <w:t>Φαξ: + 357 22608649</w:t>
      </w:r>
    </w:p>
    <w:p w:rsidR="00827624" w:rsidRPr="00827624" w:rsidRDefault="00827624" w:rsidP="00827624">
      <w:pPr>
        <w:tabs>
          <w:tab w:val="left" w:pos="567"/>
        </w:tabs>
        <w:spacing w:line="260" w:lineRule="exact"/>
        <w:rPr>
          <w:sz w:val="22"/>
          <w:szCs w:val="20"/>
          <w:lang w:val="el-GR" w:eastAsia="en-US"/>
        </w:rPr>
      </w:pPr>
      <w:proofErr w:type="spellStart"/>
      <w:r w:rsidRPr="00827624">
        <w:rPr>
          <w:sz w:val="22"/>
          <w:szCs w:val="20"/>
          <w:lang w:val="el-GR" w:eastAsia="zh-CN"/>
        </w:rPr>
        <w:t>Ιστότοπος</w:t>
      </w:r>
      <w:proofErr w:type="spellEnd"/>
      <w:r w:rsidRPr="00827624">
        <w:rPr>
          <w:sz w:val="22"/>
          <w:szCs w:val="20"/>
          <w:lang w:val="el-GR" w:eastAsia="zh-CN"/>
        </w:rPr>
        <w:t xml:space="preserve">: </w:t>
      </w:r>
      <w:hyperlink r:id="rId10" w:history="1">
        <w:r w:rsidRPr="00827624">
          <w:rPr>
            <w:color w:val="0000FF"/>
            <w:sz w:val="22"/>
            <w:szCs w:val="20"/>
            <w:u w:val="single"/>
            <w:lang w:eastAsia="zh-CN"/>
          </w:rPr>
          <w:t>www</w:t>
        </w:r>
        <w:r w:rsidRPr="00827624">
          <w:rPr>
            <w:color w:val="0000FF"/>
            <w:sz w:val="22"/>
            <w:szCs w:val="20"/>
            <w:u w:val="single"/>
            <w:lang w:val="el-GR" w:eastAsia="zh-CN"/>
          </w:rPr>
          <w:t>.</w:t>
        </w:r>
        <w:proofErr w:type="spellStart"/>
        <w:r w:rsidRPr="00827624">
          <w:rPr>
            <w:color w:val="0000FF"/>
            <w:sz w:val="22"/>
            <w:szCs w:val="20"/>
            <w:u w:val="single"/>
            <w:lang w:eastAsia="zh-CN"/>
          </w:rPr>
          <w:t>moh</w:t>
        </w:r>
        <w:proofErr w:type="spellEnd"/>
        <w:r w:rsidRPr="00827624">
          <w:rPr>
            <w:color w:val="0000FF"/>
            <w:sz w:val="22"/>
            <w:szCs w:val="20"/>
            <w:u w:val="single"/>
            <w:lang w:val="el-GR" w:eastAsia="zh-CN"/>
          </w:rPr>
          <w:t>.</w:t>
        </w:r>
        <w:proofErr w:type="spellStart"/>
        <w:r w:rsidRPr="00827624">
          <w:rPr>
            <w:color w:val="0000FF"/>
            <w:sz w:val="22"/>
            <w:szCs w:val="20"/>
            <w:u w:val="single"/>
            <w:lang w:eastAsia="zh-CN"/>
          </w:rPr>
          <w:t>gov</w:t>
        </w:r>
        <w:proofErr w:type="spellEnd"/>
        <w:r w:rsidRPr="00827624">
          <w:rPr>
            <w:color w:val="0000FF"/>
            <w:sz w:val="22"/>
            <w:szCs w:val="20"/>
            <w:u w:val="single"/>
            <w:lang w:val="el-GR" w:eastAsia="zh-CN"/>
          </w:rPr>
          <w:t>.</w:t>
        </w:r>
        <w:r w:rsidRPr="00827624">
          <w:rPr>
            <w:color w:val="0000FF"/>
            <w:sz w:val="22"/>
            <w:szCs w:val="20"/>
            <w:u w:val="single"/>
            <w:lang w:eastAsia="zh-CN"/>
          </w:rPr>
          <w:t>cy</w:t>
        </w:r>
        <w:r w:rsidRPr="00827624">
          <w:rPr>
            <w:color w:val="0000FF"/>
            <w:sz w:val="22"/>
            <w:szCs w:val="20"/>
            <w:u w:val="single"/>
            <w:lang w:val="el-GR" w:eastAsia="zh-CN"/>
          </w:rPr>
          <w:t>/</w:t>
        </w:r>
        <w:proofErr w:type="spellStart"/>
        <w:r w:rsidRPr="00827624">
          <w:rPr>
            <w:color w:val="0000FF"/>
            <w:sz w:val="22"/>
            <w:szCs w:val="20"/>
            <w:u w:val="single"/>
            <w:lang w:eastAsia="zh-CN"/>
          </w:rPr>
          <w:t>phs</w:t>
        </w:r>
        <w:proofErr w:type="spellEnd"/>
      </w:hyperlink>
    </w:p>
    <w:p w:rsidR="005A732A" w:rsidRPr="00814DF1" w:rsidRDefault="005A732A" w:rsidP="00DE031A">
      <w:pPr>
        <w:autoSpaceDE w:val="0"/>
        <w:autoSpaceDN w:val="0"/>
        <w:adjustRightInd w:val="0"/>
        <w:spacing w:line="240" w:lineRule="atLeast"/>
        <w:jc w:val="both"/>
        <w:rPr>
          <w:sz w:val="22"/>
          <w:szCs w:val="22"/>
          <w:highlight w:val="lightGray"/>
          <w:lang w:val="el-GR"/>
        </w:rPr>
      </w:pPr>
    </w:p>
    <w:p w:rsidR="005A732A" w:rsidRPr="007F6C1D" w:rsidRDefault="005A732A" w:rsidP="00DE031A">
      <w:pPr>
        <w:keepNext/>
        <w:keepLines/>
        <w:spacing w:line="240" w:lineRule="atLeast"/>
        <w:rPr>
          <w:b/>
          <w:sz w:val="22"/>
          <w:szCs w:val="22"/>
          <w:lang w:val="el-GR"/>
        </w:rPr>
      </w:pPr>
      <w:r w:rsidRPr="007F6C1D">
        <w:rPr>
          <w:b/>
          <w:sz w:val="22"/>
          <w:lang w:val="el-GR"/>
        </w:rPr>
        <w:t>4.9 Υπερδοσολογία</w:t>
      </w:r>
    </w:p>
    <w:p w:rsidR="00D44DD5" w:rsidRPr="007F6C1D" w:rsidRDefault="00D44DD5" w:rsidP="00DE031A">
      <w:pPr>
        <w:keepNext/>
        <w:keepLines/>
        <w:spacing w:line="240" w:lineRule="atLeast"/>
        <w:rPr>
          <w:b/>
          <w:sz w:val="22"/>
          <w:szCs w:val="22"/>
          <w:lang w:val="el-GR"/>
        </w:rPr>
      </w:pPr>
    </w:p>
    <w:p w:rsidR="005A732A" w:rsidRPr="00A17EF6" w:rsidRDefault="005A732A" w:rsidP="00DE031A">
      <w:pPr>
        <w:autoSpaceDE w:val="0"/>
        <w:autoSpaceDN w:val="0"/>
        <w:adjustRightInd w:val="0"/>
        <w:spacing w:line="240" w:lineRule="atLeast"/>
        <w:jc w:val="both"/>
        <w:rPr>
          <w:sz w:val="22"/>
          <w:szCs w:val="22"/>
          <w:lang w:val="el-GR"/>
        </w:rPr>
      </w:pPr>
      <w:r w:rsidRPr="007F6C1D">
        <w:rPr>
          <w:sz w:val="22"/>
          <w:lang w:val="el-GR"/>
        </w:rPr>
        <w:t xml:space="preserve">Η βουπρενορφίνη έχει ευρύ περιθώριο ασφαλείας. </w:t>
      </w:r>
      <w:r w:rsidRPr="003A7F4C">
        <w:rPr>
          <w:sz w:val="22"/>
          <w:lang w:val="el-GR"/>
        </w:rPr>
        <w:t xml:space="preserve">Λόγω του ελεγχόμενου ρυθμού αποδέσμευσης μικρών ποσοτήτων βουπρενορφίνης στην κυκλοφορία του αίματος, είναι μάλλον απίθανο να προκύψουν υψηλές ή τοξικές συγκεντρώσεις βουπρενορφίνης στο αίμα. </w:t>
      </w:r>
      <w:r w:rsidRPr="00A17EF6">
        <w:rPr>
          <w:sz w:val="22"/>
          <w:lang w:val="el-GR"/>
        </w:rPr>
        <w:t xml:space="preserve">Η μέγιστη συγκέντρωση βουπρενορφίνης στον ορό μετά την εφαρμογή του εμπλάστρου </w:t>
      </w:r>
      <w:r w:rsidR="007F6C1D">
        <w:rPr>
          <w:sz w:val="22"/>
        </w:rPr>
        <w:t>BUVERA</w:t>
      </w:r>
      <w:r w:rsidRPr="00A17EF6">
        <w:rPr>
          <w:sz w:val="22"/>
          <w:lang w:val="el-GR"/>
        </w:rPr>
        <w:t xml:space="preserve"> 70 μικρογραμμάρια/ώρα είναι περίπου έξι φορές μικρότερη από ό,τι μετά από ενδοφλέβια χορήγηση θεραπευτικής δόσης βουπρενορφίνης 0,3 </w:t>
      </w:r>
      <w:r w:rsidRPr="000131F0">
        <w:rPr>
          <w:sz w:val="22"/>
        </w:rPr>
        <w:t>mg</w:t>
      </w:r>
      <w:r w:rsidRPr="00A17EF6">
        <w:rPr>
          <w:sz w:val="22"/>
          <w:lang w:val="el-GR"/>
        </w:rPr>
        <w:t>.</w:t>
      </w:r>
    </w:p>
    <w:p w:rsidR="00C22F3C" w:rsidRPr="007F6C1D" w:rsidRDefault="00C22F3C" w:rsidP="00DE031A">
      <w:pPr>
        <w:keepNext/>
        <w:keepLines/>
        <w:suppressAutoHyphens/>
        <w:spacing w:line="240" w:lineRule="atLeast"/>
        <w:rPr>
          <w:bCs/>
          <w:i/>
          <w:iCs/>
          <w:spacing w:val="-5"/>
          <w:sz w:val="22"/>
          <w:szCs w:val="22"/>
          <w:lang w:val="el-GR"/>
        </w:rPr>
      </w:pPr>
    </w:p>
    <w:p w:rsidR="005A732A" w:rsidRPr="003A7F4C" w:rsidRDefault="005A732A" w:rsidP="00DE031A">
      <w:pPr>
        <w:keepNext/>
        <w:keepLines/>
        <w:suppressAutoHyphens/>
        <w:spacing w:line="240" w:lineRule="atLeast"/>
        <w:rPr>
          <w:bCs/>
          <w:i/>
          <w:iCs/>
          <w:spacing w:val="-5"/>
          <w:sz w:val="22"/>
          <w:szCs w:val="22"/>
          <w:lang w:val="el-GR"/>
        </w:rPr>
      </w:pPr>
      <w:r w:rsidRPr="003A7F4C">
        <w:rPr>
          <w:i/>
          <w:spacing w:val="-5"/>
          <w:sz w:val="22"/>
          <w:lang w:val="el-GR"/>
        </w:rPr>
        <w:t>Συμπτώματα</w:t>
      </w:r>
    </w:p>
    <w:p w:rsidR="005A732A" w:rsidRPr="00E90D27" w:rsidRDefault="005A732A" w:rsidP="00DE031A">
      <w:pPr>
        <w:autoSpaceDE w:val="0"/>
        <w:autoSpaceDN w:val="0"/>
        <w:adjustRightInd w:val="0"/>
        <w:spacing w:line="240" w:lineRule="atLeast"/>
        <w:jc w:val="both"/>
        <w:rPr>
          <w:sz w:val="22"/>
          <w:szCs w:val="22"/>
          <w:lang w:val="el-GR"/>
        </w:rPr>
      </w:pPr>
      <w:r w:rsidRPr="003A7F4C">
        <w:rPr>
          <w:sz w:val="22"/>
          <w:lang w:val="el-GR"/>
        </w:rPr>
        <w:t xml:space="preserve">Επί της αρχής, σε περίπτωση υπερδοσολογίας με βουπρενορφίνη θα πρέπει να αναμένονται </w:t>
      </w:r>
      <w:r w:rsidRPr="00E90D27">
        <w:rPr>
          <w:sz w:val="22"/>
          <w:lang w:val="el-GR"/>
        </w:rPr>
        <w:t>συμπτώματα παρόμοια με εκείνα που παρατηρούνται με άλλα αναλγητικά που δρουν στο κεντρικό νευρικό σύστημα (οπιοειδή). Αυτά είναι: καταστολή της αναπνευστικής λειτουργίας, καταστολή, υπνηλία, ναυτία, έμετος, καρδιαγγειακή κατέρρειψη και έντονη μύση.</w:t>
      </w:r>
    </w:p>
    <w:p w:rsidR="00C22F3C" w:rsidRPr="00E90D27" w:rsidRDefault="00C22F3C" w:rsidP="00DE031A">
      <w:pPr>
        <w:keepNext/>
        <w:keepLines/>
        <w:suppressAutoHyphens/>
        <w:spacing w:line="240" w:lineRule="atLeast"/>
        <w:rPr>
          <w:bCs/>
          <w:i/>
          <w:iCs/>
          <w:spacing w:val="-5"/>
          <w:sz w:val="22"/>
          <w:szCs w:val="22"/>
          <w:lang w:val="el-GR"/>
        </w:rPr>
      </w:pPr>
    </w:p>
    <w:p w:rsidR="005A732A" w:rsidRPr="00E90D27" w:rsidRDefault="005A732A" w:rsidP="00DE031A">
      <w:pPr>
        <w:keepNext/>
        <w:keepLines/>
        <w:suppressAutoHyphens/>
        <w:spacing w:line="240" w:lineRule="atLeast"/>
        <w:rPr>
          <w:bCs/>
          <w:i/>
          <w:iCs/>
          <w:spacing w:val="-5"/>
          <w:sz w:val="22"/>
          <w:szCs w:val="22"/>
          <w:lang w:val="el-GR"/>
        </w:rPr>
      </w:pPr>
      <w:r w:rsidRPr="00E90D27">
        <w:rPr>
          <w:i/>
          <w:spacing w:val="-5"/>
          <w:sz w:val="22"/>
          <w:lang w:val="el-GR"/>
        </w:rPr>
        <w:t>Θεραπεία</w:t>
      </w:r>
    </w:p>
    <w:p w:rsidR="005A732A" w:rsidRPr="003A7F4C" w:rsidRDefault="005A732A" w:rsidP="00DE031A">
      <w:pPr>
        <w:autoSpaceDE w:val="0"/>
        <w:autoSpaceDN w:val="0"/>
        <w:adjustRightInd w:val="0"/>
        <w:spacing w:line="240" w:lineRule="atLeast"/>
        <w:jc w:val="both"/>
        <w:rPr>
          <w:sz w:val="22"/>
          <w:szCs w:val="22"/>
          <w:lang w:val="el-GR"/>
        </w:rPr>
      </w:pPr>
      <w:r w:rsidRPr="00E90D27">
        <w:rPr>
          <w:sz w:val="22"/>
          <w:lang w:val="el-GR"/>
        </w:rPr>
        <w:t xml:space="preserve">Θα πρέπει να εφαρμόζονται γενικά μέτρα έκτακτης ανάγκης. Ο αεραγωγός θα πρέπει να διατηρείται βατός (αναρρόφηση!). Θα πρέπει να διασφαλίζεται επαρκής αναπνευστική λειτουργία και κυκλοφορία, ανάλογα με τα συμπτώματα. Η ναλοξόνη έχει περιορισμένο αντίκτυπο στην κατασταλτική επίδραση της βουπρενορφίνης στην αναπνευστική λειτουργία. Απαιτούνται υψηλές δόσεις, χορηγούμενες είτε ως επαναλαμβανόμενες ενέσεις </w:t>
      </w:r>
      <w:r w:rsidRPr="00E90D27">
        <w:rPr>
          <w:sz w:val="22"/>
        </w:rPr>
        <w:t>bolus</w:t>
      </w:r>
      <w:r w:rsidRPr="00E90D27">
        <w:rPr>
          <w:sz w:val="22"/>
          <w:lang w:val="el-GR"/>
        </w:rPr>
        <w:t xml:space="preserve"> είτε ως έγχυση (π.χ. ξεκινώντας με μία </w:t>
      </w:r>
      <w:r w:rsidRPr="00E90D27">
        <w:rPr>
          <w:sz w:val="22"/>
        </w:rPr>
        <w:t>bolus</w:t>
      </w:r>
      <w:r w:rsidRPr="00E90D27">
        <w:rPr>
          <w:sz w:val="22"/>
          <w:lang w:val="el-GR"/>
        </w:rPr>
        <w:t xml:space="preserve"> χορήγηση 1-2 </w:t>
      </w:r>
      <w:r w:rsidRPr="00E90D27">
        <w:rPr>
          <w:sz w:val="22"/>
        </w:rPr>
        <w:t>mg</w:t>
      </w:r>
      <w:r w:rsidRPr="00E90D27">
        <w:rPr>
          <w:sz w:val="22"/>
          <w:lang w:val="el-GR"/>
        </w:rPr>
        <w:t xml:space="preserve"> ενδοφλεβίως. Μετά την επίτευξη επαρκούς ανταγωνιστικής επίδρασης, συνιστάται χορήγηση με έγχυση για τη διατήρηση σταθερών επιπέδων ναλοξόνης στο πλάσμα). </w:t>
      </w:r>
      <w:r w:rsidRPr="003A7F4C">
        <w:rPr>
          <w:sz w:val="22"/>
          <w:lang w:val="el-GR"/>
        </w:rPr>
        <w:t>Συνεπώς, θα πρέπει να διασφαλίζεται επαρκής αερισμός.</w:t>
      </w:r>
    </w:p>
    <w:p w:rsidR="005A732A" w:rsidRPr="003A7F4C" w:rsidRDefault="005A732A" w:rsidP="00DE031A">
      <w:pPr>
        <w:autoSpaceDE w:val="0"/>
        <w:autoSpaceDN w:val="0"/>
        <w:adjustRightInd w:val="0"/>
        <w:spacing w:line="240" w:lineRule="atLeast"/>
        <w:jc w:val="both"/>
        <w:rPr>
          <w:sz w:val="22"/>
          <w:szCs w:val="22"/>
          <w:lang w:val="el-GR"/>
        </w:rPr>
      </w:pPr>
    </w:p>
    <w:p w:rsidR="00D44DD5" w:rsidRPr="003A7F4C" w:rsidRDefault="00D44DD5" w:rsidP="00DE031A">
      <w:pPr>
        <w:autoSpaceDE w:val="0"/>
        <w:autoSpaceDN w:val="0"/>
        <w:adjustRightInd w:val="0"/>
        <w:spacing w:line="240" w:lineRule="atLeast"/>
        <w:jc w:val="both"/>
        <w:rPr>
          <w:sz w:val="22"/>
          <w:szCs w:val="22"/>
          <w:lang w:val="el-GR"/>
        </w:rPr>
      </w:pPr>
    </w:p>
    <w:p w:rsidR="005A732A" w:rsidRPr="003A7F4C" w:rsidRDefault="005A732A" w:rsidP="00DE031A">
      <w:pPr>
        <w:keepNext/>
        <w:keepLines/>
        <w:spacing w:line="240" w:lineRule="atLeast"/>
        <w:rPr>
          <w:b/>
          <w:caps/>
          <w:sz w:val="22"/>
          <w:szCs w:val="22"/>
          <w:lang w:val="el-GR"/>
        </w:rPr>
      </w:pPr>
      <w:r w:rsidRPr="003A7F4C">
        <w:rPr>
          <w:b/>
          <w:caps/>
          <w:sz w:val="22"/>
          <w:lang w:val="el-GR"/>
        </w:rPr>
        <w:t>5. ΦΑΡΜΑΚΟΛΟΓΙΚΕΣ ΙΔΙΟΤΗΤΕΣ</w:t>
      </w:r>
    </w:p>
    <w:p w:rsidR="00D44DD5" w:rsidRPr="003A7F4C" w:rsidRDefault="00D44DD5" w:rsidP="00DE031A">
      <w:pPr>
        <w:keepNext/>
        <w:keepLines/>
        <w:spacing w:line="240" w:lineRule="atLeast"/>
        <w:rPr>
          <w:b/>
          <w:caps/>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5.1 Φαρμακοδυναμικές ιδιότητες</w:t>
      </w:r>
    </w:p>
    <w:p w:rsidR="00D44DD5" w:rsidRPr="003A7F4C" w:rsidRDefault="00D44DD5" w:rsidP="00DE031A">
      <w:pPr>
        <w:keepNext/>
        <w:keepLines/>
        <w:spacing w:line="240" w:lineRule="atLeast"/>
        <w:rPr>
          <w:b/>
          <w:sz w:val="22"/>
          <w:szCs w:val="22"/>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 xml:space="preserve">Φαρμακοθεραπευτική κατηγορία: οπιοειδή, παράγωγα οριπαβίνης, κωδικός </w:t>
      </w:r>
      <w:r w:rsidRPr="000131F0">
        <w:rPr>
          <w:sz w:val="22"/>
        </w:rPr>
        <w:t>ATC</w:t>
      </w:r>
      <w:r w:rsidRPr="003A7F4C">
        <w:rPr>
          <w:sz w:val="22"/>
          <w:lang w:val="el-GR"/>
        </w:rPr>
        <w:t xml:space="preserve">: </w:t>
      </w:r>
      <w:r w:rsidRPr="000131F0">
        <w:rPr>
          <w:sz w:val="22"/>
        </w:rPr>
        <w:t>N</w:t>
      </w:r>
      <w:r w:rsidRPr="003A7F4C">
        <w:rPr>
          <w:sz w:val="22"/>
          <w:lang w:val="el-GR"/>
        </w:rPr>
        <w:t>02</w:t>
      </w:r>
      <w:r w:rsidRPr="000131F0">
        <w:rPr>
          <w:sz w:val="22"/>
        </w:rPr>
        <w:t>AE</w:t>
      </w:r>
      <w:r w:rsidRPr="003A7F4C">
        <w:rPr>
          <w:sz w:val="22"/>
          <w:lang w:val="el-GR"/>
        </w:rPr>
        <w:t>01.</w:t>
      </w:r>
    </w:p>
    <w:p w:rsidR="00C22F3C" w:rsidRPr="003A7F4C" w:rsidRDefault="00C22F3C" w:rsidP="00DE031A">
      <w:pPr>
        <w:autoSpaceDE w:val="0"/>
        <w:autoSpaceDN w:val="0"/>
        <w:adjustRightInd w:val="0"/>
        <w:spacing w:line="240" w:lineRule="atLeast"/>
        <w:jc w:val="both"/>
        <w:rPr>
          <w:sz w:val="22"/>
          <w:szCs w:val="22"/>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 xml:space="preserve">Η βουπρενορφίνη είναι ένα ισχυρό οπιοειδές με αγωνιστική δράση στον μ-υποδοχέα των οπιοειδών και ανταγωνιστική δράση στον κ-υποδοχέα των οπιοειδών. Η βουπρενορφίνη φαίνεται να έχει τα γενικά χαρακτηριστικά της μορφίνης, αλλά έχει τα δικά της ειδικά φαρμακολογικά και κλινικά χαρακτηριστικά. </w:t>
      </w:r>
    </w:p>
    <w:p w:rsidR="00C22F3C" w:rsidRPr="003A7F4C" w:rsidRDefault="00C22F3C" w:rsidP="00DE031A">
      <w:pPr>
        <w:autoSpaceDE w:val="0"/>
        <w:autoSpaceDN w:val="0"/>
        <w:adjustRightInd w:val="0"/>
        <w:spacing w:line="240" w:lineRule="atLeast"/>
        <w:jc w:val="both"/>
        <w:rPr>
          <w:sz w:val="22"/>
          <w:szCs w:val="22"/>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lastRenderedPageBreak/>
        <w:t xml:space="preserve">Επιπροσθέτως, πολλοί παράγοντες, π.χ. ένδειξη και κλινικό πλαίσιο, οδός χορήγησης και διακύμανση μεταξύ των ασθενών, έχουν αντίκτυπο στην αναλγησία και συνεπώς θα πρέπει να λαμβάνονται υπ' όψιν κατά τη σύγκριση των αναλγητικών. </w:t>
      </w:r>
    </w:p>
    <w:p w:rsidR="00D711BA" w:rsidRPr="003A7F4C" w:rsidRDefault="00D711BA" w:rsidP="00DE031A">
      <w:pPr>
        <w:autoSpaceDE w:val="0"/>
        <w:autoSpaceDN w:val="0"/>
        <w:adjustRightInd w:val="0"/>
        <w:spacing w:line="240" w:lineRule="atLeast"/>
        <w:jc w:val="both"/>
        <w:rPr>
          <w:sz w:val="22"/>
          <w:szCs w:val="22"/>
          <w:lang w:val="el-GR"/>
        </w:rPr>
      </w:pPr>
    </w:p>
    <w:p w:rsidR="00C22F3C" w:rsidRPr="003A7F4C" w:rsidRDefault="00D711BA" w:rsidP="00DE031A">
      <w:pPr>
        <w:autoSpaceDE w:val="0"/>
        <w:autoSpaceDN w:val="0"/>
        <w:adjustRightInd w:val="0"/>
        <w:spacing w:line="240" w:lineRule="atLeast"/>
        <w:jc w:val="both"/>
        <w:rPr>
          <w:sz w:val="22"/>
          <w:szCs w:val="22"/>
          <w:lang w:val="el-GR"/>
        </w:rPr>
      </w:pPr>
      <w:r w:rsidRPr="003A7F4C">
        <w:rPr>
          <w:sz w:val="22"/>
          <w:lang w:val="el-GR"/>
        </w:rPr>
        <w:t>Στην καθημερινή κλινική πράξη, τα διάφορα οπιοειδή κατατάσσονται ανάλογα με τη σχετική δραστικότητά τους, αν και κάτι τέτοιο θα πρέπει να θεωρείται πολύ απλουστευτικό.</w:t>
      </w:r>
    </w:p>
    <w:p w:rsidR="00D711BA" w:rsidRPr="003A7F4C" w:rsidRDefault="00D711BA" w:rsidP="00DE031A">
      <w:pPr>
        <w:autoSpaceDE w:val="0"/>
        <w:autoSpaceDN w:val="0"/>
        <w:adjustRightInd w:val="0"/>
        <w:spacing w:line="240" w:lineRule="atLeast"/>
        <w:jc w:val="both"/>
        <w:rPr>
          <w:sz w:val="22"/>
          <w:szCs w:val="22"/>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Οι ανεπιθύμητες ενέργειες είναι παρόμοιες με εκείνες άλλων ισχυρών οπιοειδών αναλγητικών. Ο κίνδυνος εξάρτησης από τη βουπρενορφίνη φαίνεται να είναι χαμηλότερος σε σύγκριση με εκείνον από τη μορφίνη.</w:t>
      </w:r>
    </w:p>
    <w:p w:rsidR="005A732A" w:rsidRPr="003A7F4C" w:rsidRDefault="005A732A" w:rsidP="00DE031A">
      <w:pPr>
        <w:keepNext/>
        <w:keepLines/>
        <w:spacing w:line="240" w:lineRule="atLeast"/>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5.2 Φαρμακοκινητικές ιδιότητες</w:t>
      </w:r>
    </w:p>
    <w:p w:rsidR="005A732A" w:rsidRPr="003A7F4C" w:rsidRDefault="005A732A" w:rsidP="00DE031A">
      <w:pPr>
        <w:keepNext/>
        <w:keepLines/>
        <w:spacing w:line="240" w:lineRule="atLeast"/>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Γενικά χαρακτηριστικά της δραστικής ουσίας</w:t>
      </w: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Η βουπρενορφίνη συνδέεται στις πρωτεΐνες του πλάσματος σε ποσοστό περίπου 96%.</w:t>
      </w:r>
    </w:p>
    <w:p w:rsidR="00C22F3C" w:rsidRPr="003A7F4C" w:rsidRDefault="00C22F3C" w:rsidP="00DE031A">
      <w:pPr>
        <w:autoSpaceDE w:val="0"/>
        <w:autoSpaceDN w:val="0"/>
        <w:adjustRightInd w:val="0"/>
        <w:spacing w:line="240" w:lineRule="atLeast"/>
        <w:jc w:val="both"/>
        <w:rPr>
          <w:sz w:val="22"/>
          <w:szCs w:val="22"/>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Η βουπρενορφίνη μεταβολίζεται στο ήπαρ σε Ν-απαλκυλιωμένη βουπρενορφίνη (νορβουπρενορφίνη) και σε συζευγμένα γλυκουρονίδια ως μεταβολίτες. Τα 2/3 της δραστικής ουσίας απεκκρίνονται αμετάβλητα στα κόπρανα και το 1/3 απεκκρίνεται ως συζεύξεις αμετάβλητης ή απαλκυλιωμένης βουπρενορφίνης μέσω του ουροποιητικού συστήματος. Υπάρχουν ενδείξεις εντεροηπατικής επανακυκλοφορίας.</w:t>
      </w:r>
    </w:p>
    <w:p w:rsidR="00C22F3C" w:rsidRPr="003A7F4C" w:rsidRDefault="00C22F3C" w:rsidP="00DE031A">
      <w:pPr>
        <w:autoSpaceDE w:val="0"/>
        <w:autoSpaceDN w:val="0"/>
        <w:adjustRightInd w:val="0"/>
        <w:spacing w:line="240" w:lineRule="atLeast"/>
        <w:jc w:val="both"/>
        <w:rPr>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Χαρακτηριστικά εμπλάστρων βουπρενορφίνης σε υγιείς εθελοντές</w:t>
      </w:r>
    </w:p>
    <w:p w:rsidR="005A732A" w:rsidRPr="003A7F4C" w:rsidRDefault="005A732A" w:rsidP="00DE031A">
      <w:pPr>
        <w:autoSpaceDE w:val="0"/>
        <w:autoSpaceDN w:val="0"/>
        <w:adjustRightInd w:val="0"/>
        <w:spacing w:line="240" w:lineRule="atLeast"/>
        <w:jc w:val="both"/>
        <w:rPr>
          <w:sz w:val="22"/>
          <w:szCs w:val="22"/>
          <w:lang w:val="el-GR"/>
        </w:rPr>
      </w:pPr>
      <w:r w:rsidRPr="00A17EF6">
        <w:rPr>
          <w:sz w:val="22"/>
          <w:lang w:val="el-GR"/>
        </w:rPr>
        <w:t>Μετά την εφαρμογή του</w:t>
      </w:r>
      <w:r w:rsidR="00A17EF6" w:rsidRPr="00A17EF6">
        <w:rPr>
          <w:sz w:val="22"/>
          <w:lang w:val="el-GR"/>
        </w:rPr>
        <w:t xml:space="preserve"> </w:t>
      </w:r>
      <w:r w:rsidR="004D2AFE">
        <w:rPr>
          <w:sz w:val="22"/>
          <w:lang w:val="en-US"/>
        </w:rPr>
        <w:t>BUVERA</w:t>
      </w:r>
      <w:r w:rsidRPr="00A17EF6">
        <w:rPr>
          <w:sz w:val="22"/>
          <w:lang w:val="el-GR"/>
        </w:rPr>
        <w:t xml:space="preserve">, η βουπρενορφίνη απορροφάται μέσω του δέρματος. </w:t>
      </w:r>
      <w:r w:rsidRPr="003A7F4C">
        <w:rPr>
          <w:sz w:val="22"/>
          <w:lang w:val="el-GR"/>
        </w:rPr>
        <w:t>Η συνεχής παροχή βουπρενορφίνης στη συστηματική κυκλοφορία γίνεται μέσω ελεγχόμενης αποδέσμευσης από το αυτοκόλλητο σύστημα πολυμερικής μήτρας.</w:t>
      </w:r>
    </w:p>
    <w:p w:rsidR="00C22F3C" w:rsidRPr="003A7F4C" w:rsidRDefault="00C22F3C" w:rsidP="00DE031A">
      <w:pPr>
        <w:autoSpaceDE w:val="0"/>
        <w:autoSpaceDN w:val="0"/>
        <w:adjustRightInd w:val="0"/>
        <w:spacing w:line="240" w:lineRule="atLeast"/>
        <w:jc w:val="both"/>
        <w:rPr>
          <w:sz w:val="22"/>
          <w:szCs w:val="22"/>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 xml:space="preserve">Μετά την πρώτη εφαρμογή εμπλάστρου βουπρενορφίνης, οι συγκεντρώσεις της βουπρενορφίνης στο πλάσμα αυξάνονται σταδιακά και μετά από 4-12 ώρες φτάνουν στην ελάχιστη αποτελεσματική συγκέντρωση των 100 </w:t>
      </w:r>
      <w:r w:rsidRPr="000131F0">
        <w:rPr>
          <w:sz w:val="22"/>
        </w:rPr>
        <w:t>pg</w:t>
      </w:r>
      <w:r w:rsidRPr="003A7F4C">
        <w:rPr>
          <w:sz w:val="22"/>
          <w:lang w:val="el-GR"/>
        </w:rPr>
        <w:t>/</w:t>
      </w:r>
      <w:r w:rsidRPr="000131F0">
        <w:rPr>
          <w:sz w:val="22"/>
        </w:rPr>
        <w:t>ml</w:t>
      </w:r>
      <w:r w:rsidRPr="003A7F4C">
        <w:rPr>
          <w:sz w:val="22"/>
          <w:lang w:val="el-GR"/>
        </w:rPr>
        <w:t xml:space="preserve">. Από τις μελέτες που έχουν πραγματοποιηθεί με τα έμπλαστρα </w:t>
      </w:r>
      <w:proofErr w:type="spellStart"/>
      <w:r w:rsidRPr="003A7F4C">
        <w:rPr>
          <w:sz w:val="22"/>
          <w:lang w:val="el-GR"/>
        </w:rPr>
        <w:t>βουπρενορφίνης</w:t>
      </w:r>
      <w:proofErr w:type="spellEnd"/>
      <w:r w:rsidRPr="003A7F4C">
        <w:rPr>
          <w:sz w:val="22"/>
          <w:lang w:val="el-GR"/>
        </w:rPr>
        <w:t xml:space="preserve"> 35 μικρογραμμάρια/ώρα σε υγιείς εθελοντές έχουν προσδιοριστεί μέση </w:t>
      </w:r>
      <w:proofErr w:type="spellStart"/>
      <w:r w:rsidRPr="000131F0">
        <w:rPr>
          <w:sz w:val="22"/>
        </w:rPr>
        <w:t>C</w:t>
      </w:r>
      <w:r w:rsidRPr="000131F0">
        <w:rPr>
          <w:sz w:val="22"/>
          <w:vertAlign w:val="subscript"/>
        </w:rPr>
        <w:t>max</w:t>
      </w:r>
      <w:proofErr w:type="spellEnd"/>
      <w:r w:rsidRPr="003A7F4C">
        <w:rPr>
          <w:sz w:val="22"/>
          <w:lang w:val="el-GR"/>
        </w:rPr>
        <w:t xml:space="preserve"> = 273 </w:t>
      </w:r>
      <w:proofErr w:type="spellStart"/>
      <w:r w:rsidRPr="000131F0">
        <w:rPr>
          <w:sz w:val="22"/>
        </w:rPr>
        <w:t>pg</w:t>
      </w:r>
      <w:proofErr w:type="spellEnd"/>
      <w:r w:rsidRPr="003A7F4C">
        <w:rPr>
          <w:sz w:val="22"/>
          <w:lang w:val="el-GR"/>
        </w:rPr>
        <w:t>/</w:t>
      </w:r>
      <w:r w:rsidRPr="000131F0">
        <w:rPr>
          <w:sz w:val="22"/>
        </w:rPr>
        <w:t>ml</w:t>
      </w:r>
      <w:r w:rsidRPr="003A7F4C">
        <w:rPr>
          <w:sz w:val="22"/>
          <w:lang w:val="el-GR"/>
        </w:rPr>
        <w:t xml:space="preserve"> και μέσος </w:t>
      </w:r>
      <w:proofErr w:type="spellStart"/>
      <w:r w:rsidRPr="000131F0">
        <w:rPr>
          <w:sz w:val="22"/>
        </w:rPr>
        <w:t>t</w:t>
      </w:r>
      <w:r w:rsidRPr="000131F0">
        <w:rPr>
          <w:sz w:val="22"/>
          <w:vertAlign w:val="subscript"/>
        </w:rPr>
        <w:t>max</w:t>
      </w:r>
      <w:proofErr w:type="spellEnd"/>
      <w:r w:rsidRPr="003A7F4C">
        <w:rPr>
          <w:sz w:val="22"/>
          <w:lang w:val="el-GR"/>
        </w:rPr>
        <w:t xml:space="preserve"> = 34 ώρες, ενώ από τις μελέτες που έχουν πραγματοποιηθεί με τα έμπλαστρα </w:t>
      </w:r>
      <w:proofErr w:type="spellStart"/>
      <w:r w:rsidRPr="003A7F4C">
        <w:rPr>
          <w:sz w:val="22"/>
          <w:lang w:val="el-GR"/>
        </w:rPr>
        <w:t>βουπρενορφίνης</w:t>
      </w:r>
      <w:proofErr w:type="spellEnd"/>
      <w:r w:rsidRPr="003A7F4C">
        <w:rPr>
          <w:sz w:val="22"/>
          <w:lang w:val="el-GR"/>
        </w:rPr>
        <w:t xml:space="preserve"> 70 μικρογραμμάρια/ώρα έχουν προσδιοριστεί μέση </w:t>
      </w:r>
      <w:proofErr w:type="spellStart"/>
      <w:r w:rsidRPr="000131F0">
        <w:rPr>
          <w:sz w:val="22"/>
        </w:rPr>
        <w:t>C</w:t>
      </w:r>
      <w:r w:rsidRPr="000131F0">
        <w:rPr>
          <w:sz w:val="22"/>
          <w:vertAlign w:val="subscript"/>
        </w:rPr>
        <w:t>max</w:t>
      </w:r>
      <w:proofErr w:type="spellEnd"/>
      <w:r w:rsidRPr="003A7F4C">
        <w:rPr>
          <w:sz w:val="22"/>
          <w:lang w:val="el-GR"/>
        </w:rPr>
        <w:t xml:space="preserve"> = 425 </w:t>
      </w:r>
      <w:proofErr w:type="spellStart"/>
      <w:r w:rsidRPr="000131F0">
        <w:rPr>
          <w:sz w:val="22"/>
        </w:rPr>
        <w:t>pg</w:t>
      </w:r>
      <w:proofErr w:type="spellEnd"/>
      <w:r w:rsidRPr="003A7F4C">
        <w:rPr>
          <w:sz w:val="22"/>
          <w:lang w:val="el-GR"/>
        </w:rPr>
        <w:t>/</w:t>
      </w:r>
      <w:r w:rsidRPr="000131F0">
        <w:rPr>
          <w:sz w:val="22"/>
        </w:rPr>
        <w:t>ml</w:t>
      </w:r>
      <w:r w:rsidRPr="003A7F4C">
        <w:rPr>
          <w:sz w:val="22"/>
          <w:lang w:val="el-GR"/>
        </w:rPr>
        <w:t xml:space="preserve"> και μέσος </w:t>
      </w:r>
      <w:proofErr w:type="spellStart"/>
      <w:r w:rsidRPr="000131F0">
        <w:rPr>
          <w:sz w:val="22"/>
        </w:rPr>
        <w:t>t</w:t>
      </w:r>
      <w:r w:rsidRPr="000131F0">
        <w:rPr>
          <w:sz w:val="22"/>
          <w:vertAlign w:val="subscript"/>
        </w:rPr>
        <w:t>max</w:t>
      </w:r>
      <w:proofErr w:type="spellEnd"/>
      <w:r w:rsidRPr="003A7F4C">
        <w:rPr>
          <w:sz w:val="22"/>
          <w:lang w:val="el-GR"/>
        </w:rPr>
        <w:t xml:space="preserve"> = 29 ώρες. Σε μία μελέτη σε εθελοντές, έμπλαστρα βουπρενορφίνης 35 μικρογραμμάρια/ώρα και έμπλαστρα βουπρενορφίνης 70 μικρογραμμάρια/ώρα εφαρμόστηκαν με βάση έναν σχεδιασμό διασταυρούμενης αλλαγής θεραπείας. Από αυτή τη μελέτη καταδείχθηκε δοσοαναλογικότητα για τις δύο περιεκτικότητες.</w:t>
      </w:r>
    </w:p>
    <w:p w:rsidR="00C22F3C" w:rsidRPr="003A7F4C" w:rsidRDefault="00C22F3C" w:rsidP="00DE031A">
      <w:pPr>
        <w:autoSpaceDE w:val="0"/>
        <w:autoSpaceDN w:val="0"/>
        <w:adjustRightInd w:val="0"/>
        <w:spacing w:line="240" w:lineRule="atLeast"/>
        <w:jc w:val="both"/>
        <w:rPr>
          <w:sz w:val="22"/>
          <w:szCs w:val="22"/>
          <w:highlight w:val="yellow"/>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Μετά την αφαίρεση των εμπλάστρων βουπρενορφίνης, οι συγκεντρώσεις της βουπρενορφίνης στο πλάσμα μειώνονται σταθερά και εξαλείφονται με χρόνο ημίσειας ζωής περίπου 25 ωρών (εύρος 24-27). Λόγω της συνεχούς απορρόφησης της βουπρενορφίνης από το απόθεμα στο δέρμα, η απέκκριση είναι πιο αργή από ό,τι μετά από ενδοφλέβια χορήγηση.</w:t>
      </w:r>
    </w:p>
    <w:p w:rsidR="005A732A" w:rsidRPr="003A7F4C" w:rsidRDefault="005A732A" w:rsidP="00DE031A">
      <w:pPr>
        <w:autoSpaceDE w:val="0"/>
        <w:autoSpaceDN w:val="0"/>
        <w:adjustRightInd w:val="0"/>
        <w:spacing w:line="240" w:lineRule="atLeast"/>
        <w:jc w:val="both"/>
        <w:rPr>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5.3 Προκλινικά δεδομένα για την ασφάλεια</w:t>
      </w:r>
    </w:p>
    <w:p w:rsidR="00C22F3C" w:rsidRPr="003A7F4C" w:rsidRDefault="00C22F3C" w:rsidP="00DE031A">
      <w:pPr>
        <w:autoSpaceDE w:val="0"/>
        <w:autoSpaceDN w:val="0"/>
        <w:adjustRightInd w:val="0"/>
        <w:spacing w:line="240" w:lineRule="atLeast"/>
        <w:jc w:val="both"/>
        <w:rPr>
          <w:sz w:val="22"/>
          <w:szCs w:val="22"/>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 xml:space="preserve">Συνήθεις τοξικολογικές μελέτες δεν έχουν καταδείξει στοιχεία οποιουδήποτε ιδιαίτερου δυνητικού κινδύνου για τους ανθρώπους. Σε δοκιμασίες με επαναλαμβανόμενες δόσεις βουπρενορφίνης σε αρουραίους, η αύξηση του σωματικού βάρους ήταν μειωμένη. </w:t>
      </w:r>
    </w:p>
    <w:p w:rsidR="00C22F3C" w:rsidRPr="003A7F4C" w:rsidRDefault="00C22F3C" w:rsidP="00DE031A">
      <w:pPr>
        <w:autoSpaceDE w:val="0"/>
        <w:autoSpaceDN w:val="0"/>
        <w:adjustRightInd w:val="0"/>
        <w:spacing w:line="240" w:lineRule="atLeast"/>
        <w:jc w:val="both"/>
        <w:rPr>
          <w:sz w:val="22"/>
          <w:szCs w:val="22"/>
          <w:lang w:val="el-GR"/>
        </w:rPr>
      </w:pPr>
    </w:p>
    <w:p w:rsidR="005A732A" w:rsidRPr="003A7F4C" w:rsidRDefault="005A732A" w:rsidP="00DE031A">
      <w:pPr>
        <w:autoSpaceDE w:val="0"/>
        <w:autoSpaceDN w:val="0"/>
        <w:adjustRightInd w:val="0"/>
        <w:spacing w:line="240" w:lineRule="atLeast"/>
        <w:jc w:val="both"/>
        <w:rPr>
          <w:sz w:val="22"/>
          <w:szCs w:val="22"/>
          <w:lang w:val="el-GR"/>
        </w:rPr>
      </w:pPr>
      <w:r w:rsidRPr="003A7F4C">
        <w:rPr>
          <w:sz w:val="22"/>
          <w:lang w:val="el-GR"/>
        </w:rPr>
        <w:t>Μελέτες γονιμότητας και γενικής αναπαραγωγικής ικανότητας σε αρουραίους δεν κατέδειξαν επιβλαβείς επιδράσεις. Μελέτες σε αρουραίους και κουνέλια αποκάλυψαν σημεία εμβρυοτοξικότητας και αυξημένη μετεμφυτευτική απώλεια.</w:t>
      </w:r>
    </w:p>
    <w:p w:rsidR="00C22F3C" w:rsidRPr="003A7F4C" w:rsidRDefault="00C22F3C" w:rsidP="00DE031A">
      <w:pPr>
        <w:autoSpaceDE w:val="0"/>
        <w:autoSpaceDN w:val="0"/>
        <w:adjustRightInd w:val="0"/>
        <w:spacing w:line="240" w:lineRule="atLeast"/>
        <w:jc w:val="both"/>
        <w:rPr>
          <w:sz w:val="22"/>
          <w:szCs w:val="22"/>
          <w:lang w:val="el-GR"/>
        </w:rPr>
      </w:pPr>
    </w:p>
    <w:p w:rsidR="00C22F3C" w:rsidRPr="00E90D27" w:rsidRDefault="005A732A" w:rsidP="00DE031A">
      <w:pPr>
        <w:spacing w:line="240" w:lineRule="atLeast"/>
        <w:jc w:val="both"/>
        <w:rPr>
          <w:sz w:val="22"/>
          <w:szCs w:val="22"/>
          <w:lang w:val="el-GR"/>
        </w:rPr>
      </w:pPr>
      <w:r w:rsidRPr="00E90D27">
        <w:rPr>
          <w:sz w:val="22"/>
          <w:lang w:val="el-GR"/>
        </w:rPr>
        <w:t xml:space="preserve">Μελέτες σε αρουραίους κατέδειξαν μειωμένη ενδομήτρια ανάπτυξη, καθυστερήσεις στην ανάπτυξη συγκεκριμένων νευρολογικών λειτουργιών και υψηλή περι/μεταγεννητική θνησιμότητα στα νεογνά μετά τη χορήγηση θεραπείας στις μητέρες κατά τη διάρκεια της κυοφορίας ή του θηλασμού. Υπάρχουν ενδείξεις ότι επιπλοκές στον τοκετό και μειωμένη έκκριση γάλακτος συνέβαλαν σε αυτές </w:t>
      </w:r>
      <w:r w:rsidRPr="00E90D27">
        <w:rPr>
          <w:sz w:val="22"/>
          <w:lang w:val="el-GR"/>
        </w:rPr>
        <w:lastRenderedPageBreak/>
        <w:t>τις επιδράσεις. Δεν υπήρξαν ενδείξεις εμβρυοτοξικότητας ή τερατογένεσης σε αρουραίους ή κουνέλια.</w:t>
      </w:r>
    </w:p>
    <w:p w:rsidR="006E7789" w:rsidRPr="00E90D27" w:rsidRDefault="006E7789" w:rsidP="00DE031A">
      <w:pPr>
        <w:spacing w:line="240" w:lineRule="atLeast"/>
        <w:jc w:val="both"/>
        <w:rPr>
          <w:sz w:val="22"/>
          <w:szCs w:val="22"/>
          <w:lang w:val="el-GR"/>
        </w:rPr>
      </w:pPr>
    </w:p>
    <w:p w:rsidR="006E7789" w:rsidRPr="00E90D27" w:rsidRDefault="006E7789" w:rsidP="006E7789">
      <w:pPr>
        <w:autoSpaceDE w:val="0"/>
        <w:autoSpaceDN w:val="0"/>
        <w:adjustRightInd w:val="0"/>
        <w:spacing w:line="240" w:lineRule="atLeast"/>
        <w:jc w:val="both"/>
        <w:rPr>
          <w:sz w:val="22"/>
          <w:szCs w:val="22"/>
          <w:lang w:val="el-GR"/>
        </w:rPr>
      </w:pPr>
      <w:r w:rsidRPr="00E90D27">
        <w:rPr>
          <w:sz w:val="22"/>
          <w:lang w:val="el-GR"/>
        </w:rPr>
        <w:t>Μελέτες σε μη κυοφορούντες και κυοφορούντες αρουραίους έχουν καταδείξει ότι η βουπρενορφίνη διαπερνά τον αιματοεγκεφαλικό και τον πλακουντιακό φραγμό. Οι συγκεντρώσεις στον εγκέφαλο (ο οποίος περιείχε μόνο αμετάβλητη βουπρενορφίνη) μετά από παρεντερική χορήγηση ήταν 2-3 φορές υψηλότερες από ό,τι μετά από χορήγηση από του στόματος. Μετά από ενδομυϊκή ή από του στόματος χορήγηση, η βουπρενορφίνη φαίνεται να συσσωρεύεται στον εμβρυϊκό γαστρεντερικό αυλό – κατά πάσα πιθανότητα λόγω χολικής απέκκρισης, καθώς δεν έχει αναπτυχθεί πλήρως η εντεροηπατική κυκλοφορία.</w:t>
      </w:r>
    </w:p>
    <w:p w:rsidR="00C22F3C" w:rsidRPr="00E90D27" w:rsidRDefault="00C22F3C" w:rsidP="00DE031A">
      <w:pPr>
        <w:spacing w:line="240" w:lineRule="atLeast"/>
        <w:jc w:val="both"/>
        <w:rPr>
          <w:sz w:val="22"/>
          <w:szCs w:val="22"/>
          <w:lang w:val="el-GR"/>
        </w:rPr>
      </w:pPr>
    </w:p>
    <w:p w:rsidR="00C22F3C" w:rsidRPr="00E90D27" w:rsidRDefault="005A732A" w:rsidP="00DE031A">
      <w:pPr>
        <w:spacing w:line="240" w:lineRule="atLeast"/>
        <w:jc w:val="both"/>
        <w:rPr>
          <w:sz w:val="22"/>
          <w:szCs w:val="22"/>
          <w:lang w:val="el-GR"/>
        </w:rPr>
      </w:pPr>
      <w:r w:rsidRPr="00E90D27">
        <w:rPr>
          <w:lang w:val="el-GR"/>
        </w:rPr>
        <w:t xml:space="preserve">Εξετάσεις </w:t>
      </w:r>
      <w:r w:rsidRPr="000131F0">
        <w:rPr>
          <w:i/>
          <w:sz w:val="22"/>
        </w:rPr>
        <w:t>in</w:t>
      </w:r>
      <w:r w:rsidRPr="00E90D27">
        <w:rPr>
          <w:i/>
          <w:sz w:val="22"/>
          <w:lang w:val="el-GR"/>
        </w:rPr>
        <w:t xml:space="preserve"> </w:t>
      </w:r>
      <w:r w:rsidRPr="000131F0">
        <w:rPr>
          <w:i/>
          <w:sz w:val="22"/>
        </w:rPr>
        <w:t>vitro</w:t>
      </w:r>
      <w:r w:rsidRPr="00E90D27">
        <w:rPr>
          <w:sz w:val="22"/>
          <w:lang w:val="el-GR"/>
        </w:rPr>
        <w:t xml:space="preserve"> και </w:t>
      </w:r>
      <w:r w:rsidRPr="000131F0">
        <w:rPr>
          <w:i/>
          <w:sz w:val="22"/>
        </w:rPr>
        <w:t>in</w:t>
      </w:r>
      <w:r w:rsidRPr="00E90D27">
        <w:rPr>
          <w:i/>
          <w:sz w:val="22"/>
          <w:lang w:val="el-GR"/>
        </w:rPr>
        <w:t xml:space="preserve"> </w:t>
      </w:r>
      <w:r w:rsidRPr="000131F0">
        <w:rPr>
          <w:i/>
          <w:sz w:val="22"/>
        </w:rPr>
        <w:t>vivo</w:t>
      </w:r>
      <w:r w:rsidRPr="00E90D27">
        <w:rPr>
          <w:sz w:val="22"/>
          <w:lang w:val="el-GR"/>
        </w:rPr>
        <w:t xml:space="preserve"> του μεταλλαξιογόνου δυναμικού της βουπρενορφίνης δεν υπέδειξαν οποιαδήποτε κλινικά σχετική επίδραση.</w:t>
      </w:r>
    </w:p>
    <w:p w:rsidR="00C22F3C" w:rsidRPr="00E90D27" w:rsidRDefault="00C22F3C" w:rsidP="00DE031A">
      <w:pPr>
        <w:spacing w:line="240" w:lineRule="atLeast"/>
        <w:jc w:val="both"/>
        <w:rPr>
          <w:sz w:val="22"/>
          <w:szCs w:val="22"/>
          <w:lang w:val="el-GR"/>
        </w:rPr>
      </w:pPr>
    </w:p>
    <w:p w:rsidR="005A732A" w:rsidRPr="00E90D27" w:rsidRDefault="005A732A" w:rsidP="00DE031A">
      <w:pPr>
        <w:spacing w:line="240" w:lineRule="atLeast"/>
        <w:jc w:val="both"/>
        <w:rPr>
          <w:sz w:val="22"/>
          <w:szCs w:val="22"/>
          <w:lang w:val="el-GR"/>
        </w:rPr>
      </w:pPr>
      <w:r w:rsidRPr="00E90D27">
        <w:rPr>
          <w:sz w:val="22"/>
          <w:lang w:val="el-GR"/>
        </w:rPr>
        <w:t>Σε μακροχρόνιες μελέτες σε αρουραίους και σε ποντίκια, δεν προέκυψαν ενδείξεις οποιουδήποτε καρκινογόνου δυναμικού σε σχέση με τους ανθρώπους.</w:t>
      </w:r>
    </w:p>
    <w:p w:rsidR="00C22F3C" w:rsidRPr="00E90D27" w:rsidRDefault="00C22F3C" w:rsidP="00DE031A">
      <w:pPr>
        <w:spacing w:line="240" w:lineRule="atLeast"/>
        <w:jc w:val="both"/>
        <w:rPr>
          <w:sz w:val="22"/>
          <w:szCs w:val="22"/>
          <w:lang w:val="el-GR"/>
        </w:rPr>
      </w:pPr>
    </w:p>
    <w:p w:rsidR="005A732A" w:rsidRPr="00E90D27" w:rsidRDefault="005A732A" w:rsidP="00DE031A">
      <w:pPr>
        <w:spacing w:line="240" w:lineRule="atLeast"/>
        <w:jc w:val="both"/>
        <w:rPr>
          <w:sz w:val="22"/>
          <w:szCs w:val="22"/>
          <w:lang w:val="el-GR"/>
        </w:rPr>
      </w:pPr>
      <w:r w:rsidRPr="00E90D27">
        <w:rPr>
          <w:sz w:val="22"/>
          <w:lang w:val="el-GR"/>
        </w:rPr>
        <w:t>Τα διαθέσιμα τοξικολογικά δεδομένα δεν υπέδειξαν ενδεχόμενη ευαισθητοποιό δράση των πρόσθετων ουσιών των διαδερμικών εμπλάστρων.</w:t>
      </w:r>
    </w:p>
    <w:p w:rsidR="005A732A" w:rsidRPr="00E90D27" w:rsidRDefault="005A732A" w:rsidP="00DE031A">
      <w:pPr>
        <w:spacing w:line="240" w:lineRule="atLeast"/>
        <w:jc w:val="both"/>
        <w:rPr>
          <w:sz w:val="22"/>
          <w:szCs w:val="22"/>
          <w:lang w:val="el-GR"/>
        </w:rPr>
      </w:pPr>
    </w:p>
    <w:p w:rsidR="00D44DD5" w:rsidRPr="00E90D27" w:rsidRDefault="00D44DD5" w:rsidP="00DE031A">
      <w:pPr>
        <w:spacing w:line="240" w:lineRule="atLeast"/>
        <w:jc w:val="both"/>
        <w:rPr>
          <w:sz w:val="22"/>
          <w:szCs w:val="22"/>
          <w:lang w:val="el-GR"/>
        </w:rPr>
      </w:pPr>
    </w:p>
    <w:p w:rsidR="005A732A" w:rsidRPr="00E90D27" w:rsidRDefault="005A732A" w:rsidP="00DE031A">
      <w:pPr>
        <w:keepNext/>
        <w:keepLines/>
        <w:spacing w:line="240" w:lineRule="atLeast"/>
        <w:rPr>
          <w:b/>
          <w:caps/>
          <w:sz w:val="22"/>
          <w:szCs w:val="22"/>
          <w:lang w:val="el-GR"/>
        </w:rPr>
      </w:pPr>
      <w:r w:rsidRPr="00E90D27">
        <w:rPr>
          <w:b/>
          <w:caps/>
          <w:sz w:val="22"/>
          <w:lang w:val="el-GR"/>
        </w:rPr>
        <w:t>6. ΦΑΡΜΑΚΕΥΤΙΚΕΣ ΠΛΗΡΟΦΟΡΙΕΣ</w:t>
      </w:r>
    </w:p>
    <w:p w:rsidR="005A732A" w:rsidRPr="00E90D27" w:rsidRDefault="005A732A" w:rsidP="00DE031A">
      <w:pPr>
        <w:keepNext/>
        <w:keepLines/>
        <w:spacing w:line="240" w:lineRule="atLeast"/>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6.1 Κατάλογος εκδόχων</w:t>
      </w:r>
    </w:p>
    <w:p w:rsidR="00D44DD5" w:rsidRPr="003A7F4C" w:rsidRDefault="00D44DD5" w:rsidP="00DE031A">
      <w:pPr>
        <w:keepNext/>
        <w:keepLines/>
        <w:spacing w:line="240" w:lineRule="atLeast"/>
        <w:rPr>
          <w:b/>
          <w:sz w:val="22"/>
          <w:szCs w:val="22"/>
          <w:lang w:val="el-GR"/>
        </w:rPr>
      </w:pPr>
    </w:p>
    <w:p w:rsidR="005A732A" w:rsidRPr="003A7F4C" w:rsidRDefault="00B92684" w:rsidP="00DE031A">
      <w:pPr>
        <w:spacing w:line="240" w:lineRule="atLeast"/>
        <w:jc w:val="both"/>
        <w:rPr>
          <w:sz w:val="22"/>
          <w:szCs w:val="22"/>
          <w:lang w:val="el-GR"/>
        </w:rPr>
      </w:pPr>
      <w:r w:rsidRPr="003A7F4C">
        <w:rPr>
          <w:sz w:val="22"/>
          <w:lang w:val="el-GR"/>
        </w:rPr>
        <w:t xml:space="preserve">Αυτοκόλλητη μήτρα που περιέχει δραστική ουσία: </w:t>
      </w:r>
    </w:p>
    <w:p w:rsidR="00BD59E8" w:rsidRPr="000322A2" w:rsidRDefault="003A7F4C" w:rsidP="00DE031A">
      <w:pPr>
        <w:spacing w:line="240" w:lineRule="atLeast"/>
        <w:jc w:val="both"/>
        <w:rPr>
          <w:sz w:val="22"/>
          <w:szCs w:val="22"/>
          <w:lang w:val="el-GR"/>
        </w:rPr>
      </w:pPr>
      <w:r w:rsidRPr="003A7F4C">
        <w:rPr>
          <w:sz w:val="22"/>
          <w:lang w:val="el-GR"/>
        </w:rPr>
        <w:t xml:space="preserve">συσταδικά </w:t>
      </w:r>
      <w:r w:rsidR="005A732A" w:rsidRPr="000322A2">
        <w:rPr>
          <w:sz w:val="22"/>
          <w:lang w:val="el-GR"/>
        </w:rPr>
        <w:t>συμπολυμερή στυρενίου-βουταδιενίου-στυρενίου (</w:t>
      </w:r>
      <w:r w:rsidR="005A732A" w:rsidRPr="000131F0">
        <w:rPr>
          <w:sz w:val="22"/>
        </w:rPr>
        <w:t>SBS</w:t>
      </w:r>
      <w:r w:rsidR="005A732A" w:rsidRPr="000322A2">
        <w:rPr>
          <w:sz w:val="22"/>
          <w:lang w:val="el-GR"/>
        </w:rPr>
        <w:t xml:space="preserve">) και στυρενίου-βουταδιενίου, </w:t>
      </w:r>
    </w:p>
    <w:p w:rsidR="005A732A" w:rsidRPr="003A7F4C" w:rsidRDefault="005A732A" w:rsidP="00DE031A">
      <w:pPr>
        <w:spacing w:line="240" w:lineRule="atLeast"/>
        <w:jc w:val="both"/>
        <w:rPr>
          <w:sz w:val="22"/>
          <w:szCs w:val="22"/>
          <w:lang w:val="el-GR"/>
        </w:rPr>
      </w:pPr>
      <w:r w:rsidRPr="003A7F4C">
        <w:rPr>
          <w:sz w:val="22"/>
          <w:lang w:val="el-GR"/>
        </w:rPr>
        <w:t>ρ</w:t>
      </w:r>
      <w:r w:rsidR="00C873EA" w:rsidRPr="003A7F4C">
        <w:rPr>
          <w:sz w:val="22"/>
          <w:lang w:val="el-GR"/>
        </w:rPr>
        <w:t>η</w:t>
      </w:r>
      <w:r w:rsidRPr="003A7F4C">
        <w:rPr>
          <w:sz w:val="22"/>
          <w:lang w:val="el-GR"/>
        </w:rPr>
        <w:t>τίνη κολοφωνίου (2,4-</w:t>
      </w:r>
      <w:proofErr w:type="spellStart"/>
      <w:r w:rsidRPr="000131F0">
        <w:rPr>
          <w:sz w:val="22"/>
        </w:rPr>
        <w:t>Bis</w:t>
      </w:r>
      <w:proofErr w:type="spellEnd"/>
      <w:r w:rsidRPr="003A7F4C">
        <w:rPr>
          <w:sz w:val="22"/>
          <w:lang w:val="el-GR"/>
        </w:rPr>
        <w:t>(1,1-</w:t>
      </w:r>
      <w:proofErr w:type="spellStart"/>
      <w:r w:rsidRPr="000131F0">
        <w:rPr>
          <w:sz w:val="22"/>
        </w:rPr>
        <w:t>Dimethylethyl</w:t>
      </w:r>
      <w:proofErr w:type="spellEnd"/>
      <w:r w:rsidRPr="003A7F4C">
        <w:rPr>
          <w:sz w:val="22"/>
          <w:lang w:val="el-GR"/>
        </w:rPr>
        <w:t>)</w:t>
      </w:r>
      <w:r w:rsidRPr="000131F0">
        <w:rPr>
          <w:sz w:val="22"/>
        </w:rPr>
        <w:t>phenyl</w:t>
      </w:r>
      <w:r w:rsidRPr="003A7F4C">
        <w:rPr>
          <w:sz w:val="22"/>
          <w:lang w:val="el-GR"/>
        </w:rPr>
        <w:t xml:space="preserve"> </w:t>
      </w:r>
      <w:proofErr w:type="spellStart"/>
      <w:r w:rsidRPr="000131F0">
        <w:rPr>
          <w:sz w:val="22"/>
        </w:rPr>
        <w:t>phosphite</w:t>
      </w:r>
      <w:proofErr w:type="spellEnd"/>
      <w:r w:rsidRPr="003A7F4C">
        <w:rPr>
          <w:sz w:val="22"/>
          <w:lang w:val="el-GR"/>
        </w:rPr>
        <w:t xml:space="preserve"> (3:1)(αντιοξειδωτικό), </w:t>
      </w:r>
      <w:proofErr w:type="spellStart"/>
      <w:r w:rsidRPr="000131F0">
        <w:rPr>
          <w:sz w:val="22"/>
        </w:rPr>
        <w:t>Tris</w:t>
      </w:r>
      <w:proofErr w:type="spellEnd"/>
      <w:r w:rsidRPr="003A7F4C">
        <w:rPr>
          <w:sz w:val="22"/>
          <w:lang w:val="el-GR"/>
        </w:rPr>
        <w:t>(2,4-</w:t>
      </w:r>
      <w:r w:rsidRPr="000131F0">
        <w:rPr>
          <w:sz w:val="22"/>
        </w:rPr>
        <w:t>Di</w:t>
      </w:r>
      <w:r w:rsidRPr="003A7F4C">
        <w:rPr>
          <w:sz w:val="22"/>
          <w:lang w:val="el-GR"/>
        </w:rPr>
        <w:t>-</w:t>
      </w:r>
      <w:proofErr w:type="spellStart"/>
      <w:r w:rsidRPr="000131F0">
        <w:rPr>
          <w:sz w:val="22"/>
        </w:rPr>
        <w:t>Tert</w:t>
      </w:r>
      <w:proofErr w:type="spellEnd"/>
      <w:r w:rsidRPr="003A7F4C">
        <w:rPr>
          <w:sz w:val="22"/>
          <w:lang w:val="el-GR"/>
        </w:rPr>
        <w:t>-</w:t>
      </w:r>
      <w:proofErr w:type="spellStart"/>
      <w:r w:rsidRPr="000131F0">
        <w:rPr>
          <w:sz w:val="22"/>
        </w:rPr>
        <w:t>Butylphenyl</w:t>
      </w:r>
      <w:proofErr w:type="spellEnd"/>
      <w:r w:rsidRPr="003A7F4C">
        <w:rPr>
          <w:sz w:val="22"/>
          <w:lang w:val="el-GR"/>
        </w:rPr>
        <w:t>)</w:t>
      </w:r>
      <w:r w:rsidRPr="000131F0">
        <w:rPr>
          <w:sz w:val="22"/>
        </w:rPr>
        <w:t>phosphate</w:t>
      </w:r>
      <w:r w:rsidRPr="003A7F4C">
        <w:rPr>
          <w:sz w:val="22"/>
          <w:lang w:val="el-GR"/>
        </w:rPr>
        <w:t xml:space="preserve">) (αντιοξειδωτικό), εκχύλισμα ελαίου από φύλλα </w:t>
      </w:r>
      <w:r w:rsidRPr="000131F0">
        <w:rPr>
          <w:sz w:val="22"/>
        </w:rPr>
        <w:t>aloe</w:t>
      </w:r>
      <w:r w:rsidRPr="003A7F4C">
        <w:rPr>
          <w:sz w:val="22"/>
          <w:lang w:val="el-GR"/>
        </w:rPr>
        <w:t xml:space="preserve"> </w:t>
      </w:r>
      <w:proofErr w:type="spellStart"/>
      <w:r w:rsidRPr="000131F0">
        <w:rPr>
          <w:sz w:val="22"/>
        </w:rPr>
        <w:t>vera</w:t>
      </w:r>
      <w:proofErr w:type="spellEnd"/>
      <w:r w:rsidRPr="003A7F4C">
        <w:rPr>
          <w:sz w:val="22"/>
          <w:lang w:val="el-GR"/>
        </w:rPr>
        <w:t xml:space="preserve"> (περιέχει επίσης ραφιναρισμένο σογιέλαιο και άλφα οξική τοκοφερόλη)</w:t>
      </w:r>
    </w:p>
    <w:p w:rsidR="00BD59E8" w:rsidRPr="003A7F4C" w:rsidRDefault="00BD59E8" w:rsidP="00DE031A">
      <w:pPr>
        <w:spacing w:line="240" w:lineRule="atLeast"/>
        <w:jc w:val="both"/>
        <w:rPr>
          <w:sz w:val="22"/>
          <w:szCs w:val="22"/>
          <w:lang w:val="el-GR"/>
        </w:rPr>
      </w:pPr>
    </w:p>
    <w:p w:rsidR="00BD59E8" w:rsidRPr="003A7F4C" w:rsidRDefault="005A732A" w:rsidP="00DE031A">
      <w:pPr>
        <w:spacing w:line="240" w:lineRule="atLeast"/>
        <w:jc w:val="both"/>
        <w:rPr>
          <w:sz w:val="22"/>
          <w:szCs w:val="22"/>
          <w:lang w:val="el-GR"/>
        </w:rPr>
      </w:pPr>
      <w:r w:rsidRPr="003A7F4C">
        <w:rPr>
          <w:sz w:val="22"/>
          <w:lang w:val="el-GR"/>
        </w:rPr>
        <w:t xml:space="preserve">Οπίσθιο φύλλο: </w:t>
      </w:r>
    </w:p>
    <w:p w:rsidR="00BD59E8" w:rsidRPr="003A7F4C" w:rsidRDefault="005A732A" w:rsidP="00DE031A">
      <w:pPr>
        <w:spacing w:line="240" w:lineRule="atLeast"/>
        <w:jc w:val="both"/>
        <w:rPr>
          <w:sz w:val="22"/>
          <w:szCs w:val="22"/>
          <w:lang w:val="el-GR"/>
        </w:rPr>
      </w:pPr>
      <w:r w:rsidRPr="003A7F4C">
        <w:rPr>
          <w:sz w:val="22"/>
          <w:lang w:val="el-GR"/>
        </w:rPr>
        <w:t xml:space="preserve">κεχρωσμένο πολυαιθυλένιο </w:t>
      </w:r>
    </w:p>
    <w:p w:rsidR="00BD59E8" w:rsidRPr="003A7F4C" w:rsidRDefault="005A732A" w:rsidP="00DE031A">
      <w:pPr>
        <w:spacing w:line="240" w:lineRule="atLeast"/>
        <w:jc w:val="both"/>
        <w:rPr>
          <w:sz w:val="22"/>
          <w:szCs w:val="22"/>
          <w:lang w:val="el-GR"/>
        </w:rPr>
      </w:pPr>
      <w:r w:rsidRPr="003A7F4C">
        <w:rPr>
          <w:sz w:val="22"/>
          <w:lang w:val="el-GR"/>
        </w:rPr>
        <w:t xml:space="preserve">θερμοπλαστική ρητίνη </w:t>
      </w:r>
    </w:p>
    <w:p w:rsidR="00BD59E8" w:rsidRPr="003A7F4C" w:rsidRDefault="005A732A" w:rsidP="00DE031A">
      <w:pPr>
        <w:spacing w:line="240" w:lineRule="atLeast"/>
        <w:jc w:val="both"/>
        <w:rPr>
          <w:sz w:val="22"/>
          <w:szCs w:val="22"/>
          <w:lang w:val="el-GR"/>
        </w:rPr>
      </w:pPr>
      <w:r w:rsidRPr="003A7F4C">
        <w:rPr>
          <w:sz w:val="22"/>
          <w:lang w:val="el-GR"/>
        </w:rPr>
        <w:t xml:space="preserve">πολυεστέρας με επικάλυψη αλουμινίου μέσω εναπόθεσης ατμών </w:t>
      </w:r>
    </w:p>
    <w:p w:rsidR="005A732A" w:rsidRPr="003A7F4C" w:rsidRDefault="005A732A" w:rsidP="00DE031A">
      <w:pPr>
        <w:spacing w:line="240" w:lineRule="atLeast"/>
        <w:jc w:val="both"/>
        <w:rPr>
          <w:sz w:val="22"/>
          <w:szCs w:val="22"/>
          <w:lang w:val="el-GR"/>
        </w:rPr>
      </w:pPr>
      <w:r w:rsidRPr="003A7F4C">
        <w:rPr>
          <w:sz w:val="22"/>
          <w:lang w:val="el-GR"/>
        </w:rPr>
        <w:t>μπλε χρώμα εκτύπωσης</w:t>
      </w:r>
    </w:p>
    <w:p w:rsidR="00BD59E8" w:rsidRPr="003A7F4C" w:rsidRDefault="00BD59E8" w:rsidP="00DE031A">
      <w:pPr>
        <w:spacing w:line="240" w:lineRule="atLeast"/>
        <w:jc w:val="both"/>
        <w:rPr>
          <w:sz w:val="22"/>
          <w:szCs w:val="22"/>
          <w:lang w:val="el-GR"/>
        </w:rPr>
      </w:pPr>
    </w:p>
    <w:p w:rsidR="00BD59E8" w:rsidRPr="003A7F4C" w:rsidRDefault="005A732A" w:rsidP="00DE031A">
      <w:pPr>
        <w:spacing w:line="240" w:lineRule="atLeast"/>
        <w:jc w:val="both"/>
        <w:rPr>
          <w:sz w:val="22"/>
          <w:szCs w:val="22"/>
          <w:lang w:val="el-GR"/>
        </w:rPr>
      </w:pPr>
      <w:r w:rsidRPr="003A7F4C">
        <w:rPr>
          <w:sz w:val="22"/>
          <w:lang w:val="el-GR"/>
        </w:rPr>
        <w:t xml:space="preserve">Αυτοκόλλητη μεμβράνη: </w:t>
      </w:r>
    </w:p>
    <w:p w:rsidR="005A732A" w:rsidRPr="003A7F4C" w:rsidRDefault="005A732A" w:rsidP="00DE031A">
      <w:pPr>
        <w:spacing w:line="240" w:lineRule="atLeast"/>
        <w:jc w:val="both"/>
        <w:rPr>
          <w:sz w:val="22"/>
          <w:szCs w:val="22"/>
          <w:lang w:val="el-GR"/>
        </w:rPr>
      </w:pPr>
      <w:r w:rsidRPr="003A7F4C">
        <w:rPr>
          <w:sz w:val="22"/>
          <w:lang w:val="el-GR"/>
        </w:rPr>
        <w:t xml:space="preserve">φιλμ πολυεστέρα, με σιλικόνη στη μία πλευρά </w:t>
      </w:r>
    </w:p>
    <w:p w:rsidR="005A732A" w:rsidRPr="003A7F4C" w:rsidRDefault="005A732A" w:rsidP="00DE031A">
      <w:pPr>
        <w:keepNext/>
        <w:keepLines/>
        <w:spacing w:line="240" w:lineRule="atLeast"/>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6.2 Ασυμβατότητες</w:t>
      </w:r>
    </w:p>
    <w:p w:rsidR="00D44DD5" w:rsidRPr="003A7F4C" w:rsidRDefault="00D44DD5"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Δεν εφαρμόζεται</w:t>
      </w:r>
    </w:p>
    <w:p w:rsidR="005A732A" w:rsidRPr="003A7F4C" w:rsidRDefault="005A732A" w:rsidP="00DE031A">
      <w:pPr>
        <w:keepNext/>
        <w:keepLines/>
        <w:spacing w:line="240" w:lineRule="atLeast"/>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6.3 Διάρκεια ζωής</w:t>
      </w:r>
    </w:p>
    <w:p w:rsidR="00D44DD5" w:rsidRPr="003A7F4C" w:rsidRDefault="00D44DD5"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18 μήνες.</w:t>
      </w:r>
    </w:p>
    <w:p w:rsidR="005A732A" w:rsidRPr="003A7F4C" w:rsidRDefault="005A732A" w:rsidP="00DE031A">
      <w:pPr>
        <w:keepNext/>
        <w:keepLines/>
        <w:spacing w:line="240" w:lineRule="atLeast"/>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6.4 Ιδιαίτερες προφυλάξεις κατά τη φύλαξη του προϊόντος</w:t>
      </w:r>
    </w:p>
    <w:p w:rsidR="00D44DD5" w:rsidRPr="003A7F4C" w:rsidRDefault="00D44DD5"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Να μη φυλάσσεται σε θερμοκρασία άνω των 25°</w:t>
      </w:r>
      <w:r w:rsidRPr="000131F0">
        <w:rPr>
          <w:sz w:val="22"/>
        </w:rPr>
        <w:t>C</w:t>
      </w:r>
    </w:p>
    <w:p w:rsidR="005A732A" w:rsidRPr="003A7F4C" w:rsidRDefault="005A732A" w:rsidP="00DE031A">
      <w:pPr>
        <w:spacing w:line="240" w:lineRule="atLeast"/>
        <w:jc w:val="both"/>
        <w:rPr>
          <w:sz w:val="22"/>
          <w:szCs w:val="22"/>
          <w:lang w:val="el-GR"/>
        </w:rPr>
      </w:pPr>
      <w:r w:rsidRPr="003A7F4C">
        <w:rPr>
          <w:sz w:val="22"/>
          <w:lang w:val="el-GR"/>
        </w:rPr>
        <w:t>Να μην καταψύχεται</w:t>
      </w:r>
    </w:p>
    <w:p w:rsidR="005A732A" w:rsidRPr="003A7F4C" w:rsidRDefault="005A732A" w:rsidP="00DE031A">
      <w:pPr>
        <w:keepNext/>
        <w:keepLines/>
        <w:spacing w:line="240" w:lineRule="atLeast"/>
        <w:rPr>
          <w:b/>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6.5 Φύση και συστατικά του περιέκτη</w:t>
      </w:r>
    </w:p>
    <w:p w:rsidR="00D44DD5" w:rsidRPr="003A7F4C" w:rsidRDefault="00D44DD5"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 xml:space="preserve">Κάθε διαδερμικό έμπλαστρο καλύπτεται από ένα ελεύθερο φύλλο κάλυψης </w:t>
      </w:r>
      <w:r w:rsidRPr="000131F0">
        <w:rPr>
          <w:sz w:val="22"/>
        </w:rPr>
        <w:t>PETP</w:t>
      </w:r>
      <w:r w:rsidRPr="003A7F4C">
        <w:rPr>
          <w:sz w:val="22"/>
          <w:lang w:val="el-GR"/>
        </w:rPr>
        <w:t xml:space="preserve"> με σιλικόνη και είναι ατομικά συσκευασμένο σε έναν σφραγισμένο φακελλίσκο ασφαλείας. Ο φακελλίσκος είναι </w:t>
      </w:r>
      <w:r w:rsidRPr="003A7F4C">
        <w:rPr>
          <w:sz w:val="22"/>
          <w:lang w:val="el-GR"/>
        </w:rPr>
        <w:lastRenderedPageBreak/>
        <w:t xml:space="preserve">κατασκευασμένος από </w:t>
      </w:r>
      <w:r w:rsidRPr="000131F0">
        <w:rPr>
          <w:sz w:val="22"/>
        </w:rPr>
        <w:t>PETP</w:t>
      </w:r>
      <w:r w:rsidRPr="003A7F4C">
        <w:rPr>
          <w:sz w:val="22"/>
          <w:lang w:val="el-GR"/>
        </w:rPr>
        <w:t xml:space="preserve">/Αλουμίνιο/πολυεστέρα. Οι συσκευασίες περιέχουν 4, 5, 8, 10, 16 και 24 (6 </w:t>
      </w:r>
      <w:r w:rsidRPr="000131F0">
        <w:rPr>
          <w:sz w:val="22"/>
        </w:rPr>
        <w:t>x</w:t>
      </w:r>
      <w:r w:rsidRPr="003A7F4C">
        <w:rPr>
          <w:sz w:val="22"/>
          <w:lang w:val="el-GR"/>
        </w:rPr>
        <w:t xml:space="preserve"> 4) ατομικά σφραγισμένα έμπλαστρα.</w:t>
      </w:r>
    </w:p>
    <w:p w:rsidR="00BD59E8" w:rsidRPr="003A7F4C" w:rsidRDefault="00BD59E8"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Μπορεί να μην κυκλοφορούν όλες οι συσκευασίες.</w:t>
      </w:r>
    </w:p>
    <w:p w:rsidR="005A732A" w:rsidRPr="003A7F4C" w:rsidRDefault="005A732A" w:rsidP="00DE031A">
      <w:pPr>
        <w:spacing w:line="240" w:lineRule="atLeast"/>
        <w:jc w:val="both"/>
        <w:rPr>
          <w:sz w:val="22"/>
          <w:szCs w:val="22"/>
          <w:lang w:val="el-GR"/>
        </w:rPr>
      </w:pPr>
    </w:p>
    <w:p w:rsidR="005A732A" w:rsidRPr="003A7F4C" w:rsidRDefault="005A732A" w:rsidP="00DE031A">
      <w:pPr>
        <w:keepNext/>
        <w:keepLines/>
        <w:spacing w:line="240" w:lineRule="atLeast"/>
        <w:rPr>
          <w:b/>
          <w:sz w:val="22"/>
          <w:szCs w:val="22"/>
          <w:lang w:val="el-GR"/>
        </w:rPr>
      </w:pPr>
      <w:r w:rsidRPr="003A7F4C">
        <w:rPr>
          <w:b/>
          <w:sz w:val="22"/>
          <w:lang w:val="el-GR"/>
        </w:rPr>
        <w:t>6.6 Ιδιαίτερες προφυλάξεις απόρριψης</w:t>
      </w:r>
    </w:p>
    <w:p w:rsidR="00D44DD5" w:rsidRPr="003A7F4C" w:rsidRDefault="00D44DD5"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r w:rsidRPr="003A7F4C">
        <w:rPr>
          <w:sz w:val="22"/>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5A732A" w:rsidRPr="003A7F4C" w:rsidRDefault="005A732A" w:rsidP="00DE031A">
      <w:pPr>
        <w:spacing w:line="240" w:lineRule="atLeast"/>
        <w:jc w:val="both"/>
        <w:rPr>
          <w:sz w:val="22"/>
          <w:szCs w:val="22"/>
          <w:lang w:val="el-GR"/>
        </w:rPr>
      </w:pPr>
    </w:p>
    <w:p w:rsidR="00D44DD5" w:rsidRPr="003A7F4C" w:rsidRDefault="00D44DD5" w:rsidP="00DE031A">
      <w:pPr>
        <w:spacing w:line="240" w:lineRule="atLeast"/>
        <w:jc w:val="both"/>
        <w:rPr>
          <w:sz w:val="22"/>
          <w:szCs w:val="22"/>
          <w:lang w:val="el-GR"/>
        </w:rPr>
      </w:pPr>
    </w:p>
    <w:p w:rsidR="005A732A" w:rsidRPr="003A7F4C" w:rsidRDefault="005A732A" w:rsidP="00DE031A">
      <w:pPr>
        <w:keepNext/>
        <w:keepLines/>
        <w:spacing w:line="240" w:lineRule="atLeast"/>
        <w:rPr>
          <w:b/>
          <w:caps/>
          <w:sz w:val="22"/>
          <w:szCs w:val="22"/>
          <w:lang w:val="el-GR"/>
        </w:rPr>
      </w:pPr>
      <w:r w:rsidRPr="003A7F4C">
        <w:rPr>
          <w:b/>
          <w:caps/>
          <w:sz w:val="22"/>
          <w:lang w:val="el-GR"/>
        </w:rPr>
        <w:t>7. ΚΑΤΟΧΟΣ ΤΗΣ ΑΔΕΙΑΣ ΚΥΚΛΟΦΟΡΙΑΣ</w:t>
      </w:r>
    </w:p>
    <w:p w:rsidR="00D44DD5" w:rsidRPr="003A7F4C" w:rsidRDefault="00D44DD5" w:rsidP="00DE031A">
      <w:pPr>
        <w:spacing w:line="240" w:lineRule="atLeast"/>
        <w:jc w:val="both"/>
        <w:rPr>
          <w:sz w:val="22"/>
          <w:szCs w:val="22"/>
          <w:lang w:val="el-GR"/>
        </w:rPr>
      </w:pPr>
    </w:p>
    <w:p w:rsidR="007F719D" w:rsidRPr="007F719D" w:rsidRDefault="007F719D" w:rsidP="007F719D">
      <w:pPr>
        <w:numPr>
          <w:ilvl w:val="12"/>
          <w:numId w:val="0"/>
        </w:numPr>
        <w:ind w:right="-2"/>
        <w:jc w:val="both"/>
        <w:rPr>
          <w:sz w:val="22"/>
          <w:szCs w:val="20"/>
          <w:lang w:val="fr-BE" w:eastAsia="en-US"/>
        </w:rPr>
      </w:pPr>
      <w:r w:rsidRPr="007F719D">
        <w:rPr>
          <w:sz w:val="22"/>
          <w:szCs w:val="20"/>
          <w:lang w:val="fr-BE" w:eastAsia="en-US"/>
        </w:rPr>
        <w:t>RAFARM AEBE</w:t>
      </w:r>
    </w:p>
    <w:p w:rsidR="007F719D" w:rsidRPr="007F719D" w:rsidRDefault="007F719D" w:rsidP="007F719D">
      <w:pPr>
        <w:numPr>
          <w:ilvl w:val="12"/>
          <w:numId w:val="0"/>
        </w:numPr>
        <w:ind w:right="-2"/>
        <w:jc w:val="both"/>
        <w:rPr>
          <w:sz w:val="22"/>
          <w:szCs w:val="20"/>
          <w:lang w:val="fr-BE" w:eastAsia="en-US"/>
        </w:rPr>
      </w:pPr>
      <w:r w:rsidRPr="007F719D">
        <w:rPr>
          <w:sz w:val="22"/>
          <w:szCs w:val="20"/>
          <w:lang w:val="el-GR" w:eastAsia="en-US"/>
        </w:rPr>
        <w:t>Κορίνθου</w:t>
      </w:r>
      <w:r w:rsidRPr="007F719D">
        <w:rPr>
          <w:sz w:val="22"/>
          <w:szCs w:val="20"/>
          <w:lang w:val="fr-BE" w:eastAsia="en-US"/>
        </w:rPr>
        <w:t xml:space="preserve"> 12, </w:t>
      </w:r>
      <w:r w:rsidRPr="007F719D">
        <w:rPr>
          <w:sz w:val="22"/>
          <w:szCs w:val="20"/>
          <w:lang w:val="el-GR" w:eastAsia="en-US"/>
        </w:rPr>
        <w:t>ΤΚ</w:t>
      </w:r>
      <w:r w:rsidRPr="007F719D">
        <w:rPr>
          <w:sz w:val="22"/>
          <w:szCs w:val="20"/>
          <w:lang w:val="fr-BE" w:eastAsia="en-US"/>
        </w:rPr>
        <w:t xml:space="preserve"> 15451, </w:t>
      </w:r>
      <w:r w:rsidRPr="007F719D">
        <w:rPr>
          <w:sz w:val="22"/>
          <w:szCs w:val="20"/>
          <w:lang w:val="el-GR" w:eastAsia="en-US"/>
        </w:rPr>
        <w:t>Ν</w:t>
      </w:r>
      <w:r w:rsidRPr="007F719D">
        <w:rPr>
          <w:sz w:val="22"/>
          <w:szCs w:val="20"/>
          <w:lang w:val="fr-BE" w:eastAsia="en-US"/>
        </w:rPr>
        <w:t>.</w:t>
      </w:r>
      <w:r w:rsidRPr="007F719D">
        <w:rPr>
          <w:sz w:val="22"/>
          <w:szCs w:val="20"/>
          <w:lang w:val="el-GR" w:eastAsia="en-US"/>
        </w:rPr>
        <w:t>Ψυχικό</w:t>
      </w:r>
      <w:r w:rsidRPr="007F719D">
        <w:rPr>
          <w:sz w:val="22"/>
          <w:szCs w:val="20"/>
          <w:lang w:val="fr-BE" w:eastAsia="en-US"/>
        </w:rPr>
        <w:t xml:space="preserve">, </w:t>
      </w:r>
      <w:r w:rsidRPr="007F719D">
        <w:rPr>
          <w:sz w:val="22"/>
          <w:szCs w:val="20"/>
          <w:lang w:val="el-GR" w:eastAsia="en-US"/>
        </w:rPr>
        <w:t>Αθήνα</w:t>
      </w:r>
    </w:p>
    <w:p w:rsidR="007F719D" w:rsidRPr="007F719D" w:rsidRDefault="007F719D" w:rsidP="007F719D">
      <w:pPr>
        <w:numPr>
          <w:ilvl w:val="12"/>
          <w:numId w:val="0"/>
        </w:numPr>
        <w:ind w:right="-2"/>
        <w:jc w:val="both"/>
        <w:rPr>
          <w:sz w:val="22"/>
          <w:szCs w:val="20"/>
          <w:lang w:val="el-GR" w:eastAsia="en-US"/>
        </w:rPr>
      </w:pPr>
      <w:r w:rsidRPr="007F719D">
        <w:rPr>
          <w:sz w:val="22"/>
          <w:szCs w:val="20"/>
          <w:lang w:val="el-GR" w:eastAsia="en-US"/>
        </w:rPr>
        <w:t>Τηλέφωνο 210 67 76 550</w:t>
      </w:r>
    </w:p>
    <w:p w:rsidR="007F719D" w:rsidRPr="007F719D" w:rsidRDefault="007F719D" w:rsidP="007F719D">
      <w:pPr>
        <w:numPr>
          <w:ilvl w:val="12"/>
          <w:numId w:val="0"/>
        </w:numPr>
        <w:ind w:right="-2"/>
        <w:jc w:val="both"/>
        <w:rPr>
          <w:sz w:val="22"/>
          <w:szCs w:val="20"/>
          <w:lang w:val="el-GR" w:eastAsia="en-US"/>
        </w:rPr>
      </w:pPr>
      <w:r w:rsidRPr="007F719D">
        <w:rPr>
          <w:sz w:val="22"/>
          <w:szCs w:val="20"/>
          <w:lang w:val="el-GR" w:eastAsia="en-US"/>
        </w:rPr>
        <w:t>Φαξ 210 67 76 552</w:t>
      </w:r>
    </w:p>
    <w:p w:rsidR="005A732A" w:rsidRPr="000C51D1" w:rsidRDefault="005A732A" w:rsidP="00DE031A">
      <w:pPr>
        <w:spacing w:line="240" w:lineRule="atLeast"/>
        <w:jc w:val="both"/>
        <w:rPr>
          <w:sz w:val="22"/>
          <w:szCs w:val="22"/>
          <w:lang w:val="el-GR"/>
        </w:rPr>
      </w:pPr>
    </w:p>
    <w:p w:rsidR="005A732A" w:rsidRPr="000C51D1" w:rsidRDefault="005A732A" w:rsidP="00DE031A">
      <w:pPr>
        <w:keepNext/>
        <w:keepLines/>
        <w:spacing w:line="240" w:lineRule="atLeast"/>
        <w:rPr>
          <w:b/>
          <w:caps/>
          <w:sz w:val="22"/>
          <w:szCs w:val="22"/>
          <w:lang w:val="el-GR"/>
        </w:rPr>
      </w:pPr>
      <w:r w:rsidRPr="000C51D1">
        <w:rPr>
          <w:b/>
          <w:caps/>
          <w:sz w:val="22"/>
          <w:lang w:val="el-GR"/>
        </w:rPr>
        <w:t>8. ΑΡΙΘΜΟΣ(ΟΙ) ΑΔΕΙΑΣ ΚΥΚΛΟΦΟΡΙΑΣ</w:t>
      </w:r>
    </w:p>
    <w:p w:rsidR="00D44DD5" w:rsidRPr="000C51D1" w:rsidRDefault="00D44DD5"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p>
    <w:p w:rsidR="00D44DD5" w:rsidRPr="003A7F4C" w:rsidRDefault="00D44DD5" w:rsidP="00DE031A">
      <w:pPr>
        <w:spacing w:line="240" w:lineRule="atLeast"/>
        <w:jc w:val="both"/>
        <w:rPr>
          <w:sz w:val="22"/>
          <w:szCs w:val="22"/>
          <w:lang w:val="el-GR"/>
        </w:rPr>
      </w:pPr>
    </w:p>
    <w:p w:rsidR="005A732A" w:rsidRPr="003A7F4C" w:rsidRDefault="005A732A" w:rsidP="00DE031A">
      <w:pPr>
        <w:keepNext/>
        <w:keepLines/>
        <w:spacing w:line="240" w:lineRule="atLeast"/>
        <w:rPr>
          <w:b/>
          <w:caps/>
          <w:sz w:val="22"/>
          <w:szCs w:val="22"/>
          <w:lang w:val="el-GR"/>
        </w:rPr>
      </w:pPr>
      <w:r w:rsidRPr="003A7F4C">
        <w:rPr>
          <w:b/>
          <w:caps/>
          <w:sz w:val="22"/>
          <w:lang w:val="el-GR"/>
        </w:rPr>
        <w:t>9. ΗΜΕΡΟΜΗΝΙΑ ΠΡΩΤΗΣ ΕΓΚΡΙΣΗΣ/ΑΝΑΝΕΩΣΗΣ ΤΗΣ ΑΔΕΙΑΣ</w:t>
      </w:r>
    </w:p>
    <w:p w:rsidR="00D44DD5" w:rsidRPr="003A7F4C" w:rsidRDefault="00D44DD5" w:rsidP="00DE031A">
      <w:pPr>
        <w:spacing w:line="240" w:lineRule="atLeast"/>
        <w:jc w:val="both"/>
        <w:rPr>
          <w:sz w:val="22"/>
          <w:szCs w:val="22"/>
          <w:lang w:val="el-GR"/>
        </w:rPr>
      </w:pPr>
    </w:p>
    <w:p w:rsidR="005A732A" w:rsidRPr="003A7F4C" w:rsidRDefault="005A732A" w:rsidP="00DE031A">
      <w:pPr>
        <w:spacing w:line="240" w:lineRule="atLeast"/>
        <w:jc w:val="both"/>
        <w:rPr>
          <w:sz w:val="22"/>
          <w:szCs w:val="22"/>
          <w:lang w:val="el-GR"/>
        </w:rPr>
      </w:pPr>
    </w:p>
    <w:p w:rsidR="00D44DD5" w:rsidRPr="003A7F4C" w:rsidRDefault="00D44DD5" w:rsidP="00DE031A">
      <w:pPr>
        <w:spacing w:line="240" w:lineRule="atLeast"/>
        <w:jc w:val="both"/>
        <w:rPr>
          <w:sz w:val="22"/>
          <w:szCs w:val="22"/>
          <w:lang w:val="el-GR"/>
        </w:rPr>
      </w:pPr>
    </w:p>
    <w:p w:rsidR="005A732A" w:rsidRPr="000131F0" w:rsidRDefault="005A732A" w:rsidP="00DE031A">
      <w:pPr>
        <w:keepNext/>
        <w:keepLines/>
        <w:spacing w:line="240" w:lineRule="atLeast"/>
        <w:rPr>
          <w:b/>
          <w:caps/>
          <w:sz w:val="22"/>
          <w:szCs w:val="22"/>
        </w:rPr>
      </w:pPr>
      <w:r w:rsidRPr="000131F0">
        <w:rPr>
          <w:b/>
          <w:caps/>
          <w:sz w:val="22"/>
        </w:rPr>
        <w:t>10. ΗΜΕΡΟΜΗΝΙΑ ΑΝΑΘΕΩΡΗΣΗΣ ΤΟΥ ΚΕΙΜΕΝΟΥ</w:t>
      </w:r>
    </w:p>
    <w:p w:rsidR="005A732A" w:rsidRPr="000131F0" w:rsidRDefault="005A732A" w:rsidP="005A732A">
      <w:pPr>
        <w:spacing w:before="120" w:after="120" w:line="240" w:lineRule="atLeast"/>
        <w:jc w:val="both"/>
        <w:rPr>
          <w:sz w:val="22"/>
          <w:szCs w:val="22"/>
        </w:rPr>
      </w:pPr>
    </w:p>
    <w:p w:rsidR="00DE031A" w:rsidRPr="000131F0" w:rsidRDefault="00DE031A" w:rsidP="002758C2">
      <w:pPr>
        <w:rPr>
          <w:b/>
          <w:bCs/>
          <w:kern w:val="32"/>
          <w:sz w:val="36"/>
          <w:szCs w:val="36"/>
          <w:highlight w:val="yellow"/>
        </w:rPr>
      </w:pPr>
    </w:p>
    <w:sectPr w:rsidR="00DE031A" w:rsidRPr="000131F0" w:rsidSect="002758C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4D" w:rsidRDefault="0009724D" w:rsidP="002033F3">
      <w:r>
        <w:separator/>
      </w:r>
    </w:p>
  </w:endnote>
  <w:endnote w:type="continuationSeparator" w:id="0">
    <w:p w:rsidR="0009724D" w:rsidRDefault="0009724D" w:rsidP="002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4D" w:rsidRDefault="0009724D" w:rsidP="002033F3">
      <w:r>
        <w:separator/>
      </w:r>
    </w:p>
  </w:footnote>
  <w:footnote w:type="continuationSeparator" w:id="0">
    <w:p w:rsidR="0009724D" w:rsidRDefault="0009724D" w:rsidP="0020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6C59"/>
    <w:multiLevelType w:val="hybridMultilevel"/>
    <w:tmpl w:val="C082EDB0"/>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2A2434"/>
    <w:multiLevelType w:val="hybridMultilevel"/>
    <w:tmpl w:val="353CA8E0"/>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222953"/>
    <w:multiLevelType w:val="hybridMultilevel"/>
    <w:tmpl w:val="2D3CDD36"/>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2A24B6"/>
    <w:multiLevelType w:val="hybridMultilevel"/>
    <w:tmpl w:val="2B7CA40E"/>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4">
    <w:nsid w:val="11BF7058"/>
    <w:multiLevelType w:val="hybridMultilevel"/>
    <w:tmpl w:val="1BE48460"/>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185760"/>
    <w:multiLevelType w:val="multilevel"/>
    <w:tmpl w:val="09484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5CC6BC0"/>
    <w:multiLevelType w:val="hybridMultilevel"/>
    <w:tmpl w:val="D61809AE"/>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B01824"/>
    <w:multiLevelType w:val="hybridMultilevel"/>
    <w:tmpl w:val="BE30E6F0"/>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C606E2"/>
    <w:multiLevelType w:val="hybridMultilevel"/>
    <w:tmpl w:val="8C76F07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D41F33"/>
    <w:multiLevelType w:val="hybridMultilevel"/>
    <w:tmpl w:val="4C8ABDDA"/>
    <w:lvl w:ilvl="0" w:tplc="2F86A2E8">
      <w:start w:val="1"/>
      <w:numFmt w:val="decimal"/>
      <w:lvlText w:val="%1."/>
      <w:lvlJc w:val="left"/>
      <w:pPr>
        <w:ind w:left="720" w:hanging="60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0">
    <w:nsid w:val="21102CF2"/>
    <w:multiLevelType w:val="hybridMultilevel"/>
    <w:tmpl w:val="069CC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9C0BA3"/>
    <w:multiLevelType w:val="hybridMultilevel"/>
    <w:tmpl w:val="270C43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B07497"/>
    <w:multiLevelType w:val="hybridMultilevel"/>
    <w:tmpl w:val="2C5C3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57436B"/>
    <w:multiLevelType w:val="multilevel"/>
    <w:tmpl w:val="329037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9556B32"/>
    <w:multiLevelType w:val="hybridMultilevel"/>
    <w:tmpl w:val="466AC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D749C1"/>
    <w:multiLevelType w:val="hybridMultilevel"/>
    <w:tmpl w:val="9F30A466"/>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E71374"/>
    <w:multiLevelType w:val="hybridMultilevel"/>
    <w:tmpl w:val="1BDAF7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0D1F7F"/>
    <w:multiLevelType w:val="hybridMultilevel"/>
    <w:tmpl w:val="FA76112E"/>
    <w:lvl w:ilvl="0" w:tplc="EBAE1DF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295433"/>
    <w:multiLevelType w:val="hybridMultilevel"/>
    <w:tmpl w:val="E6E4471C"/>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F328AD"/>
    <w:multiLevelType w:val="hybridMultilevel"/>
    <w:tmpl w:val="EE4C96D8"/>
    <w:lvl w:ilvl="0" w:tplc="EBAE1DF8">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2492518"/>
    <w:multiLevelType w:val="hybridMultilevel"/>
    <w:tmpl w:val="905C8818"/>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DA7460"/>
    <w:multiLevelType w:val="hybridMultilevel"/>
    <w:tmpl w:val="2256A7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23475C"/>
    <w:multiLevelType w:val="hybridMultilevel"/>
    <w:tmpl w:val="91E8E708"/>
    <w:lvl w:ilvl="0" w:tplc="0408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E653407"/>
    <w:multiLevelType w:val="hybridMultilevel"/>
    <w:tmpl w:val="CBE24B06"/>
    <w:lvl w:ilvl="0" w:tplc="DD0A7BB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6C35DE"/>
    <w:multiLevelType w:val="hybridMultilevel"/>
    <w:tmpl w:val="6FC8B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F6D4666"/>
    <w:multiLevelType w:val="hybridMultilevel"/>
    <w:tmpl w:val="1EC23E42"/>
    <w:lvl w:ilvl="0" w:tplc="04080001">
      <w:start w:val="1"/>
      <w:numFmt w:val="bullet"/>
      <w:lvlText w:val=""/>
      <w:lvlJc w:val="left"/>
      <w:pPr>
        <w:ind w:left="720" w:hanging="360"/>
      </w:pPr>
      <w:rPr>
        <w:rFonts w:ascii="Symbol" w:hAnsi="Symbol" w:hint="default"/>
      </w:rPr>
    </w:lvl>
    <w:lvl w:ilvl="1" w:tplc="F516D99E">
      <w:numFmt w:val="bullet"/>
      <w:lvlText w:val="•"/>
      <w:lvlJc w:val="left"/>
      <w:pPr>
        <w:ind w:left="1800" w:hanging="72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03A1607"/>
    <w:multiLevelType w:val="hybridMultilevel"/>
    <w:tmpl w:val="9EF23C0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9C51F5"/>
    <w:multiLevelType w:val="hybridMultilevel"/>
    <w:tmpl w:val="C19AEB7E"/>
    <w:lvl w:ilvl="0" w:tplc="4C7820D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DD33A2F"/>
    <w:multiLevelType w:val="multilevel"/>
    <w:tmpl w:val="09484B7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E180830"/>
    <w:multiLevelType w:val="hybridMultilevel"/>
    <w:tmpl w:val="7830573E"/>
    <w:lvl w:ilvl="0" w:tplc="EBAE1DF8">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45E288B"/>
    <w:multiLevelType w:val="hybridMultilevel"/>
    <w:tmpl w:val="1A2EA6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3C1CB5"/>
    <w:multiLevelType w:val="hybridMultilevel"/>
    <w:tmpl w:val="9856967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09B38AD"/>
    <w:multiLevelType w:val="hybridMultilevel"/>
    <w:tmpl w:val="1742B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7B93DB8"/>
    <w:multiLevelType w:val="hybridMultilevel"/>
    <w:tmpl w:val="0C126D5E"/>
    <w:lvl w:ilvl="0" w:tplc="4C7820D4">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C2F7163"/>
    <w:multiLevelType w:val="multilevel"/>
    <w:tmpl w:val="6C44E6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D382570"/>
    <w:multiLevelType w:val="multilevel"/>
    <w:tmpl w:val="E0E429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F0D7AF1"/>
    <w:multiLevelType w:val="hybridMultilevel"/>
    <w:tmpl w:val="C19863E2"/>
    <w:lvl w:ilvl="0" w:tplc="83FE34E6">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1"/>
  </w:num>
  <w:num w:numId="4">
    <w:abstractNumId w:val="10"/>
  </w:num>
  <w:num w:numId="5">
    <w:abstractNumId w:val="23"/>
  </w:num>
  <w:num w:numId="6">
    <w:abstractNumId w:val="17"/>
  </w:num>
  <w:num w:numId="7">
    <w:abstractNumId w:val="8"/>
  </w:num>
  <w:num w:numId="8">
    <w:abstractNumId w:val="5"/>
  </w:num>
  <w:num w:numId="9">
    <w:abstractNumId w:val="35"/>
  </w:num>
  <w:num w:numId="10">
    <w:abstractNumId w:val="19"/>
  </w:num>
  <w:num w:numId="11">
    <w:abstractNumId w:val="29"/>
  </w:num>
  <w:num w:numId="12">
    <w:abstractNumId w:val="15"/>
  </w:num>
  <w:num w:numId="13">
    <w:abstractNumId w:val="13"/>
  </w:num>
  <w:num w:numId="14">
    <w:abstractNumId w:val="32"/>
  </w:num>
  <w:num w:numId="15">
    <w:abstractNumId w:val="33"/>
  </w:num>
  <w:num w:numId="16">
    <w:abstractNumId w:val="3"/>
  </w:num>
  <w:num w:numId="17">
    <w:abstractNumId w:val="12"/>
  </w:num>
  <w:num w:numId="18">
    <w:abstractNumId w:val="31"/>
  </w:num>
  <w:num w:numId="19">
    <w:abstractNumId w:val="2"/>
  </w:num>
  <w:num w:numId="20">
    <w:abstractNumId w:val="0"/>
  </w:num>
  <w:num w:numId="21">
    <w:abstractNumId w:val="4"/>
  </w:num>
  <w:num w:numId="22">
    <w:abstractNumId w:val="6"/>
  </w:num>
  <w:num w:numId="23">
    <w:abstractNumId w:val="25"/>
  </w:num>
  <w:num w:numId="24">
    <w:abstractNumId w:val="36"/>
  </w:num>
  <w:num w:numId="25">
    <w:abstractNumId w:val="9"/>
  </w:num>
  <w:num w:numId="26">
    <w:abstractNumId w:val="11"/>
  </w:num>
  <w:num w:numId="27">
    <w:abstractNumId w:val="22"/>
  </w:num>
  <w:num w:numId="28">
    <w:abstractNumId w:val="24"/>
  </w:num>
  <w:num w:numId="29">
    <w:abstractNumId w:val="16"/>
  </w:num>
  <w:num w:numId="30">
    <w:abstractNumId w:val="18"/>
  </w:num>
  <w:num w:numId="31">
    <w:abstractNumId w:val="7"/>
  </w:num>
  <w:num w:numId="32">
    <w:abstractNumId w:val="20"/>
  </w:num>
  <w:num w:numId="33">
    <w:abstractNumId w:val="1"/>
  </w:num>
  <w:num w:numId="34">
    <w:abstractNumId w:val="14"/>
  </w:num>
  <w:num w:numId="35">
    <w:abstractNumId w:val="27"/>
  </w:num>
  <w:num w:numId="36">
    <w:abstractNumId w:val="30"/>
  </w:num>
  <w:num w:numId="3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0"/>
    <w:rsid w:val="0000026B"/>
    <w:rsid w:val="0000030A"/>
    <w:rsid w:val="00000968"/>
    <w:rsid w:val="00001408"/>
    <w:rsid w:val="0000143E"/>
    <w:rsid w:val="0000151E"/>
    <w:rsid w:val="000018A5"/>
    <w:rsid w:val="00001D06"/>
    <w:rsid w:val="00001D4C"/>
    <w:rsid w:val="00001EB1"/>
    <w:rsid w:val="0000209D"/>
    <w:rsid w:val="000021A9"/>
    <w:rsid w:val="0000227A"/>
    <w:rsid w:val="00002316"/>
    <w:rsid w:val="0000242F"/>
    <w:rsid w:val="000025D1"/>
    <w:rsid w:val="000026F8"/>
    <w:rsid w:val="000038E5"/>
    <w:rsid w:val="00003AC0"/>
    <w:rsid w:val="00003C0D"/>
    <w:rsid w:val="000040A4"/>
    <w:rsid w:val="000043A8"/>
    <w:rsid w:val="0000457E"/>
    <w:rsid w:val="000048B4"/>
    <w:rsid w:val="00004A56"/>
    <w:rsid w:val="00004AB3"/>
    <w:rsid w:val="00004B15"/>
    <w:rsid w:val="00004DD9"/>
    <w:rsid w:val="00004E3A"/>
    <w:rsid w:val="00005001"/>
    <w:rsid w:val="00005254"/>
    <w:rsid w:val="00005436"/>
    <w:rsid w:val="000056C7"/>
    <w:rsid w:val="000056DD"/>
    <w:rsid w:val="0000571B"/>
    <w:rsid w:val="000059B5"/>
    <w:rsid w:val="00005AD5"/>
    <w:rsid w:val="000061F4"/>
    <w:rsid w:val="0000647B"/>
    <w:rsid w:val="000066C8"/>
    <w:rsid w:val="0000683D"/>
    <w:rsid w:val="00006991"/>
    <w:rsid w:val="00006A1E"/>
    <w:rsid w:val="00006DF3"/>
    <w:rsid w:val="00006F2B"/>
    <w:rsid w:val="00007335"/>
    <w:rsid w:val="00007374"/>
    <w:rsid w:val="000073B0"/>
    <w:rsid w:val="000074A2"/>
    <w:rsid w:val="000075E5"/>
    <w:rsid w:val="000076A8"/>
    <w:rsid w:val="00010041"/>
    <w:rsid w:val="0001020B"/>
    <w:rsid w:val="000105AD"/>
    <w:rsid w:val="00010689"/>
    <w:rsid w:val="00010ABB"/>
    <w:rsid w:val="00010EB7"/>
    <w:rsid w:val="000114CB"/>
    <w:rsid w:val="00011674"/>
    <w:rsid w:val="000116E4"/>
    <w:rsid w:val="000119A4"/>
    <w:rsid w:val="00011A30"/>
    <w:rsid w:val="00011AD8"/>
    <w:rsid w:val="00011DA8"/>
    <w:rsid w:val="00011FE3"/>
    <w:rsid w:val="0001201B"/>
    <w:rsid w:val="00012129"/>
    <w:rsid w:val="000122E0"/>
    <w:rsid w:val="00012693"/>
    <w:rsid w:val="00013147"/>
    <w:rsid w:val="000131F0"/>
    <w:rsid w:val="000133A2"/>
    <w:rsid w:val="000135F6"/>
    <w:rsid w:val="0001371C"/>
    <w:rsid w:val="00013BD9"/>
    <w:rsid w:val="00013D3E"/>
    <w:rsid w:val="000140BE"/>
    <w:rsid w:val="00014199"/>
    <w:rsid w:val="00014385"/>
    <w:rsid w:val="00014A9C"/>
    <w:rsid w:val="00014B15"/>
    <w:rsid w:val="00014DE0"/>
    <w:rsid w:val="00015326"/>
    <w:rsid w:val="000154A1"/>
    <w:rsid w:val="0001598E"/>
    <w:rsid w:val="0001624F"/>
    <w:rsid w:val="000163BE"/>
    <w:rsid w:val="000169B5"/>
    <w:rsid w:val="00016A16"/>
    <w:rsid w:val="00016B5A"/>
    <w:rsid w:val="00017173"/>
    <w:rsid w:val="0001726D"/>
    <w:rsid w:val="00017377"/>
    <w:rsid w:val="000174DA"/>
    <w:rsid w:val="00017B46"/>
    <w:rsid w:val="00017FD9"/>
    <w:rsid w:val="000200A8"/>
    <w:rsid w:val="00020153"/>
    <w:rsid w:val="00020353"/>
    <w:rsid w:val="0002050D"/>
    <w:rsid w:val="000207DE"/>
    <w:rsid w:val="00020A3A"/>
    <w:rsid w:val="00020BED"/>
    <w:rsid w:val="00020C42"/>
    <w:rsid w:val="000214EE"/>
    <w:rsid w:val="000215EB"/>
    <w:rsid w:val="00021AED"/>
    <w:rsid w:val="00021BD4"/>
    <w:rsid w:val="00021FA1"/>
    <w:rsid w:val="00022472"/>
    <w:rsid w:val="0002296E"/>
    <w:rsid w:val="00022D51"/>
    <w:rsid w:val="00022E3B"/>
    <w:rsid w:val="00023401"/>
    <w:rsid w:val="00023613"/>
    <w:rsid w:val="0002398C"/>
    <w:rsid w:val="00023F3B"/>
    <w:rsid w:val="000241B3"/>
    <w:rsid w:val="000243EF"/>
    <w:rsid w:val="000246D5"/>
    <w:rsid w:val="0002487D"/>
    <w:rsid w:val="00024956"/>
    <w:rsid w:val="00024B63"/>
    <w:rsid w:val="00024CDC"/>
    <w:rsid w:val="00024F6B"/>
    <w:rsid w:val="000250A1"/>
    <w:rsid w:val="00025864"/>
    <w:rsid w:val="00025A13"/>
    <w:rsid w:val="00025B5B"/>
    <w:rsid w:val="0002614D"/>
    <w:rsid w:val="00026731"/>
    <w:rsid w:val="000267B1"/>
    <w:rsid w:val="00026A22"/>
    <w:rsid w:val="00026B1F"/>
    <w:rsid w:val="00026B56"/>
    <w:rsid w:val="00026DA7"/>
    <w:rsid w:val="000271D5"/>
    <w:rsid w:val="00027224"/>
    <w:rsid w:val="00027241"/>
    <w:rsid w:val="00027253"/>
    <w:rsid w:val="0002763A"/>
    <w:rsid w:val="00027662"/>
    <w:rsid w:val="00027879"/>
    <w:rsid w:val="00027953"/>
    <w:rsid w:val="00027FB7"/>
    <w:rsid w:val="0003044B"/>
    <w:rsid w:val="000306B1"/>
    <w:rsid w:val="0003089C"/>
    <w:rsid w:val="00031134"/>
    <w:rsid w:val="000312E1"/>
    <w:rsid w:val="000313EE"/>
    <w:rsid w:val="00031EDE"/>
    <w:rsid w:val="000322A2"/>
    <w:rsid w:val="000322C3"/>
    <w:rsid w:val="000323B1"/>
    <w:rsid w:val="000333AC"/>
    <w:rsid w:val="0003342A"/>
    <w:rsid w:val="000336C5"/>
    <w:rsid w:val="000339A3"/>
    <w:rsid w:val="00033E86"/>
    <w:rsid w:val="00034165"/>
    <w:rsid w:val="0003421A"/>
    <w:rsid w:val="0003445D"/>
    <w:rsid w:val="000349E0"/>
    <w:rsid w:val="00034DE8"/>
    <w:rsid w:val="00035134"/>
    <w:rsid w:val="00035606"/>
    <w:rsid w:val="0003560B"/>
    <w:rsid w:val="00035769"/>
    <w:rsid w:val="00035859"/>
    <w:rsid w:val="00036007"/>
    <w:rsid w:val="0003600D"/>
    <w:rsid w:val="000362A2"/>
    <w:rsid w:val="000362EF"/>
    <w:rsid w:val="000368F6"/>
    <w:rsid w:val="0003698D"/>
    <w:rsid w:val="00036EC4"/>
    <w:rsid w:val="00036F4E"/>
    <w:rsid w:val="0003707D"/>
    <w:rsid w:val="000375A4"/>
    <w:rsid w:val="00037AB2"/>
    <w:rsid w:val="00037C84"/>
    <w:rsid w:val="00037EFF"/>
    <w:rsid w:val="000400BF"/>
    <w:rsid w:val="000401A9"/>
    <w:rsid w:val="000404CB"/>
    <w:rsid w:val="000413E3"/>
    <w:rsid w:val="00041818"/>
    <w:rsid w:val="00041872"/>
    <w:rsid w:val="000419AA"/>
    <w:rsid w:val="00041F52"/>
    <w:rsid w:val="0004206D"/>
    <w:rsid w:val="000420F0"/>
    <w:rsid w:val="00042149"/>
    <w:rsid w:val="00042189"/>
    <w:rsid w:val="000422D6"/>
    <w:rsid w:val="00042462"/>
    <w:rsid w:val="000427FB"/>
    <w:rsid w:val="0004282C"/>
    <w:rsid w:val="00042ED1"/>
    <w:rsid w:val="00043187"/>
    <w:rsid w:val="00043319"/>
    <w:rsid w:val="000435C5"/>
    <w:rsid w:val="0004385A"/>
    <w:rsid w:val="000444D4"/>
    <w:rsid w:val="00044FAD"/>
    <w:rsid w:val="00045254"/>
    <w:rsid w:val="000452EF"/>
    <w:rsid w:val="00045FC8"/>
    <w:rsid w:val="00046052"/>
    <w:rsid w:val="00046586"/>
    <w:rsid w:val="000465FE"/>
    <w:rsid w:val="000466B0"/>
    <w:rsid w:val="0004683A"/>
    <w:rsid w:val="00046C4E"/>
    <w:rsid w:val="00046D79"/>
    <w:rsid w:val="00046F88"/>
    <w:rsid w:val="0004716D"/>
    <w:rsid w:val="00047251"/>
    <w:rsid w:val="0004736F"/>
    <w:rsid w:val="000473BD"/>
    <w:rsid w:val="000473E1"/>
    <w:rsid w:val="00047684"/>
    <w:rsid w:val="000476A0"/>
    <w:rsid w:val="00047966"/>
    <w:rsid w:val="00047985"/>
    <w:rsid w:val="000502D6"/>
    <w:rsid w:val="0005054A"/>
    <w:rsid w:val="000507F5"/>
    <w:rsid w:val="00050B96"/>
    <w:rsid w:val="00050D76"/>
    <w:rsid w:val="00050E86"/>
    <w:rsid w:val="00050EC3"/>
    <w:rsid w:val="00050EEC"/>
    <w:rsid w:val="00051025"/>
    <w:rsid w:val="00051243"/>
    <w:rsid w:val="000512B7"/>
    <w:rsid w:val="000512E6"/>
    <w:rsid w:val="00051572"/>
    <w:rsid w:val="00051694"/>
    <w:rsid w:val="000516C0"/>
    <w:rsid w:val="00051CE5"/>
    <w:rsid w:val="000527DA"/>
    <w:rsid w:val="00052A34"/>
    <w:rsid w:val="00053069"/>
    <w:rsid w:val="00053363"/>
    <w:rsid w:val="000534C3"/>
    <w:rsid w:val="00053895"/>
    <w:rsid w:val="000538AE"/>
    <w:rsid w:val="00053905"/>
    <w:rsid w:val="00053EA2"/>
    <w:rsid w:val="00054252"/>
    <w:rsid w:val="00054464"/>
    <w:rsid w:val="000547B2"/>
    <w:rsid w:val="00054FF6"/>
    <w:rsid w:val="00055089"/>
    <w:rsid w:val="00055387"/>
    <w:rsid w:val="00055B57"/>
    <w:rsid w:val="00055B95"/>
    <w:rsid w:val="00055C84"/>
    <w:rsid w:val="00055DD1"/>
    <w:rsid w:val="00055F0D"/>
    <w:rsid w:val="00055F29"/>
    <w:rsid w:val="000561BD"/>
    <w:rsid w:val="00056B06"/>
    <w:rsid w:val="00056B0F"/>
    <w:rsid w:val="00056DB7"/>
    <w:rsid w:val="00057256"/>
    <w:rsid w:val="00057451"/>
    <w:rsid w:val="0005779E"/>
    <w:rsid w:val="000579AE"/>
    <w:rsid w:val="00057BC7"/>
    <w:rsid w:val="00057C4E"/>
    <w:rsid w:val="00060091"/>
    <w:rsid w:val="00060407"/>
    <w:rsid w:val="00060B54"/>
    <w:rsid w:val="00060CAB"/>
    <w:rsid w:val="00060E46"/>
    <w:rsid w:val="00060E9B"/>
    <w:rsid w:val="00061071"/>
    <w:rsid w:val="00061837"/>
    <w:rsid w:val="00061C65"/>
    <w:rsid w:val="00061E68"/>
    <w:rsid w:val="0006205E"/>
    <w:rsid w:val="000624B5"/>
    <w:rsid w:val="0006269A"/>
    <w:rsid w:val="00062DFD"/>
    <w:rsid w:val="0006348D"/>
    <w:rsid w:val="00063563"/>
    <w:rsid w:val="00063C22"/>
    <w:rsid w:val="00063C31"/>
    <w:rsid w:val="00063C3A"/>
    <w:rsid w:val="00063F2F"/>
    <w:rsid w:val="000640B2"/>
    <w:rsid w:val="0006458C"/>
    <w:rsid w:val="000646A4"/>
    <w:rsid w:val="0006481B"/>
    <w:rsid w:val="000652F0"/>
    <w:rsid w:val="00065425"/>
    <w:rsid w:val="00065922"/>
    <w:rsid w:val="00065CE5"/>
    <w:rsid w:val="00065DCF"/>
    <w:rsid w:val="00065DFE"/>
    <w:rsid w:val="0006610D"/>
    <w:rsid w:val="0006658A"/>
    <w:rsid w:val="000668A9"/>
    <w:rsid w:val="0006694E"/>
    <w:rsid w:val="00067270"/>
    <w:rsid w:val="000674B9"/>
    <w:rsid w:val="00067693"/>
    <w:rsid w:val="00067721"/>
    <w:rsid w:val="00067750"/>
    <w:rsid w:val="0007019E"/>
    <w:rsid w:val="000701AE"/>
    <w:rsid w:val="000701B0"/>
    <w:rsid w:val="00070273"/>
    <w:rsid w:val="00070649"/>
    <w:rsid w:val="000706F7"/>
    <w:rsid w:val="0007100A"/>
    <w:rsid w:val="000712BA"/>
    <w:rsid w:val="00071330"/>
    <w:rsid w:val="0007139F"/>
    <w:rsid w:val="00071628"/>
    <w:rsid w:val="00071B21"/>
    <w:rsid w:val="00072DC3"/>
    <w:rsid w:val="000733A3"/>
    <w:rsid w:val="00073BB5"/>
    <w:rsid w:val="00073EE9"/>
    <w:rsid w:val="000741C8"/>
    <w:rsid w:val="000749D7"/>
    <w:rsid w:val="000749FF"/>
    <w:rsid w:val="00074DDC"/>
    <w:rsid w:val="00074E07"/>
    <w:rsid w:val="00075118"/>
    <w:rsid w:val="00075138"/>
    <w:rsid w:val="00075809"/>
    <w:rsid w:val="00075B16"/>
    <w:rsid w:val="00075D66"/>
    <w:rsid w:val="00076344"/>
    <w:rsid w:val="00076740"/>
    <w:rsid w:val="00076996"/>
    <w:rsid w:val="00076C14"/>
    <w:rsid w:val="000772E8"/>
    <w:rsid w:val="00077313"/>
    <w:rsid w:val="00077418"/>
    <w:rsid w:val="000774A8"/>
    <w:rsid w:val="00077545"/>
    <w:rsid w:val="00077939"/>
    <w:rsid w:val="00077984"/>
    <w:rsid w:val="00077C34"/>
    <w:rsid w:val="00077D72"/>
    <w:rsid w:val="00077DEC"/>
    <w:rsid w:val="00080438"/>
    <w:rsid w:val="000806AE"/>
    <w:rsid w:val="000806B8"/>
    <w:rsid w:val="0008091B"/>
    <w:rsid w:val="00080AAB"/>
    <w:rsid w:val="00080CF6"/>
    <w:rsid w:val="00081098"/>
    <w:rsid w:val="000810EA"/>
    <w:rsid w:val="000811A0"/>
    <w:rsid w:val="0008143F"/>
    <w:rsid w:val="000815CE"/>
    <w:rsid w:val="0008232C"/>
    <w:rsid w:val="0008286B"/>
    <w:rsid w:val="000828BB"/>
    <w:rsid w:val="00082C26"/>
    <w:rsid w:val="00082D79"/>
    <w:rsid w:val="00083075"/>
    <w:rsid w:val="00083131"/>
    <w:rsid w:val="0008314D"/>
    <w:rsid w:val="000833D7"/>
    <w:rsid w:val="0008345C"/>
    <w:rsid w:val="00083539"/>
    <w:rsid w:val="000837F1"/>
    <w:rsid w:val="00083812"/>
    <w:rsid w:val="00083930"/>
    <w:rsid w:val="00083A51"/>
    <w:rsid w:val="00084035"/>
    <w:rsid w:val="00084594"/>
    <w:rsid w:val="000848B8"/>
    <w:rsid w:val="00084EAB"/>
    <w:rsid w:val="00085203"/>
    <w:rsid w:val="00085257"/>
    <w:rsid w:val="00085364"/>
    <w:rsid w:val="000855EB"/>
    <w:rsid w:val="000856EF"/>
    <w:rsid w:val="000857D0"/>
    <w:rsid w:val="000858E2"/>
    <w:rsid w:val="00085BD7"/>
    <w:rsid w:val="00085C08"/>
    <w:rsid w:val="000860D9"/>
    <w:rsid w:val="000861B0"/>
    <w:rsid w:val="000866B2"/>
    <w:rsid w:val="00086A18"/>
    <w:rsid w:val="00086AA6"/>
    <w:rsid w:val="00086BF7"/>
    <w:rsid w:val="00087163"/>
    <w:rsid w:val="00087166"/>
    <w:rsid w:val="00087169"/>
    <w:rsid w:val="00087362"/>
    <w:rsid w:val="0008776A"/>
    <w:rsid w:val="000877CE"/>
    <w:rsid w:val="00090C75"/>
    <w:rsid w:val="00090FBE"/>
    <w:rsid w:val="00091218"/>
    <w:rsid w:val="00091324"/>
    <w:rsid w:val="00091410"/>
    <w:rsid w:val="00091615"/>
    <w:rsid w:val="000916FE"/>
    <w:rsid w:val="000917EA"/>
    <w:rsid w:val="00091874"/>
    <w:rsid w:val="00091A1D"/>
    <w:rsid w:val="00091D3E"/>
    <w:rsid w:val="0009210B"/>
    <w:rsid w:val="000929C3"/>
    <w:rsid w:val="00092BAC"/>
    <w:rsid w:val="00092BFD"/>
    <w:rsid w:val="00092DDE"/>
    <w:rsid w:val="000935DB"/>
    <w:rsid w:val="000937F8"/>
    <w:rsid w:val="0009432D"/>
    <w:rsid w:val="000944AF"/>
    <w:rsid w:val="000948E0"/>
    <w:rsid w:val="00094910"/>
    <w:rsid w:val="00094DD3"/>
    <w:rsid w:val="0009517C"/>
    <w:rsid w:val="000952E6"/>
    <w:rsid w:val="00095490"/>
    <w:rsid w:val="0009586B"/>
    <w:rsid w:val="00095C96"/>
    <w:rsid w:val="00096557"/>
    <w:rsid w:val="00096604"/>
    <w:rsid w:val="00096931"/>
    <w:rsid w:val="00096934"/>
    <w:rsid w:val="000969DC"/>
    <w:rsid w:val="00096B4C"/>
    <w:rsid w:val="00096BB9"/>
    <w:rsid w:val="00096D20"/>
    <w:rsid w:val="0009724D"/>
    <w:rsid w:val="00097602"/>
    <w:rsid w:val="0009762B"/>
    <w:rsid w:val="00097B12"/>
    <w:rsid w:val="00097E8A"/>
    <w:rsid w:val="00097F37"/>
    <w:rsid w:val="000A004D"/>
    <w:rsid w:val="000A07D4"/>
    <w:rsid w:val="000A0A5D"/>
    <w:rsid w:val="000A0E35"/>
    <w:rsid w:val="000A0E57"/>
    <w:rsid w:val="000A150F"/>
    <w:rsid w:val="000A16A9"/>
    <w:rsid w:val="000A178C"/>
    <w:rsid w:val="000A2179"/>
    <w:rsid w:val="000A27DE"/>
    <w:rsid w:val="000A28FF"/>
    <w:rsid w:val="000A2A81"/>
    <w:rsid w:val="000A2DD1"/>
    <w:rsid w:val="000A2EA6"/>
    <w:rsid w:val="000A32FF"/>
    <w:rsid w:val="000A3392"/>
    <w:rsid w:val="000A35B8"/>
    <w:rsid w:val="000A36D5"/>
    <w:rsid w:val="000A3A9A"/>
    <w:rsid w:val="000A3C00"/>
    <w:rsid w:val="000A3E60"/>
    <w:rsid w:val="000A400A"/>
    <w:rsid w:val="000A4326"/>
    <w:rsid w:val="000A46D8"/>
    <w:rsid w:val="000A4A25"/>
    <w:rsid w:val="000A50C8"/>
    <w:rsid w:val="000A5172"/>
    <w:rsid w:val="000A520D"/>
    <w:rsid w:val="000A5479"/>
    <w:rsid w:val="000A559F"/>
    <w:rsid w:val="000A56D4"/>
    <w:rsid w:val="000A590C"/>
    <w:rsid w:val="000A594A"/>
    <w:rsid w:val="000A5958"/>
    <w:rsid w:val="000A5F55"/>
    <w:rsid w:val="000A603D"/>
    <w:rsid w:val="000A60F1"/>
    <w:rsid w:val="000A611F"/>
    <w:rsid w:val="000A6547"/>
    <w:rsid w:val="000A66C9"/>
    <w:rsid w:val="000A6775"/>
    <w:rsid w:val="000A68B4"/>
    <w:rsid w:val="000A6A66"/>
    <w:rsid w:val="000A6C4B"/>
    <w:rsid w:val="000A6FD6"/>
    <w:rsid w:val="000A7132"/>
    <w:rsid w:val="000A723A"/>
    <w:rsid w:val="000A7361"/>
    <w:rsid w:val="000A770B"/>
    <w:rsid w:val="000A79E1"/>
    <w:rsid w:val="000B00F8"/>
    <w:rsid w:val="000B0136"/>
    <w:rsid w:val="000B01C6"/>
    <w:rsid w:val="000B025F"/>
    <w:rsid w:val="000B0713"/>
    <w:rsid w:val="000B09A8"/>
    <w:rsid w:val="000B0FE3"/>
    <w:rsid w:val="000B1581"/>
    <w:rsid w:val="000B16F6"/>
    <w:rsid w:val="000B18FD"/>
    <w:rsid w:val="000B1CA6"/>
    <w:rsid w:val="000B2063"/>
    <w:rsid w:val="000B2483"/>
    <w:rsid w:val="000B2AA1"/>
    <w:rsid w:val="000B2C44"/>
    <w:rsid w:val="000B3927"/>
    <w:rsid w:val="000B3CA7"/>
    <w:rsid w:val="000B3CFE"/>
    <w:rsid w:val="000B3DCC"/>
    <w:rsid w:val="000B4204"/>
    <w:rsid w:val="000B4502"/>
    <w:rsid w:val="000B48CC"/>
    <w:rsid w:val="000B49AE"/>
    <w:rsid w:val="000B49B3"/>
    <w:rsid w:val="000B4A77"/>
    <w:rsid w:val="000B4AF2"/>
    <w:rsid w:val="000B4DE0"/>
    <w:rsid w:val="000B5D10"/>
    <w:rsid w:val="000B5F9C"/>
    <w:rsid w:val="000B6357"/>
    <w:rsid w:val="000B6586"/>
    <w:rsid w:val="000B6731"/>
    <w:rsid w:val="000B6B06"/>
    <w:rsid w:val="000B763A"/>
    <w:rsid w:val="000B777E"/>
    <w:rsid w:val="000B7AD0"/>
    <w:rsid w:val="000B7B64"/>
    <w:rsid w:val="000B7C94"/>
    <w:rsid w:val="000C0353"/>
    <w:rsid w:val="000C0614"/>
    <w:rsid w:val="000C0881"/>
    <w:rsid w:val="000C0A3F"/>
    <w:rsid w:val="000C0DBB"/>
    <w:rsid w:val="000C0E1E"/>
    <w:rsid w:val="000C13A7"/>
    <w:rsid w:val="000C197B"/>
    <w:rsid w:val="000C1B09"/>
    <w:rsid w:val="000C2163"/>
    <w:rsid w:val="000C234C"/>
    <w:rsid w:val="000C2409"/>
    <w:rsid w:val="000C25A7"/>
    <w:rsid w:val="000C2891"/>
    <w:rsid w:val="000C2C81"/>
    <w:rsid w:val="000C3140"/>
    <w:rsid w:val="000C3825"/>
    <w:rsid w:val="000C3C52"/>
    <w:rsid w:val="000C3DB8"/>
    <w:rsid w:val="000C41AE"/>
    <w:rsid w:val="000C4234"/>
    <w:rsid w:val="000C48CD"/>
    <w:rsid w:val="000C49A6"/>
    <w:rsid w:val="000C4AE8"/>
    <w:rsid w:val="000C4AF2"/>
    <w:rsid w:val="000C51D1"/>
    <w:rsid w:val="000C546C"/>
    <w:rsid w:val="000C55AD"/>
    <w:rsid w:val="000C59D7"/>
    <w:rsid w:val="000C5A0B"/>
    <w:rsid w:val="000C5A57"/>
    <w:rsid w:val="000C5E55"/>
    <w:rsid w:val="000C6167"/>
    <w:rsid w:val="000C621F"/>
    <w:rsid w:val="000C63F3"/>
    <w:rsid w:val="000C69CE"/>
    <w:rsid w:val="000C6ADC"/>
    <w:rsid w:val="000C7052"/>
    <w:rsid w:val="000C708B"/>
    <w:rsid w:val="000C7F35"/>
    <w:rsid w:val="000D0044"/>
    <w:rsid w:val="000D00BC"/>
    <w:rsid w:val="000D02EC"/>
    <w:rsid w:val="000D034D"/>
    <w:rsid w:val="000D04A6"/>
    <w:rsid w:val="000D065A"/>
    <w:rsid w:val="000D0797"/>
    <w:rsid w:val="000D0977"/>
    <w:rsid w:val="000D0BE1"/>
    <w:rsid w:val="000D0DC4"/>
    <w:rsid w:val="000D0DFC"/>
    <w:rsid w:val="000D0E54"/>
    <w:rsid w:val="000D14D6"/>
    <w:rsid w:val="000D1999"/>
    <w:rsid w:val="000D19BD"/>
    <w:rsid w:val="000D1A82"/>
    <w:rsid w:val="000D1F03"/>
    <w:rsid w:val="000D1FA9"/>
    <w:rsid w:val="000D206F"/>
    <w:rsid w:val="000D2A2E"/>
    <w:rsid w:val="000D2BC6"/>
    <w:rsid w:val="000D3395"/>
    <w:rsid w:val="000D34CC"/>
    <w:rsid w:val="000D353E"/>
    <w:rsid w:val="000D37D6"/>
    <w:rsid w:val="000D3B4A"/>
    <w:rsid w:val="000D3C4D"/>
    <w:rsid w:val="000D4220"/>
    <w:rsid w:val="000D439D"/>
    <w:rsid w:val="000D4472"/>
    <w:rsid w:val="000D4758"/>
    <w:rsid w:val="000D5142"/>
    <w:rsid w:val="000D5189"/>
    <w:rsid w:val="000D5289"/>
    <w:rsid w:val="000D5886"/>
    <w:rsid w:val="000D5939"/>
    <w:rsid w:val="000D5C29"/>
    <w:rsid w:val="000D5CFB"/>
    <w:rsid w:val="000D5D22"/>
    <w:rsid w:val="000D5D77"/>
    <w:rsid w:val="000D6251"/>
    <w:rsid w:val="000D6B75"/>
    <w:rsid w:val="000D6D52"/>
    <w:rsid w:val="000D6EF4"/>
    <w:rsid w:val="000D6FAC"/>
    <w:rsid w:val="000D6FE3"/>
    <w:rsid w:val="000D7176"/>
    <w:rsid w:val="000D7266"/>
    <w:rsid w:val="000D7786"/>
    <w:rsid w:val="000D7805"/>
    <w:rsid w:val="000D7D12"/>
    <w:rsid w:val="000D7F6F"/>
    <w:rsid w:val="000E00FC"/>
    <w:rsid w:val="000E037B"/>
    <w:rsid w:val="000E05F5"/>
    <w:rsid w:val="000E0A77"/>
    <w:rsid w:val="000E0AAC"/>
    <w:rsid w:val="000E0AB3"/>
    <w:rsid w:val="000E0C3B"/>
    <w:rsid w:val="000E0DEA"/>
    <w:rsid w:val="000E10AD"/>
    <w:rsid w:val="000E11A0"/>
    <w:rsid w:val="000E15B8"/>
    <w:rsid w:val="000E1752"/>
    <w:rsid w:val="000E18B9"/>
    <w:rsid w:val="000E1D02"/>
    <w:rsid w:val="000E1F20"/>
    <w:rsid w:val="000E2144"/>
    <w:rsid w:val="000E2180"/>
    <w:rsid w:val="000E242E"/>
    <w:rsid w:val="000E3371"/>
    <w:rsid w:val="000E3A8D"/>
    <w:rsid w:val="000E3E12"/>
    <w:rsid w:val="000E4010"/>
    <w:rsid w:val="000E4128"/>
    <w:rsid w:val="000E4221"/>
    <w:rsid w:val="000E469F"/>
    <w:rsid w:val="000E4943"/>
    <w:rsid w:val="000E4D99"/>
    <w:rsid w:val="000E4F0C"/>
    <w:rsid w:val="000E4F24"/>
    <w:rsid w:val="000E528D"/>
    <w:rsid w:val="000E5759"/>
    <w:rsid w:val="000E5A8F"/>
    <w:rsid w:val="000E5D1C"/>
    <w:rsid w:val="000E5D49"/>
    <w:rsid w:val="000E5E18"/>
    <w:rsid w:val="000E65F1"/>
    <w:rsid w:val="000E668F"/>
    <w:rsid w:val="000E6884"/>
    <w:rsid w:val="000E6892"/>
    <w:rsid w:val="000E7920"/>
    <w:rsid w:val="000E79CC"/>
    <w:rsid w:val="000E7A80"/>
    <w:rsid w:val="000E7B66"/>
    <w:rsid w:val="000E7C59"/>
    <w:rsid w:val="000F0158"/>
    <w:rsid w:val="000F0494"/>
    <w:rsid w:val="000F04D8"/>
    <w:rsid w:val="000F05DC"/>
    <w:rsid w:val="000F0635"/>
    <w:rsid w:val="000F080C"/>
    <w:rsid w:val="000F0F55"/>
    <w:rsid w:val="000F1361"/>
    <w:rsid w:val="000F1CD8"/>
    <w:rsid w:val="000F2029"/>
    <w:rsid w:val="000F209F"/>
    <w:rsid w:val="000F24EB"/>
    <w:rsid w:val="000F2CC5"/>
    <w:rsid w:val="000F2F30"/>
    <w:rsid w:val="000F3313"/>
    <w:rsid w:val="000F336F"/>
    <w:rsid w:val="000F3573"/>
    <w:rsid w:val="000F38EB"/>
    <w:rsid w:val="000F3ABF"/>
    <w:rsid w:val="000F3AD6"/>
    <w:rsid w:val="000F3C2B"/>
    <w:rsid w:val="000F3C95"/>
    <w:rsid w:val="000F4226"/>
    <w:rsid w:val="000F46ED"/>
    <w:rsid w:val="000F4712"/>
    <w:rsid w:val="000F49CD"/>
    <w:rsid w:val="000F4B18"/>
    <w:rsid w:val="000F4DA4"/>
    <w:rsid w:val="000F4F05"/>
    <w:rsid w:val="000F5101"/>
    <w:rsid w:val="000F5BF6"/>
    <w:rsid w:val="000F5C48"/>
    <w:rsid w:val="000F5D21"/>
    <w:rsid w:val="000F5EB9"/>
    <w:rsid w:val="000F661C"/>
    <w:rsid w:val="000F69A2"/>
    <w:rsid w:val="000F6E19"/>
    <w:rsid w:val="000F71EB"/>
    <w:rsid w:val="000F755A"/>
    <w:rsid w:val="000F78F7"/>
    <w:rsid w:val="000F79F8"/>
    <w:rsid w:val="000F7B51"/>
    <w:rsid w:val="000F7BE0"/>
    <w:rsid w:val="000F7D5F"/>
    <w:rsid w:val="000F7D6C"/>
    <w:rsid w:val="000F7EA7"/>
    <w:rsid w:val="00100078"/>
    <w:rsid w:val="00100133"/>
    <w:rsid w:val="0010024E"/>
    <w:rsid w:val="00100396"/>
    <w:rsid w:val="001006F7"/>
    <w:rsid w:val="00100B03"/>
    <w:rsid w:val="00100E04"/>
    <w:rsid w:val="001010AD"/>
    <w:rsid w:val="00101B35"/>
    <w:rsid w:val="00101F7C"/>
    <w:rsid w:val="00102506"/>
    <w:rsid w:val="0010250F"/>
    <w:rsid w:val="001026F3"/>
    <w:rsid w:val="00102739"/>
    <w:rsid w:val="001028B6"/>
    <w:rsid w:val="001028DA"/>
    <w:rsid w:val="0010299E"/>
    <w:rsid w:val="00102AB0"/>
    <w:rsid w:val="00102B5F"/>
    <w:rsid w:val="00102CB5"/>
    <w:rsid w:val="00102EC7"/>
    <w:rsid w:val="00103114"/>
    <w:rsid w:val="00103396"/>
    <w:rsid w:val="001033AE"/>
    <w:rsid w:val="00103F05"/>
    <w:rsid w:val="00104C06"/>
    <w:rsid w:val="00104D51"/>
    <w:rsid w:val="00104EAE"/>
    <w:rsid w:val="001055F8"/>
    <w:rsid w:val="001057D2"/>
    <w:rsid w:val="001058C9"/>
    <w:rsid w:val="001059C1"/>
    <w:rsid w:val="00106237"/>
    <w:rsid w:val="00107230"/>
    <w:rsid w:val="001074D2"/>
    <w:rsid w:val="0010755F"/>
    <w:rsid w:val="00107829"/>
    <w:rsid w:val="00107B5C"/>
    <w:rsid w:val="00110785"/>
    <w:rsid w:val="00110FF1"/>
    <w:rsid w:val="001110AA"/>
    <w:rsid w:val="001113E4"/>
    <w:rsid w:val="00111C57"/>
    <w:rsid w:val="00111FAA"/>
    <w:rsid w:val="001122CC"/>
    <w:rsid w:val="001123D2"/>
    <w:rsid w:val="001128A5"/>
    <w:rsid w:val="00112AEC"/>
    <w:rsid w:val="00112FC1"/>
    <w:rsid w:val="00113080"/>
    <w:rsid w:val="00113229"/>
    <w:rsid w:val="0011323B"/>
    <w:rsid w:val="00113285"/>
    <w:rsid w:val="00113399"/>
    <w:rsid w:val="001133B2"/>
    <w:rsid w:val="00113DFD"/>
    <w:rsid w:val="00113FAF"/>
    <w:rsid w:val="00114249"/>
    <w:rsid w:val="001144DB"/>
    <w:rsid w:val="00114580"/>
    <w:rsid w:val="001148FA"/>
    <w:rsid w:val="00114D47"/>
    <w:rsid w:val="00114ED7"/>
    <w:rsid w:val="00115831"/>
    <w:rsid w:val="00115E27"/>
    <w:rsid w:val="00115FF7"/>
    <w:rsid w:val="001170EF"/>
    <w:rsid w:val="00117119"/>
    <w:rsid w:val="0011741F"/>
    <w:rsid w:val="001176C9"/>
    <w:rsid w:val="00117760"/>
    <w:rsid w:val="00117A86"/>
    <w:rsid w:val="00117B18"/>
    <w:rsid w:val="00117E03"/>
    <w:rsid w:val="00117E3F"/>
    <w:rsid w:val="001202B0"/>
    <w:rsid w:val="0012076F"/>
    <w:rsid w:val="00120FB5"/>
    <w:rsid w:val="0012107F"/>
    <w:rsid w:val="00121167"/>
    <w:rsid w:val="001215B2"/>
    <w:rsid w:val="001215FB"/>
    <w:rsid w:val="001218D2"/>
    <w:rsid w:val="00121AB9"/>
    <w:rsid w:val="00121AE9"/>
    <w:rsid w:val="00121F79"/>
    <w:rsid w:val="001222B2"/>
    <w:rsid w:val="001224E2"/>
    <w:rsid w:val="0012297F"/>
    <w:rsid w:val="00122D9F"/>
    <w:rsid w:val="00122FD0"/>
    <w:rsid w:val="0012329B"/>
    <w:rsid w:val="001232AB"/>
    <w:rsid w:val="0012373F"/>
    <w:rsid w:val="0012393E"/>
    <w:rsid w:val="00123F94"/>
    <w:rsid w:val="0012468C"/>
    <w:rsid w:val="00124E54"/>
    <w:rsid w:val="001250B4"/>
    <w:rsid w:val="001254E4"/>
    <w:rsid w:val="0012556C"/>
    <w:rsid w:val="001257C3"/>
    <w:rsid w:val="00125AB3"/>
    <w:rsid w:val="00125CB6"/>
    <w:rsid w:val="00126013"/>
    <w:rsid w:val="0012619E"/>
    <w:rsid w:val="0012655B"/>
    <w:rsid w:val="001266F3"/>
    <w:rsid w:val="00126879"/>
    <w:rsid w:val="00126905"/>
    <w:rsid w:val="00126916"/>
    <w:rsid w:val="00126ADC"/>
    <w:rsid w:val="00127133"/>
    <w:rsid w:val="00127234"/>
    <w:rsid w:val="0012741A"/>
    <w:rsid w:val="00127694"/>
    <w:rsid w:val="0012790E"/>
    <w:rsid w:val="00127C6B"/>
    <w:rsid w:val="00127C86"/>
    <w:rsid w:val="0013064E"/>
    <w:rsid w:val="00130DDE"/>
    <w:rsid w:val="00130E60"/>
    <w:rsid w:val="0013113A"/>
    <w:rsid w:val="001313DF"/>
    <w:rsid w:val="001315A6"/>
    <w:rsid w:val="00131A65"/>
    <w:rsid w:val="001320CD"/>
    <w:rsid w:val="001321A6"/>
    <w:rsid w:val="0013223D"/>
    <w:rsid w:val="0013254D"/>
    <w:rsid w:val="001325E9"/>
    <w:rsid w:val="00132673"/>
    <w:rsid w:val="001327BA"/>
    <w:rsid w:val="001328DF"/>
    <w:rsid w:val="001328E0"/>
    <w:rsid w:val="0013292D"/>
    <w:rsid w:val="00132AF4"/>
    <w:rsid w:val="00132C3C"/>
    <w:rsid w:val="00132CAD"/>
    <w:rsid w:val="001339B8"/>
    <w:rsid w:val="00133B75"/>
    <w:rsid w:val="001340EF"/>
    <w:rsid w:val="00134419"/>
    <w:rsid w:val="00134490"/>
    <w:rsid w:val="00134544"/>
    <w:rsid w:val="00134953"/>
    <w:rsid w:val="00134EDE"/>
    <w:rsid w:val="0013503C"/>
    <w:rsid w:val="00135415"/>
    <w:rsid w:val="00135552"/>
    <w:rsid w:val="001356D6"/>
    <w:rsid w:val="001358FA"/>
    <w:rsid w:val="001364CA"/>
    <w:rsid w:val="001366C2"/>
    <w:rsid w:val="001366D3"/>
    <w:rsid w:val="00136D2C"/>
    <w:rsid w:val="00136D7E"/>
    <w:rsid w:val="00136DA3"/>
    <w:rsid w:val="0013715E"/>
    <w:rsid w:val="001372F2"/>
    <w:rsid w:val="0013783A"/>
    <w:rsid w:val="00137B39"/>
    <w:rsid w:val="00140040"/>
    <w:rsid w:val="00140459"/>
    <w:rsid w:val="00140AAE"/>
    <w:rsid w:val="00140ADF"/>
    <w:rsid w:val="00140AF3"/>
    <w:rsid w:val="00140C18"/>
    <w:rsid w:val="00140C54"/>
    <w:rsid w:val="0014106D"/>
    <w:rsid w:val="0014152E"/>
    <w:rsid w:val="0014185D"/>
    <w:rsid w:val="00141DDE"/>
    <w:rsid w:val="00142387"/>
    <w:rsid w:val="0014281F"/>
    <w:rsid w:val="00142A3F"/>
    <w:rsid w:val="00143150"/>
    <w:rsid w:val="00143457"/>
    <w:rsid w:val="001434DE"/>
    <w:rsid w:val="0014376A"/>
    <w:rsid w:val="0014379B"/>
    <w:rsid w:val="0014394F"/>
    <w:rsid w:val="00143A8A"/>
    <w:rsid w:val="001440C6"/>
    <w:rsid w:val="0014426C"/>
    <w:rsid w:val="00144399"/>
    <w:rsid w:val="001445EC"/>
    <w:rsid w:val="00144656"/>
    <w:rsid w:val="001446E0"/>
    <w:rsid w:val="0014485D"/>
    <w:rsid w:val="00144900"/>
    <w:rsid w:val="001449BF"/>
    <w:rsid w:val="001455CF"/>
    <w:rsid w:val="0014563C"/>
    <w:rsid w:val="00145931"/>
    <w:rsid w:val="001464D2"/>
    <w:rsid w:val="00146CD4"/>
    <w:rsid w:val="001471E4"/>
    <w:rsid w:val="0014724F"/>
    <w:rsid w:val="00147411"/>
    <w:rsid w:val="0014750C"/>
    <w:rsid w:val="00147AD7"/>
    <w:rsid w:val="00147FF2"/>
    <w:rsid w:val="00150079"/>
    <w:rsid w:val="00150626"/>
    <w:rsid w:val="00150773"/>
    <w:rsid w:val="00150BDB"/>
    <w:rsid w:val="00150C92"/>
    <w:rsid w:val="00150E39"/>
    <w:rsid w:val="00150F27"/>
    <w:rsid w:val="001513A4"/>
    <w:rsid w:val="00151449"/>
    <w:rsid w:val="00151493"/>
    <w:rsid w:val="00151763"/>
    <w:rsid w:val="00151C9C"/>
    <w:rsid w:val="00151D74"/>
    <w:rsid w:val="00152042"/>
    <w:rsid w:val="0015214B"/>
    <w:rsid w:val="0015280B"/>
    <w:rsid w:val="00152B8F"/>
    <w:rsid w:val="00152BA7"/>
    <w:rsid w:val="00152E3E"/>
    <w:rsid w:val="00152EBA"/>
    <w:rsid w:val="00152FCA"/>
    <w:rsid w:val="0015317C"/>
    <w:rsid w:val="0015318E"/>
    <w:rsid w:val="00153BEB"/>
    <w:rsid w:val="00154103"/>
    <w:rsid w:val="001543F9"/>
    <w:rsid w:val="0015443F"/>
    <w:rsid w:val="001547A5"/>
    <w:rsid w:val="001547B7"/>
    <w:rsid w:val="00154979"/>
    <w:rsid w:val="00154A0D"/>
    <w:rsid w:val="00154A99"/>
    <w:rsid w:val="0015559E"/>
    <w:rsid w:val="001558F5"/>
    <w:rsid w:val="00155D56"/>
    <w:rsid w:val="00155E61"/>
    <w:rsid w:val="001560B7"/>
    <w:rsid w:val="0015612B"/>
    <w:rsid w:val="001563E7"/>
    <w:rsid w:val="00156455"/>
    <w:rsid w:val="0015654D"/>
    <w:rsid w:val="00156555"/>
    <w:rsid w:val="001568F0"/>
    <w:rsid w:val="00156ADF"/>
    <w:rsid w:val="00156FB7"/>
    <w:rsid w:val="001571C0"/>
    <w:rsid w:val="00157851"/>
    <w:rsid w:val="001579BD"/>
    <w:rsid w:val="00157C7F"/>
    <w:rsid w:val="00157FEF"/>
    <w:rsid w:val="00160231"/>
    <w:rsid w:val="00160B02"/>
    <w:rsid w:val="001612E2"/>
    <w:rsid w:val="001614B4"/>
    <w:rsid w:val="001614D0"/>
    <w:rsid w:val="00161A36"/>
    <w:rsid w:val="00161B04"/>
    <w:rsid w:val="001620E7"/>
    <w:rsid w:val="00162366"/>
    <w:rsid w:val="00162468"/>
    <w:rsid w:val="00162579"/>
    <w:rsid w:val="001628B3"/>
    <w:rsid w:val="00162A3F"/>
    <w:rsid w:val="00162C71"/>
    <w:rsid w:val="00162D1A"/>
    <w:rsid w:val="00162DCF"/>
    <w:rsid w:val="00163380"/>
    <w:rsid w:val="001633A2"/>
    <w:rsid w:val="001633C5"/>
    <w:rsid w:val="001635A0"/>
    <w:rsid w:val="001636D5"/>
    <w:rsid w:val="001636F9"/>
    <w:rsid w:val="0016380D"/>
    <w:rsid w:val="00163AC7"/>
    <w:rsid w:val="001644A3"/>
    <w:rsid w:val="001645F7"/>
    <w:rsid w:val="001646CA"/>
    <w:rsid w:val="00164750"/>
    <w:rsid w:val="00164903"/>
    <w:rsid w:val="00164AE6"/>
    <w:rsid w:val="00164D83"/>
    <w:rsid w:val="00164DA2"/>
    <w:rsid w:val="00165FC2"/>
    <w:rsid w:val="0016648F"/>
    <w:rsid w:val="00166546"/>
    <w:rsid w:val="001666B7"/>
    <w:rsid w:val="00166775"/>
    <w:rsid w:val="00166788"/>
    <w:rsid w:val="00166C3C"/>
    <w:rsid w:val="00166F2A"/>
    <w:rsid w:val="00167226"/>
    <w:rsid w:val="00167480"/>
    <w:rsid w:val="00167D37"/>
    <w:rsid w:val="00167E2D"/>
    <w:rsid w:val="001708A7"/>
    <w:rsid w:val="001708AA"/>
    <w:rsid w:val="001708B4"/>
    <w:rsid w:val="00170D3F"/>
    <w:rsid w:val="00170E0B"/>
    <w:rsid w:val="00170E3D"/>
    <w:rsid w:val="00170ED8"/>
    <w:rsid w:val="00170F21"/>
    <w:rsid w:val="00170F82"/>
    <w:rsid w:val="00171684"/>
    <w:rsid w:val="00171ACF"/>
    <w:rsid w:val="00172C62"/>
    <w:rsid w:val="0017310F"/>
    <w:rsid w:val="00173142"/>
    <w:rsid w:val="001735E2"/>
    <w:rsid w:val="001738F7"/>
    <w:rsid w:val="00173ACA"/>
    <w:rsid w:val="001744B8"/>
    <w:rsid w:val="001747B1"/>
    <w:rsid w:val="00174979"/>
    <w:rsid w:val="00174DDA"/>
    <w:rsid w:val="00175301"/>
    <w:rsid w:val="001755CA"/>
    <w:rsid w:val="001756C0"/>
    <w:rsid w:val="00175861"/>
    <w:rsid w:val="0017587D"/>
    <w:rsid w:val="00175C53"/>
    <w:rsid w:val="00176557"/>
    <w:rsid w:val="001765F2"/>
    <w:rsid w:val="00176D15"/>
    <w:rsid w:val="00176EAC"/>
    <w:rsid w:val="00177006"/>
    <w:rsid w:val="00177395"/>
    <w:rsid w:val="00177452"/>
    <w:rsid w:val="00177A4D"/>
    <w:rsid w:val="00177C24"/>
    <w:rsid w:val="00177CB3"/>
    <w:rsid w:val="00177F0E"/>
    <w:rsid w:val="00180720"/>
    <w:rsid w:val="00180898"/>
    <w:rsid w:val="00180BE0"/>
    <w:rsid w:val="00180C7C"/>
    <w:rsid w:val="00180E11"/>
    <w:rsid w:val="00180F3D"/>
    <w:rsid w:val="00181240"/>
    <w:rsid w:val="00181653"/>
    <w:rsid w:val="0018192E"/>
    <w:rsid w:val="00181CEB"/>
    <w:rsid w:val="00181D60"/>
    <w:rsid w:val="00181F59"/>
    <w:rsid w:val="00182183"/>
    <w:rsid w:val="0018224F"/>
    <w:rsid w:val="001824EA"/>
    <w:rsid w:val="001830F2"/>
    <w:rsid w:val="0018338A"/>
    <w:rsid w:val="00183587"/>
    <w:rsid w:val="001838B0"/>
    <w:rsid w:val="00183B47"/>
    <w:rsid w:val="00183D19"/>
    <w:rsid w:val="00183D1C"/>
    <w:rsid w:val="00184607"/>
    <w:rsid w:val="001846B3"/>
    <w:rsid w:val="00184E32"/>
    <w:rsid w:val="00184E36"/>
    <w:rsid w:val="00184E46"/>
    <w:rsid w:val="001855E3"/>
    <w:rsid w:val="0018583B"/>
    <w:rsid w:val="00185956"/>
    <w:rsid w:val="00185A2C"/>
    <w:rsid w:val="00185B4F"/>
    <w:rsid w:val="00185EF6"/>
    <w:rsid w:val="00186643"/>
    <w:rsid w:val="00186B38"/>
    <w:rsid w:val="00187595"/>
    <w:rsid w:val="001878E9"/>
    <w:rsid w:val="00190001"/>
    <w:rsid w:val="00190141"/>
    <w:rsid w:val="0019056E"/>
    <w:rsid w:val="00190679"/>
    <w:rsid w:val="001906F3"/>
    <w:rsid w:val="001907A8"/>
    <w:rsid w:val="00190BD5"/>
    <w:rsid w:val="00190EF2"/>
    <w:rsid w:val="00191271"/>
    <w:rsid w:val="001913DC"/>
    <w:rsid w:val="001913EB"/>
    <w:rsid w:val="00191C46"/>
    <w:rsid w:val="00192126"/>
    <w:rsid w:val="00192180"/>
    <w:rsid w:val="001921BB"/>
    <w:rsid w:val="00192C2C"/>
    <w:rsid w:val="00192C5D"/>
    <w:rsid w:val="00192D33"/>
    <w:rsid w:val="00193006"/>
    <w:rsid w:val="00193109"/>
    <w:rsid w:val="00193251"/>
    <w:rsid w:val="0019353B"/>
    <w:rsid w:val="00193847"/>
    <w:rsid w:val="00193D88"/>
    <w:rsid w:val="00193E72"/>
    <w:rsid w:val="00193FD8"/>
    <w:rsid w:val="00194078"/>
    <w:rsid w:val="0019421E"/>
    <w:rsid w:val="001942FB"/>
    <w:rsid w:val="0019440A"/>
    <w:rsid w:val="0019464B"/>
    <w:rsid w:val="001946C8"/>
    <w:rsid w:val="00194D40"/>
    <w:rsid w:val="00194FAC"/>
    <w:rsid w:val="001958EE"/>
    <w:rsid w:val="00195B6D"/>
    <w:rsid w:val="00195E2C"/>
    <w:rsid w:val="0019631F"/>
    <w:rsid w:val="00196657"/>
    <w:rsid w:val="0019688D"/>
    <w:rsid w:val="00196BCC"/>
    <w:rsid w:val="00196BE5"/>
    <w:rsid w:val="0019713C"/>
    <w:rsid w:val="0019730D"/>
    <w:rsid w:val="001975CA"/>
    <w:rsid w:val="00197601"/>
    <w:rsid w:val="001978E2"/>
    <w:rsid w:val="00197B3A"/>
    <w:rsid w:val="00197C4B"/>
    <w:rsid w:val="00197F70"/>
    <w:rsid w:val="001A01F4"/>
    <w:rsid w:val="001A02C2"/>
    <w:rsid w:val="001A03BB"/>
    <w:rsid w:val="001A051E"/>
    <w:rsid w:val="001A0590"/>
    <w:rsid w:val="001A1561"/>
    <w:rsid w:val="001A1B5C"/>
    <w:rsid w:val="001A1CA6"/>
    <w:rsid w:val="001A1E6C"/>
    <w:rsid w:val="001A1FC2"/>
    <w:rsid w:val="001A26B5"/>
    <w:rsid w:val="001A2848"/>
    <w:rsid w:val="001A2932"/>
    <w:rsid w:val="001A2AE1"/>
    <w:rsid w:val="001A31C7"/>
    <w:rsid w:val="001A377A"/>
    <w:rsid w:val="001A40B1"/>
    <w:rsid w:val="001A4707"/>
    <w:rsid w:val="001A4775"/>
    <w:rsid w:val="001A4897"/>
    <w:rsid w:val="001A4911"/>
    <w:rsid w:val="001A4C21"/>
    <w:rsid w:val="001A4D50"/>
    <w:rsid w:val="001A4E6A"/>
    <w:rsid w:val="001A53E4"/>
    <w:rsid w:val="001A5D99"/>
    <w:rsid w:val="001A5E78"/>
    <w:rsid w:val="001A66C9"/>
    <w:rsid w:val="001A69C2"/>
    <w:rsid w:val="001A6AAA"/>
    <w:rsid w:val="001A6E98"/>
    <w:rsid w:val="001A70F4"/>
    <w:rsid w:val="001A751A"/>
    <w:rsid w:val="001A760A"/>
    <w:rsid w:val="001A77E8"/>
    <w:rsid w:val="001A7A32"/>
    <w:rsid w:val="001A7B39"/>
    <w:rsid w:val="001B0665"/>
    <w:rsid w:val="001B0E63"/>
    <w:rsid w:val="001B152F"/>
    <w:rsid w:val="001B170D"/>
    <w:rsid w:val="001B18C3"/>
    <w:rsid w:val="001B1B8D"/>
    <w:rsid w:val="001B1BE1"/>
    <w:rsid w:val="001B1D06"/>
    <w:rsid w:val="001B1DBF"/>
    <w:rsid w:val="001B1E4C"/>
    <w:rsid w:val="001B1E52"/>
    <w:rsid w:val="001B212A"/>
    <w:rsid w:val="001B2433"/>
    <w:rsid w:val="001B2725"/>
    <w:rsid w:val="001B292F"/>
    <w:rsid w:val="001B2E65"/>
    <w:rsid w:val="001B33EA"/>
    <w:rsid w:val="001B3473"/>
    <w:rsid w:val="001B353C"/>
    <w:rsid w:val="001B3701"/>
    <w:rsid w:val="001B4121"/>
    <w:rsid w:val="001B4372"/>
    <w:rsid w:val="001B457D"/>
    <w:rsid w:val="001B4B4D"/>
    <w:rsid w:val="001B4B61"/>
    <w:rsid w:val="001B4CEF"/>
    <w:rsid w:val="001B505C"/>
    <w:rsid w:val="001B52BC"/>
    <w:rsid w:val="001B5FD1"/>
    <w:rsid w:val="001B6254"/>
    <w:rsid w:val="001B6B0C"/>
    <w:rsid w:val="001B6FB2"/>
    <w:rsid w:val="001B71B7"/>
    <w:rsid w:val="001B74B4"/>
    <w:rsid w:val="001B74F3"/>
    <w:rsid w:val="001B789C"/>
    <w:rsid w:val="001B78D6"/>
    <w:rsid w:val="001B7C9D"/>
    <w:rsid w:val="001B7CB6"/>
    <w:rsid w:val="001C02FF"/>
    <w:rsid w:val="001C03D0"/>
    <w:rsid w:val="001C04CD"/>
    <w:rsid w:val="001C0558"/>
    <w:rsid w:val="001C05AE"/>
    <w:rsid w:val="001C09C0"/>
    <w:rsid w:val="001C0D48"/>
    <w:rsid w:val="001C0E74"/>
    <w:rsid w:val="001C1782"/>
    <w:rsid w:val="001C1C97"/>
    <w:rsid w:val="001C1E77"/>
    <w:rsid w:val="001C1F5E"/>
    <w:rsid w:val="001C2460"/>
    <w:rsid w:val="001C24F6"/>
    <w:rsid w:val="001C2995"/>
    <w:rsid w:val="001C2A80"/>
    <w:rsid w:val="001C2E4E"/>
    <w:rsid w:val="001C32FA"/>
    <w:rsid w:val="001C345E"/>
    <w:rsid w:val="001C354A"/>
    <w:rsid w:val="001C3E00"/>
    <w:rsid w:val="001C42BE"/>
    <w:rsid w:val="001C47FB"/>
    <w:rsid w:val="001C4EBA"/>
    <w:rsid w:val="001C4FB8"/>
    <w:rsid w:val="001C5089"/>
    <w:rsid w:val="001C530A"/>
    <w:rsid w:val="001C5458"/>
    <w:rsid w:val="001C54B5"/>
    <w:rsid w:val="001C5575"/>
    <w:rsid w:val="001C5A16"/>
    <w:rsid w:val="001C6103"/>
    <w:rsid w:val="001C62FF"/>
    <w:rsid w:val="001C655C"/>
    <w:rsid w:val="001C6617"/>
    <w:rsid w:val="001C678F"/>
    <w:rsid w:val="001C68E6"/>
    <w:rsid w:val="001C6C98"/>
    <w:rsid w:val="001C6E8C"/>
    <w:rsid w:val="001C7240"/>
    <w:rsid w:val="001C7BAD"/>
    <w:rsid w:val="001C7CCD"/>
    <w:rsid w:val="001C7F10"/>
    <w:rsid w:val="001D027F"/>
    <w:rsid w:val="001D046C"/>
    <w:rsid w:val="001D0541"/>
    <w:rsid w:val="001D05A6"/>
    <w:rsid w:val="001D0B80"/>
    <w:rsid w:val="001D0E00"/>
    <w:rsid w:val="001D0F32"/>
    <w:rsid w:val="001D13B0"/>
    <w:rsid w:val="001D1535"/>
    <w:rsid w:val="001D160F"/>
    <w:rsid w:val="001D1AD4"/>
    <w:rsid w:val="001D1D5D"/>
    <w:rsid w:val="001D23E8"/>
    <w:rsid w:val="001D2689"/>
    <w:rsid w:val="001D2D27"/>
    <w:rsid w:val="001D2D45"/>
    <w:rsid w:val="001D2D9E"/>
    <w:rsid w:val="001D2F7D"/>
    <w:rsid w:val="001D3100"/>
    <w:rsid w:val="001D342B"/>
    <w:rsid w:val="001D3886"/>
    <w:rsid w:val="001D3FF4"/>
    <w:rsid w:val="001D41E6"/>
    <w:rsid w:val="001D4B28"/>
    <w:rsid w:val="001D4DD1"/>
    <w:rsid w:val="001D4EBF"/>
    <w:rsid w:val="001D51FF"/>
    <w:rsid w:val="001D542E"/>
    <w:rsid w:val="001D54F2"/>
    <w:rsid w:val="001D57A1"/>
    <w:rsid w:val="001D5EF9"/>
    <w:rsid w:val="001D5FEE"/>
    <w:rsid w:val="001D615F"/>
    <w:rsid w:val="001D6493"/>
    <w:rsid w:val="001D6588"/>
    <w:rsid w:val="001D679C"/>
    <w:rsid w:val="001D698D"/>
    <w:rsid w:val="001D76A8"/>
    <w:rsid w:val="001D77B7"/>
    <w:rsid w:val="001D7C5D"/>
    <w:rsid w:val="001D7E2D"/>
    <w:rsid w:val="001E00AC"/>
    <w:rsid w:val="001E02A9"/>
    <w:rsid w:val="001E048A"/>
    <w:rsid w:val="001E04D4"/>
    <w:rsid w:val="001E0912"/>
    <w:rsid w:val="001E0F89"/>
    <w:rsid w:val="001E15F5"/>
    <w:rsid w:val="001E16E8"/>
    <w:rsid w:val="001E1799"/>
    <w:rsid w:val="001E19E5"/>
    <w:rsid w:val="001E1B09"/>
    <w:rsid w:val="001E1F31"/>
    <w:rsid w:val="001E204D"/>
    <w:rsid w:val="001E2102"/>
    <w:rsid w:val="001E2172"/>
    <w:rsid w:val="001E21FF"/>
    <w:rsid w:val="001E233B"/>
    <w:rsid w:val="001E24A9"/>
    <w:rsid w:val="001E24E8"/>
    <w:rsid w:val="001E250E"/>
    <w:rsid w:val="001E2B0B"/>
    <w:rsid w:val="001E2B42"/>
    <w:rsid w:val="001E2C11"/>
    <w:rsid w:val="001E2E7F"/>
    <w:rsid w:val="001E2EAF"/>
    <w:rsid w:val="001E3078"/>
    <w:rsid w:val="001E34F0"/>
    <w:rsid w:val="001E3D92"/>
    <w:rsid w:val="001E3E68"/>
    <w:rsid w:val="001E4B5F"/>
    <w:rsid w:val="001E4ECB"/>
    <w:rsid w:val="001E534C"/>
    <w:rsid w:val="001E5378"/>
    <w:rsid w:val="001E5534"/>
    <w:rsid w:val="001E586F"/>
    <w:rsid w:val="001E5E73"/>
    <w:rsid w:val="001E5E92"/>
    <w:rsid w:val="001E6208"/>
    <w:rsid w:val="001E6612"/>
    <w:rsid w:val="001E66A9"/>
    <w:rsid w:val="001E6A51"/>
    <w:rsid w:val="001E6C70"/>
    <w:rsid w:val="001E6EA1"/>
    <w:rsid w:val="001E6F15"/>
    <w:rsid w:val="001E7167"/>
    <w:rsid w:val="001E7637"/>
    <w:rsid w:val="001E7762"/>
    <w:rsid w:val="001E7770"/>
    <w:rsid w:val="001E782C"/>
    <w:rsid w:val="001E7E80"/>
    <w:rsid w:val="001E7FCA"/>
    <w:rsid w:val="001F053E"/>
    <w:rsid w:val="001F099F"/>
    <w:rsid w:val="001F0C2A"/>
    <w:rsid w:val="001F0C72"/>
    <w:rsid w:val="001F12EC"/>
    <w:rsid w:val="001F152A"/>
    <w:rsid w:val="001F16FF"/>
    <w:rsid w:val="001F1B1D"/>
    <w:rsid w:val="001F1F44"/>
    <w:rsid w:val="001F1FD7"/>
    <w:rsid w:val="001F2129"/>
    <w:rsid w:val="001F26F2"/>
    <w:rsid w:val="001F273A"/>
    <w:rsid w:val="001F2B61"/>
    <w:rsid w:val="001F2E55"/>
    <w:rsid w:val="001F314F"/>
    <w:rsid w:val="001F32A2"/>
    <w:rsid w:val="001F366F"/>
    <w:rsid w:val="001F39E3"/>
    <w:rsid w:val="001F3B37"/>
    <w:rsid w:val="001F3CF3"/>
    <w:rsid w:val="001F3D81"/>
    <w:rsid w:val="001F3DAF"/>
    <w:rsid w:val="001F41CC"/>
    <w:rsid w:val="001F4227"/>
    <w:rsid w:val="001F4260"/>
    <w:rsid w:val="001F4446"/>
    <w:rsid w:val="001F4972"/>
    <w:rsid w:val="001F49F8"/>
    <w:rsid w:val="001F4C25"/>
    <w:rsid w:val="001F5303"/>
    <w:rsid w:val="001F61CD"/>
    <w:rsid w:val="001F6365"/>
    <w:rsid w:val="001F645D"/>
    <w:rsid w:val="001F6601"/>
    <w:rsid w:val="001F6725"/>
    <w:rsid w:val="001F6C12"/>
    <w:rsid w:val="001F7602"/>
    <w:rsid w:val="001F7A97"/>
    <w:rsid w:val="001F7F8B"/>
    <w:rsid w:val="0020020B"/>
    <w:rsid w:val="00200520"/>
    <w:rsid w:val="002005FC"/>
    <w:rsid w:val="00200C2E"/>
    <w:rsid w:val="00200FFB"/>
    <w:rsid w:val="00201158"/>
    <w:rsid w:val="002012A0"/>
    <w:rsid w:val="00201396"/>
    <w:rsid w:val="00201524"/>
    <w:rsid w:val="002016BE"/>
    <w:rsid w:val="0020179F"/>
    <w:rsid w:val="00201AA9"/>
    <w:rsid w:val="0020216A"/>
    <w:rsid w:val="002027EE"/>
    <w:rsid w:val="00202AAF"/>
    <w:rsid w:val="00202D48"/>
    <w:rsid w:val="002031A3"/>
    <w:rsid w:val="002033F3"/>
    <w:rsid w:val="002034AB"/>
    <w:rsid w:val="00203BF2"/>
    <w:rsid w:val="00203E2C"/>
    <w:rsid w:val="00203E4D"/>
    <w:rsid w:val="002041F9"/>
    <w:rsid w:val="002043F5"/>
    <w:rsid w:val="00204A46"/>
    <w:rsid w:val="00204BB2"/>
    <w:rsid w:val="00204FA1"/>
    <w:rsid w:val="00205084"/>
    <w:rsid w:val="00205610"/>
    <w:rsid w:val="00206106"/>
    <w:rsid w:val="00206147"/>
    <w:rsid w:val="002061DF"/>
    <w:rsid w:val="002064D1"/>
    <w:rsid w:val="0020663B"/>
    <w:rsid w:val="0020694C"/>
    <w:rsid w:val="00206A45"/>
    <w:rsid w:val="00206D9D"/>
    <w:rsid w:val="00206E1A"/>
    <w:rsid w:val="00207313"/>
    <w:rsid w:val="002074CC"/>
    <w:rsid w:val="0020753D"/>
    <w:rsid w:val="00207598"/>
    <w:rsid w:val="002075E3"/>
    <w:rsid w:val="00207618"/>
    <w:rsid w:val="00207772"/>
    <w:rsid w:val="00207A80"/>
    <w:rsid w:val="00207E4A"/>
    <w:rsid w:val="00210150"/>
    <w:rsid w:val="00210163"/>
    <w:rsid w:val="00210285"/>
    <w:rsid w:val="0021033C"/>
    <w:rsid w:val="002104CA"/>
    <w:rsid w:val="0021082B"/>
    <w:rsid w:val="00210B2F"/>
    <w:rsid w:val="00210D9A"/>
    <w:rsid w:val="00210E68"/>
    <w:rsid w:val="00210F77"/>
    <w:rsid w:val="00211453"/>
    <w:rsid w:val="00211828"/>
    <w:rsid w:val="00211A59"/>
    <w:rsid w:val="00211A90"/>
    <w:rsid w:val="00211D7A"/>
    <w:rsid w:val="00211DA6"/>
    <w:rsid w:val="0021222A"/>
    <w:rsid w:val="00212280"/>
    <w:rsid w:val="0021230A"/>
    <w:rsid w:val="002125F9"/>
    <w:rsid w:val="002128CD"/>
    <w:rsid w:val="00212984"/>
    <w:rsid w:val="00212F42"/>
    <w:rsid w:val="002131B2"/>
    <w:rsid w:val="002132B8"/>
    <w:rsid w:val="002133F4"/>
    <w:rsid w:val="0021350A"/>
    <w:rsid w:val="00213A4F"/>
    <w:rsid w:val="00213C2A"/>
    <w:rsid w:val="00213DC3"/>
    <w:rsid w:val="00213EE1"/>
    <w:rsid w:val="002140D4"/>
    <w:rsid w:val="00214135"/>
    <w:rsid w:val="002142B6"/>
    <w:rsid w:val="0021437E"/>
    <w:rsid w:val="00214458"/>
    <w:rsid w:val="002144CC"/>
    <w:rsid w:val="002144CF"/>
    <w:rsid w:val="002145EF"/>
    <w:rsid w:val="00214C96"/>
    <w:rsid w:val="002151AA"/>
    <w:rsid w:val="002158F3"/>
    <w:rsid w:val="00215BC1"/>
    <w:rsid w:val="00215CFF"/>
    <w:rsid w:val="002161E8"/>
    <w:rsid w:val="00216636"/>
    <w:rsid w:val="002168D4"/>
    <w:rsid w:val="00216962"/>
    <w:rsid w:val="00216BFE"/>
    <w:rsid w:val="002170CD"/>
    <w:rsid w:val="002170D7"/>
    <w:rsid w:val="002170F8"/>
    <w:rsid w:val="0021716F"/>
    <w:rsid w:val="00217189"/>
    <w:rsid w:val="00217338"/>
    <w:rsid w:val="00217E27"/>
    <w:rsid w:val="00217F7C"/>
    <w:rsid w:val="00220297"/>
    <w:rsid w:val="0022042B"/>
    <w:rsid w:val="00220A7F"/>
    <w:rsid w:val="00220E3A"/>
    <w:rsid w:val="0022159A"/>
    <w:rsid w:val="002217E8"/>
    <w:rsid w:val="002218F3"/>
    <w:rsid w:val="0022190F"/>
    <w:rsid w:val="00221B4B"/>
    <w:rsid w:val="00221D56"/>
    <w:rsid w:val="0022248C"/>
    <w:rsid w:val="00222929"/>
    <w:rsid w:val="00222EA3"/>
    <w:rsid w:val="00222ECC"/>
    <w:rsid w:val="00222FEB"/>
    <w:rsid w:val="002230CA"/>
    <w:rsid w:val="00223315"/>
    <w:rsid w:val="00223611"/>
    <w:rsid w:val="0022381B"/>
    <w:rsid w:val="002238F5"/>
    <w:rsid w:val="00223C63"/>
    <w:rsid w:val="00223C6F"/>
    <w:rsid w:val="00223F09"/>
    <w:rsid w:val="00224122"/>
    <w:rsid w:val="00224306"/>
    <w:rsid w:val="002243CA"/>
    <w:rsid w:val="0022449A"/>
    <w:rsid w:val="002247CD"/>
    <w:rsid w:val="00224C86"/>
    <w:rsid w:val="00224CC9"/>
    <w:rsid w:val="00224D31"/>
    <w:rsid w:val="00224DA5"/>
    <w:rsid w:val="00224EF1"/>
    <w:rsid w:val="00224F36"/>
    <w:rsid w:val="002256C1"/>
    <w:rsid w:val="00225ADD"/>
    <w:rsid w:val="00225B1D"/>
    <w:rsid w:val="00225F00"/>
    <w:rsid w:val="00226165"/>
    <w:rsid w:val="0022621A"/>
    <w:rsid w:val="002268A4"/>
    <w:rsid w:val="0022691F"/>
    <w:rsid w:val="00226981"/>
    <w:rsid w:val="00227030"/>
    <w:rsid w:val="002272E2"/>
    <w:rsid w:val="002275EC"/>
    <w:rsid w:val="0022769E"/>
    <w:rsid w:val="00227E41"/>
    <w:rsid w:val="0023035C"/>
    <w:rsid w:val="0023091B"/>
    <w:rsid w:val="00230921"/>
    <w:rsid w:val="00230A0D"/>
    <w:rsid w:val="00230A3B"/>
    <w:rsid w:val="00230B59"/>
    <w:rsid w:val="00230ECF"/>
    <w:rsid w:val="00231373"/>
    <w:rsid w:val="002315B7"/>
    <w:rsid w:val="0023176B"/>
    <w:rsid w:val="00231F36"/>
    <w:rsid w:val="0023237C"/>
    <w:rsid w:val="002326DA"/>
    <w:rsid w:val="0023285C"/>
    <w:rsid w:val="00232B06"/>
    <w:rsid w:val="00233448"/>
    <w:rsid w:val="00233856"/>
    <w:rsid w:val="00233993"/>
    <w:rsid w:val="00233B22"/>
    <w:rsid w:val="00233EBF"/>
    <w:rsid w:val="00234815"/>
    <w:rsid w:val="00234A24"/>
    <w:rsid w:val="00234C31"/>
    <w:rsid w:val="00235207"/>
    <w:rsid w:val="00235223"/>
    <w:rsid w:val="002358FE"/>
    <w:rsid w:val="00235B3A"/>
    <w:rsid w:val="0023613B"/>
    <w:rsid w:val="002364AF"/>
    <w:rsid w:val="00236771"/>
    <w:rsid w:val="00236840"/>
    <w:rsid w:val="002369C5"/>
    <w:rsid w:val="00236A19"/>
    <w:rsid w:val="00236B20"/>
    <w:rsid w:val="00236B45"/>
    <w:rsid w:val="00236D81"/>
    <w:rsid w:val="0023716A"/>
    <w:rsid w:val="00237376"/>
    <w:rsid w:val="00237493"/>
    <w:rsid w:val="0023750A"/>
    <w:rsid w:val="00237575"/>
    <w:rsid w:val="002379D1"/>
    <w:rsid w:val="00240106"/>
    <w:rsid w:val="002401D2"/>
    <w:rsid w:val="0024037C"/>
    <w:rsid w:val="00240446"/>
    <w:rsid w:val="00240554"/>
    <w:rsid w:val="00240624"/>
    <w:rsid w:val="0024063A"/>
    <w:rsid w:val="00240A76"/>
    <w:rsid w:val="00240E53"/>
    <w:rsid w:val="00240F93"/>
    <w:rsid w:val="0024101F"/>
    <w:rsid w:val="002414EE"/>
    <w:rsid w:val="002415C3"/>
    <w:rsid w:val="00241AF2"/>
    <w:rsid w:val="00241DD7"/>
    <w:rsid w:val="002421E9"/>
    <w:rsid w:val="00242433"/>
    <w:rsid w:val="0024272D"/>
    <w:rsid w:val="00242B01"/>
    <w:rsid w:val="00242F1D"/>
    <w:rsid w:val="00243066"/>
    <w:rsid w:val="00243153"/>
    <w:rsid w:val="00243351"/>
    <w:rsid w:val="002433A1"/>
    <w:rsid w:val="002437F7"/>
    <w:rsid w:val="002439B4"/>
    <w:rsid w:val="00243C7C"/>
    <w:rsid w:val="00243D74"/>
    <w:rsid w:val="00243EB0"/>
    <w:rsid w:val="00243EEA"/>
    <w:rsid w:val="002444D1"/>
    <w:rsid w:val="0024450F"/>
    <w:rsid w:val="002447F7"/>
    <w:rsid w:val="00244BCF"/>
    <w:rsid w:val="00244C0D"/>
    <w:rsid w:val="00244D64"/>
    <w:rsid w:val="00245051"/>
    <w:rsid w:val="00245124"/>
    <w:rsid w:val="00245258"/>
    <w:rsid w:val="00245A5E"/>
    <w:rsid w:val="00245A97"/>
    <w:rsid w:val="00246478"/>
    <w:rsid w:val="002464AF"/>
    <w:rsid w:val="0024657F"/>
    <w:rsid w:val="00246679"/>
    <w:rsid w:val="00246903"/>
    <w:rsid w:val="00246961"/>
    <w:rsid w:val="00246CD4"/>
    <w:rsid w:val="0024732A"/>
    <w:rsid w:val="00247493"/>
    <w:rsid w:val="00247588"/>
    <w:rsid w:val="0024769D"/>
    <w:rsid w:val="00247B22"/>
    <w:rsid w:val="0025054A"/>
    <w:rsid w:val="00250575"/>
    <w:rsid w:val="002506DA"/>
    <w:rsid w:val="00250F80"/>
    <w:rsid w:val="00251237"/>
    <w:rsid w:val="00251240"/>
    <w:rsid w:val="0025133F"/>
    <w:rsid w:val="00251641"/>
    <w:rsid w:val="00251863"/>
    <w:rsid w:val="00251F13"/>
    <w:rsid w:val="002522D3"/>
    <w:rsid w:val="00252568"/>
    <w:rsid w:val="002525C0"/>
    <w:rsid w:val="002525F1"/>
    <w:rsid w:val="00252806"/>
    <w:rsid w:val="00252C2A"/>
    <w:rsid w:val="0025330D"/>
    <w:rsid w:val="00253495"/>
    <w:rsid w:val="00253523"/>
    <w:rsid w:val="0025360C"/>
    <w:rsid w:val="00253613"/>
    <w:rsid w:val="00253867"/>
    <w:rsid w:val="00253995"/>
    <w:rsid w:val="00253CF1"/>
    <w:rsid w:val="00253DD5"/>
    <w:rsid w:val="002542B4"/>
    <w:rsid w:val="0025468C"/>
    <w:rsid w:val="00254955"/>
    <w:rsid w:val="00254B59"/>
    <w:rsid w:val="00254CCF"/>
    <w:rsid w:val="00254E4C"/>
    <w:rsid w:val="002551F4"/>
    <w:rsid w:val="002555F6"/>
    <w:rsid w:val="00255652"/>
    <w:rsid w:val="00255BAF"/>
    <w:rsid w:val="00255C31"/>
    <w:rsid w:val="00257057"/>
    <w:rsid w:val="00257061"/>
    <w:rsid w:val="00257233"/>
    <w:rsid w:val="00257436"/>
    <w:rsid w:val="00257498"/>
    <w:rsid w:val="002576EE"/>
    <w:rsid w:val="002579FE"/>
    <w:rsid w:val="00257AE6"/>
    <w:rsid w:val="00257D79"/>
    <w:rsid w:val="00257FE0"/>
    <w:rsid w:val="00260188"/>
    <w:rsid w:val="00260574"/>
    <w:rsid w:val="0026060A"/>
    <w:rsid w:val="00260BFF"/>
    <w:rsid w:val="00260EC7"/>
    <w:rsid w:val="00260FF8"/>
    <w:rsid w:val="0026125F"/>
    <w:rsid w:val="00261805"/>
    <w:rsid w:val="00261F7D"/>
    <w:rsid w:val="002620DD"/>
    <w:rsid w:val="0026218C"/>
    <w:rsid w:val="0026226F"/>
    <w:rsid w:val="002623AB"/>
    <w:rsid w:val="002626E9"/>
    <w:rsid w:val="002627D8"/>
    <w:rsid w:val="00262A24"/>
    <w:rsid w:val="00262B6D"/>
    <w:rsid w:val="002633D5"/>
    <w:rsid w:val="0026344C"/>
    <w:rsid w:val="00263612"/>
    <w:rsid w:val="002636E4"/>
    <w:rsid w:val="00263911"/>
    <w:rsid w:val="002639B6"/>
    <w:rsid w:val="00263F7B"/>
    <w:rsid w:val="00264202"/>
    <w:rsid w:val="002643F3"/>
    <w:rsid w:val="00264C18"/>
    <w:rsid w:val="00264F34"/>
    <w:rsid w:val="0026510D"/>
    <w:rsid w:val="00265147"/>
    <w:rsid w:val="002652D9"/>
    <w:rsid w:val="002655AA"/>
    <w:rsid w:val="00265791"/>
    <w:rsid w:val="002658B9"/>
    <w:rsid w:val="00265A04"/>
    <w:rsid w:val="00265A82"/>
    <w:rsid w:val="00265CFB"/>
    <w:rsid w:val="00265D58"/>
    <w:rsid w:val="002663D1"/>
    <w:rsid w:val="00266720"/>
    <w:rsid w:val="00266752"/>
    <w:rsid w:val="002668F6"/>
    <w:rsid w:val="00266E07"/>
    <w:rsid w:val="0026715B"/>
    <w:rsid w:val="002672CD"/>
    <w:rsid w:val="002673C2"/>
    <w:rsid w:val="00267CDA"/>
    <w:rsid w:val="00267F3C"/>
    <w:rsid w:val="0027059A"/>
    <w:rsid w:val="00270987"/>
    <w:rsid w:val="00270CB7"/>
    <w:rsid w:val="002718D3"/>
    <w:rsid w:val="00271B73"/>
    <w:rsid w:val="002720FE"/>
    <w:rsid w:val="002721A5"/>
    <w:rsid w:val="002726BB"/>
    <w:rsid w:val="002727BB"/>
    <w:rsid w:val="00272AF9"/>
    <w:rsid w:val="00272BB8"/>
    <w:rsid w:val="002730E2"/>
    <w:rsid w:val="0027318A"/>
    <w:rsid w:val="00273951"/>
    <w:rsid w:val="00273AFF"/>
    <w:rsid w:val="002742F3"/>
    <w:rsid w:val="0027436A"/>
    <w:rsid w:val="00274531"/>
    <w:rsid w:val="002751E2"/>
    <w:rsid w:val="0027589E"/>
    <w:rsid w:val="002758C2"/>
    <w:rsid w:val="00275E90"/>
    <w:rsid w:val="00276097"/>
    <w:rsid w:val="002763FD"/>
    <w:rsid w:val="00276672"/>
    <w:rsid w:val="00276A67"/>
    <w:rsid w:val="00276AB8"/>
    <w:rsid w:val="00276C20"/>
    <w:rsid w:val="00276EA1"/>
    <w:rsid w:val="00277037"/>
    <w:rsid w:val="00277080"/>
    <w:rsid w:val="002777EF"/>
    <w:rsid w:val="002800CA"/>
    <w:rsid w:val="002800FC"/>
    <w:rsid w:val="00280451"/>
    <w:rsid w:val="0028055C"/>
    <w:rsid w:val="00280693"/>
    <w:rsid w:val="002807A1"/>
    <w:rsid w:val="002807F2"/>
    <w:rsid w:val="0028086E"/>
    <w:rsid w:val="00280F1C"/>
    <w:rsid w:val="00281348"/>
    <w:rsid w:val="0028167B"/>
    <w:rsid w:val="00281B98"/>
    <w:rsid w:val="00281C43"/>
    <w:rsid w:val="00281EF2"/>
    <w:rsid w:val="00282021"/>
    <w:rsid w:val="0028245D"/>
    <w:rsid w:val="0028250B"/>
    <w:rsid w:val="00282B25"/>
    <w:rsid w:val="00282BFA"/>
    <w:rsid w:val="00282E20"/>
    <w:rsid w:val="00282F37"/>
    <w:rsid w:val="00283346"/>
    <w:rsid w:val="002834D1"/>
    <w:rsid w:val="00283E77"/>
    <w:rsid w:val="00283EA2"/>
    <w:rsid w:val="0028401E"/>
    <w:rsid w:val="002843BA"/>
    <w:rsid w:val="00284522"/>
    <w:rsid w:val="0028458A"/>
    <w:rsid w:val="002849EF"/>
    <w:rsid w:val="00284A6B"/>
    <w:rsid w:val="00284BF0"/>
    <w:rsid w:val="00284CF2"/>
    <w:rsid w:val="00284F53"/>
    <w:rsid w:val="00285079"/>
    <w:rsid w:val="0028542E"/>
    <w:rsid w:val="00285718"/>
    <w:rsid w:val="002859AE"/>
    <w:rsid w:val="00285A57"/>
    <w:rsid w:val="00285D77"/>
    <w:rsid w:val="00285DF1"/>
    <w:rsid w:val="002864B4"/>
    <w:rsid w:val="0028684E"/>
    <w:rsid w:val="002868C0"/>
    <w:rsid w:val="00286AAD"/>
    <w:rsid w:val="00286ACF"/>
    <w:rsid w:val="00287371"/>
    <w:rsid w:val="00287412"/>
    <w:rsid w:val="00287890"/>
    <w:rsid w:val="00287CD1"/>
    <w:rsid w:val="00287CD7"/>
    <w:rsid w:val="00287FFE"/>
    <w:rsid w:val="002904B8"/>
    <w:rsid w:val="00290AE9"/>
    <w:rsid w:val="00290C4C"/>
    <w:rsid w:val="00290D19"/>
    <w:rsid w:val="0029102D"/>
    <w:rsid w:val="002910F9"/>
    <w:rsid w:val="00291B9B"/>
    <w:rsid w:val="00291C5A"/>
    <w:rsid w:val="00291CEB"/>
    <w:rsid w:val="002920C4"/>
    <w:rsid w:val="002925C6"/>
    <w:rsid w:val="002926F6"/>
    <w:rsid w:val="00292934"/>
    <w:rsid w:val="00292BC3"/>
    <w:rsid w:val="00292D7F"/>
    <w:rsid w:val="00292F0A"/>
    <w:rsid w:val="002936E1"/>
    <w:rsid w:val="00294904"/>
    <w:rsid w:val="00295109"/>
    <w:rsid w:val="0029566E"/>
    <w:rsid w:val="002957EB"/>
    <w:rsid w:val="00295A0A"/>
    <w:rsid w:val="00295B55"/>
    <w:rsid w:val="00295DA9"/>
    <w:rsid w:val="00295FA9"/>
    <w:rsid w:val="00296CA3"/>
    <w:rsid w:val="00296E9D"/>
    <w:rsid w:val="00297169"/>
    <w:rsid w:val="002972A9"/>
    <w:rsid w:val="00297308"/>
    <w:rsid w:val="002973C8"/>
    <w:rsid w:val="002974ED"/>
    <w:rsid w:val="00297738"/>
    <w:rsid w:val="00297768"/>
    <w:rsid w:val="00297F63"/>
    <w:rsid w:val="002A01CC"/>
    <w:rsid w:val="002A08FF"/>
    <w:rsid w:val="002A0995"/>
    <w:rsid w:val="002A0DC0"/>
    <w:rsid w:val="002A167F"/>
    <w:rsid w:val="002A173B"/>
    <w:rsid w:val="002A173C"/>
    <w:rsid w:val="002A1B24"/>
    <w:rsid w:val="002A1D96"/>
    <w:rsid w:val="002A1DA6"/>
    <w:rsid w:val="002A2303"/>
    <w:rsid w:val="002A2BB8"/>
    <w:rsid w:val="002A2DC4"/>
    <w:rsid w:val="002A2F47"/>
    <w:rsid w:val="002A3711"/>
    <w:rsid w:val="002A38D3"/>
    <w:rsid w:val="002A4252"/>
    <w:rsid w:val="002A4272"/>
    <w:rsid w:val="002A448C"/>
    <w:rsid w:val="002A48A2"/>
    <w:rsid w:val="002A4B10"/>
    <w:rsid w:val="002A536E"/>
    <w:rsid w:val="002A550D"/>
    <w:rsid w:val="002A55EC"/>
    <w:rsid w:val="002A56A3"/>
    <w:rsid w:val="002A57DB"/>
    <w:rsid w:val="002A58C0"/>
    <w:rsid w:val="002A5912"/>
    <w:rsid w:val="002A5940"/>
    <w:rsid w:val="002A5A93"/>
    <w:rsid w:val="002A5AEA"/>
    <w:rsid w:val="002A5EC2"/>
    <w:rsid w:val="002A5F64"/>
    <w:rsid w:val="002A613E"/>
    <w:rsid w:val="002A635B"/>
    <w:rsid w:val="002A67E8"/>
    <w:rsid w:val="002A6C7E"/>
    <w:rsid w:val="002A6D25"/>
    <w:rsid w:val="002A7202"/>
    <w:rsid w:val="002A7383"/>
    <w:rsid w:val="002A78CE"/>
    <w:rsid w:val="002A795F"/>
    <w:rsid w:val="002A798B"/>
    <w:rsid w:val="002A7C8C"/>
    <w:rsid w:val="002A7F93"/>
    <w:rsid w:val="002B0103"/>
    <w:rsid w:val="002B083B"/>
    <w:rsid w:val="002B083C"/>
    <w:rsid w:val="002B08FE"/>
    <w:rsid w:val="002B0B6E"/>
    <w:rsid w:val="002B0D19"/>
    <w:rsid w:val="002B1064"/>
    <w:rsid w:val="002B1167"/>
    <w:rsid w:val="002B18F4"/>
    <w:rsid w:val="002B197A"/>
    <w:rsid w:val="002B1EA9"/>
    <w:rsid w:val="002B1EE6"/>
    <w:rsid w:val="002B2222"/>
    <w:rsid w:val="002B24EF"/>
    <w:rsid w:val="002B2757"/>
    <w:rsid w:val="002B2DDB"/>
    <w:rsid w:val="002B36B0"/>
    <w:rsid w:val="002B36E4"/>
    <w:rsid w:val="002B37C9"/>
    <w:rsid w:val="002B38B0"/>
    <w:rsid w:val="002B3F0D"/>
    <w:rsid w:val="002B4452"/>
    <w:rsid w:val="002B46E7"/>
    <w:rsid w:val="002B4925"/>
    <w:rsid w:val="002B4E87"/>
    <w:rsid w:val="002B537B"/>
    <w:rsid w:val="002B5B6B"/>
    <w:rsid w:val="002B5B86"/>
    <w:rsid w:val="002B5C01"/>
    <w:rsid w:val="002B5C24"/>
    <w:rsid w:val="002B664D"/>
    <w:rsid w:val="002B6821"/>
    <w:rsid w:val="002B6A1B"/>
    <w:rsid w:val="002B6A75"/>
    <w:rsid w:val="002B6EEF"/>
    <w:rsid w:val="002B71D2"/>
    <w:rsid w:val="002B760F"/>
    <w:rsid w:val="002B78C4"/>
    <w:rsid w:val="002C0155"/>
    <w:rsid w:val="002C0354"/>
    <w:rsid w:val="002C0490"/>
    <w:rsid w:val="002C053C"/>
    <w:rsid w:val="002C0CFC"/>
    <w:rsid w:val="002C0EA9"/>
    <w:rsid w:val="002C0F60"/>
    <w:rsid w:val="002C0FD0"/>
    <w:rsid w:val="002C1312"/>
    <w:rsid w:val="002C1596"/>
    <w:rsid w:val="002C19A2"/>
    <w:rsid w:val="002C1A11"/>
    <w:rsid w:val="002C1E2A"/>
    <w:rsid w:val="002C22C0"/>
    <w:rsid w:val="002C24A0"/>
    <w:rsid w:val="002C24F8"/>
    <w:rsid w:val="002C255E"/>
    <w:rsid w:val="002C2AD8"/>
    <w:rsid w:val="002C303F"/>
    <w:rsid w:val="002C3A5C"/>
    <w:rsid w:val="002C3ABC"/>
    <w:rsid w:val="002C3CDE"/>
    <w:rsid w:val="002C3CEF"/>
    <w:rsid w:val="002C3F3B"/>
    <w:rsid w:val="002C4680"/>
    <w:rsid w:val="002C4A5A"/>
    <w:rsid w:val="002C4A76"/>
    <w:rsid w:val="002C4BF6"/>
    <w:rsid w:val="002C4D7F"/>
    <w:rsid w:val="002C4E2C"/>
    <w:rsid w:val="002C4F7B"/>
    <w:rsid w:val="002C5112"/>
    <w:rsid w:val="002C5377"/>
    <w:rsid w:val="002C57A2"/>
    <w:rsid w:val="002C58CA"/>
    <w:rsid w:val="002C5917"/>
    <w:rsid w:val="002C5A87"/>
    <w:rsid w:val="002C5B71"/>
    <w:rsid w:val="002C5C4D"/>
    <w:rsid w:val="002C5CB2"/>
    <w:rsid w:val="002C5D6D"/>
    <w:rsid w:val="002C5DB4"/>
    <w:rsid w:val="002C5E4D"/>
    <w:rsid w:val="002C6049"/>
    <w:rsid w:val="002C6093"/>
    <w:rsid w:val="002C60D2"/>
    <w:rsid w:val="002C62C1"/>
    <w:rsid w:val="002C635E"/>
    <w:rsid w:val="002C6579"/>
    <w:rsid w:val="002C6829"/>
    <w:rsid w:val="002C6984"/>
    <w:rsid w:val="002C6C80"/>
    <w:rsid w:val="002C6CA0"/>
    <w:rsid w:val="002C6D88"/>
    <w:rsid w:val="002C7071"/>
    <w:rsid w:val="002C7195"/>
    <w:rsid w:val="002C7218"/>
    <w:rsid w:val="002C7647"/>
    <w:rsid w:val="002C79FB"/>
    <w:rsid w:val="002C7A0F"/>
    <w:rsid w:val="002C7A6F"/>
    <w:rsid w:val="002D006D"/>
    <w:rsid w:val="002D026A"/>
    <w:rsid w:val="002D056E"/>
    <w:rsid w:val="002D066D"/>
    <w:rsid w:val="002D0A14"/>
    <w:rsid w:val="002D110B"/>
    <w:rsid w:val="002D117B"/>
    <w:rsid w:val="002D21FF"/>
    <w:rsid w:val="002D2806"/>
    <w:rsid w:val="002D2A65"/>
    <w:rsid w:val="002D2E85"/>
    <w:rsid w:val="002D3AD9"/>
    <w:rsid w:val="002D3EFA"/>
    <w:rsid w:val="002D3F23"/>
    <w:rsid w:val="002D3FFF"/>
    <w:rsid w:val="002D40A8"/>
    <w:rsid w:val="002D4304"/>
    <w:rsid w:val="002D436C"/>
    <w:rsid w:val="002D443A"/>
    <w:rsid w:val="002D44A0"/>
    <w:rsid w:val="002D4BFF"/>
    <w:rsid w:val="002D4F5D"/>
    <w:rsid w:val="002D5613"/>
    <w:rsid w:val="002D6301"/>
    <w:rsid w:val="002D638A"/>
    <w:rsid w:val="002D63C9"/>
    <w:rsid w:val="002D751A"/>
    <w:rsid w:val="002D7703"/>
    <w:rsid w:val="002D7AEB"/>
    <w:rsid w:val="002D7E2E"/>
    <w:rsid w:val="002D7FB7"/>
    <w:rsid w:val="002E009E"/>
    <w:rsid w:val="002E0218"/>
    <w:rsid w:val="002E06B9"/>
    <w:rsid w:val="002E0799"/>
    <w:rsid w:val="002E0878"/>
    <w:rsid w:val="002E0C64"/>
    <w:rsid w:val="002E11A9"/>
    <w:rsid w:val="002E16C4"/>
    <w:rsid w:val="002E18C3"/>
    <w:rsid w:val="002E1FDD"/>
    <w:rsid w:val="002E2918"/>
    <w:rsid w:val="002E2D62"/>
    <w:rsid w:val="002E2DA2"/>
    <w:rsid w:val="002E2FF4"/>
    <w:rsid w:val="002E3471"/>
    <w:rsid w:val="002E3511"/>
    <w:rsid w:val="002E366A"/>
    <w:rsid w:val="002E3BE8"/>
    <w:rsid w:val="002E3D85"/>
    <w:rsid w:val="002E3DA3"/>
    <w:rsid w:val="002E3EE0"/>
    <w:rsid w:val="002E3F3B"/>
    <w:rsid w:val="002E431E"/>
    <w:rsid w:val="002E43D6"/>
    <w:rsid w:val="002E4432"/>
    <w:rsid w:val="002E4765"/>
    <w:rsid w:val="002E4D94"/>
    <w:rsid w:val="002E4F28"/>
    <w:rsid w:val="002E54B8"/>
    <w:rsid w:val="002E5978"/>
    <w:rsid w:val="002E59DB"/>
    <w:rsid w:val="002E5A02"/>
    <w:rsid w:val="002E5B68"/>
    <w:rsid w:val="002E619F"/>
    <w:rsid w:val="002E6349"/>
    <w:rsid w:val="002E65A5"/>
    <w:rsid w:val="002E6A52"/>
    <w:rsid w:val="002E6CD6"/>
    <w:rsid w:val="002E6EDB"/>
    <w:rsid w:val="002E6F6F"/>
    <w:rsid w:val="002E72DB"/>
    <w:rsid w:val="002E75DB"/>
    <w:rsid w:val="002E7660"/>
    <w:rsid w:val="002E7AF7"/>
    <w:rsid w:val="002F007C"/>
    <w:rsid w:val="002F02D3"/>
    <w:rsid w:val="002F0416"/>
    <w:rsid w:val="002F13CA"/>
    <w:rsid w:val="002F16E6"/>
    <w:rsid w:val="002F183E"/>
    <w:rsid w:val="002F189B"/>
    <w:rsid w:val="002F1A24"/>
    <w:rsid w:val="002F2448"/>
    <w:rsid w:val="002F2647"/>
    <w:rsid w:val="002F29E5"/>
    <w:rsid w:val="002F2A09"/>
    <w:rsid w:val="002F2E1A"/>
    <w:rsid w:val="002F2ED3"/>
    <w:rsid w:val="002F2F1B"/>
    <w:rsid w:val="002F3313"/>
    <w:rsid w:val="002F3445"/>
    <w:rsid w:val="002F348B"/>
    <w:rsid w:val="002F372B"/>
    <w:rsid w:val="002F39C3"/>
    <w:rsid w:val="002F39FA"/>
    <w:rsid w:val="002F3BEF"/>
    <w:rsid w:val="002F3EB2"/>
    <w:rsid w:val="002F3F38"/>
    <w:rsid w:val="002F4050"/>
    <w:rsid w:val="002F42C4"/>
    <w:rsid w:val="002F4664"/>
    <w:rsid w:val="002F484C"/>
    <w:rsid w:val="002F495F"/>
    <w:rsid w:val="002F4CAA"/>
    <w:rsid w:val="002F4E5E"/>
    <w:rsid w:val="002F52D9"/>
    <w:rsid w:val="002F5712"/>
    <w:rsid w:val="002F58BC"/>
    <w:rsid w:val="002F59BE"/>
    <w:rsid w:val="002F59C9"/>
    <w:rsid w:val="002F5CF3"/>
    <w:rsid w:val="002F667C"/>
    <w:rsid w:val="002F66B0"/>
    <w:rsid w:val="002F6D57"/>
    <w:rsid w:val="002F7989"/>
    <w:rsid w:val="00300310"/>
    <w:rsid w:val="00300382"/>
    <w:rsid w:val="00300721"/>
    <w:rsid w:val="00300733"/>
    <w:rsid w:val="00300CDC"/>
    <w:rsid w:val="00300EE8"/>
    <w:rsid w:val="00301702"/>
    <w:rsid w:val="0030177D"/>
    <w:rsid w:val="003019AB"/>
    <w:rsid w:val="00302102"/>
    <w:rsid w:val="00302297"/>
    <w:rsid w:val="003022E9"/>
    <w:rsid w:val="003023AA"/>
    <w:rsid w:val="003025F5"/>
    <w:rsid w:val="00302848"/>
    <w:rsid w:val="0030289D"/>
    <w:rsid w:val="003029F0"/>
    <w:rsid w:val="00302F7B"/>
    <w:rsid w:val="003030B7"/>
    <w:rsid w:val="0030317F"/>
    <w:rsid w:val="003032A6"/>
    <w:rsid w:val="003035B6"/>
    <w:rsid w:val="00303B15"/>
    <w:rsid w:val="00303D0E"/>
    <w:rsid w:val="00304458"/>
    <w:rsid w:val="003044E0"/>
    <w:rsid w:val="003045AA"/>
    <w:rsid w:val="00304939"/>
    <w:rsid w:val="00304A62"/>
    <w:rsid w:val="00304CE6"/>
    <w:rsid w:val="00304F5A"/>
    <w:rsid w:val="00305B4F"/>
    <w:rsid w:val="00305B84"/>
    <w:rsid w:val="00305C4B"/>
    <w:rsid w:val="00305EC1"/>
    <w:rsid w:val="003060C3"/>
    <w:rsid w:val="00306212"/>
    <w:rsid w:val="0030639E"/>
    <w:rsid w:val="003069AA"/>
    <w:rsid w:val="00306E7D"/>
    <w:rsid w:val="0030702C"/>
    <w:rsid w:val="0030703B"/>
    <w:rsid w:val="00307148"/>
    <w:rsid w:val="003073A7"/>
    <w:rsid w:val="00307ECD"/>
    <w:rsid w:val="00310052"/>
    <w:rsid w:val="003101AF"/>
    <w:rsid w:val="00310314"/>
    <w:rsid w:val="0031052F"/>
    <w:rsid w:val="0031063F"/>
    <w:rsid w:val="00310844"/>
    <w:rsid w:val="003109E2"/>
    <w:rsid w:val="00310B1B"/>
    <w:rsid w:val="00310C82"/>
    <w:rsid w:val="00310D7E"/>
    <w:rsid w:val="00310E58"/>
    <w:rsid w:val="00310F37"/>
    <w:rsid w:val="00310FD1"/>
    <w:rsid w:val="0031112F"/>
    <w:rsid w:val="003112A7"/>
    <w:rsid w:val="003114AF"/>
    <w:rsid w:val="00311836"/>
    <w:rsid w:val="00311A36"/>
    <w:rsid w:val="0031265E"/>
    <w:rsid w:val="00312E0A"/>
    <w:rsid w:val="00312E99"/>
    <w:rsid w:val="003130A4"/>
    <w:rsid w:val="003134EF"/>
    <w:rsid w:val="0031350A"/>
    <w:rsid w:val="00313638"/>
    <w:rsid w:val="00313A77"/>
    <w:rsid w:val="00313CB6"/>
    <w:rsid w:val="00313F94"/>
    <w:rsid w:val="00314679"/>
    <w:rsid w:val="00314803"/>
    <w:rsid w:val="00314D6B"/>
    <w:rsid w:val="00314E18"/>
    <w:rsid w:val="00315468"/>
    <w:rsid w:val="00315658"/>
    <w:rsid w:val="00315BAC"/>
    <w:rsid w:val="00315D79"/>
    <w:rsid w:val="00315E1B"/>
    <w:rsid w:val="0031622E"/>
    <w:rsid w:val="0031667E"/>
    <w:rsid w:val="00316699"/>
    <w:rsid w:val="003166EE"/>
    <w:rsid w:val="0031678A"/>
    <w:rsid w:val="00316864"/>
    <w:rsid w:val="00316D5F"/>
    <w:rsid w:val="00316EA5"/>
    <w:rsid w:val="00317492"/>
    <w:rsid w:val="00317CF7"/>
    <w:rsid w:val="00320004"/>
    <w:rsid w:val="0032059A"/>
    <w:rsid w:val="00320672"/>
    <w:rsid w:val="00320BF5"/>
    <w:rsid w:val="00320D52"/>
    <w:rsid w:val="00320E69"/>
    <w:rsid w:val="00321629"/>
    <w:rsid w:val="003217EF"/>
    <w:rsid w:val="00321A10"/>
    <w:rsid w:val="00321A49"/>
    <w:rsid w:val="00321ABF"/>
    <w:rsid w:val="00321EEF"/>
    <w:rsid w:val="00322BD2"/>
    <w:rsid w:val="00322E2C"/>
    <w:rsid w:val="00322F40"/>
    <w:rsid w:val="00322F80"/>
    <w:rsid w:val="003230FD"/>
    <w:rsid w:val="003231CB"/>
    <w:rsid w:val="00323705"/>
    <w:rsid w:val="00323B45"/>
    <w:rsid w:val="00323EA9"/>
    <w:rsid w:val="00323F08"/>
    <w:rsid w:val="00323F11"/>
    <w:rsid w:val="00323F87"/>
    <w:rsid w:val="00323FA1"/>
    <w:rsid w:val="00324036"/>
    <w:rsid w:val="00324BC9"/>
    <w:rsid w:val="00324DDB"/>
    <w:rsid w:val="00324EF1"/>
    <w:rsid w:val="00324F04"/>
    <w:rsid w:val="00325373"/>
    <w:rsid w:val="00325403"/>
    <w:rsid w:val="0032580A"/>
    <w:rsid w:val="003259D8"/>
    <w:rsid w:val="00325A63"/>
    <w:rsid w:val="003266CB"/>
    <w:rsid w:val="00326C95"/>
    <w:rsid w:val="003277A3"/>
    <w:rsid w:val="003278A3"/>
    <w:rsid w:val="003279C9"/>
    <w:rsid w:val="00327B0D"/>
    <w:rsid w:val="00327DE1"/>
    <w:rsid w:val="00327E13"/>
    <w:rsid w:val="00327EFB"/>
    <w:rsid w:val="00330205"/>
    <w:rsid w:val="0033053F"/>
    <w:rsid w:val="00330EE9"/>
    <w:rsid w:val="00330FD4"/>
    <w:rsid w:val="00331121"/>
    <w:rsid w:val="003315F4"/>
    <w:rsid w:val="003318FC"/>
    <w:rsid w:val="00331A34"/>
    <w:rsid w:val="00331B13"/>
    <w:rsid w:val="00332326"/>
    <w:rsid w:val="00332753"/>
    <w:rsid w:val="003328E6"/>
    <w:rsid w:val="00332C66"/>
    <w:rsid w:val="00332E92"/>
    <w:rsid w:val="0033326B"/>
    <w:rsid w:val="003332D9"/>
    <w:rsid w:val="0033333A"/>
    <w:rsid w:val="003333FC"/>
    <w:rsid w:val="00333940"/>
    <w:rsid w:val="003339C9"/>
    <w:rsid w:val="00333BEE"/>
    <w:rsid w:val="00333BEF"/>
    <w:rsid w:val="003341E4"/>
    <w:rsid w:val="00334323"/>
    <w:rsid w:val="00334406"/>
    <w:rsid w:val="0033446D"/>
    <w:rsid w:val="003344C6"/>
    <w:rsid w:val="00334514"/>
    <w:rsid w:val="003345AE"/>
    <w:rsid w:val="003345B2"/>
    <w:rsid w:val="003347D2"/>
    <w:rsid w:val="00334A4D"/>
    <w:rsid w:val="00334A70"/>
    <w:rsid w:val="00334D0F"/>
    <w:rsid w:val="00334D34"/>
    <w:rsid w:val="00334D62"/>
    <w:rsid w:val="00334E86"/>
    <w:rsid w:val="00334ECC"/>
    <w:rsid w:val="00334F87"/>
    <w:rsid w:val="0033520B"/>
    <w:rsid w:val="003353C1"/>
    <w:rsid w:val="003355C9"/>
    <w:rsid w:val="00335988"/>
    <w:rsid w:val="003359EA"/>
    <w:rsid w:val="00335C54"/>
    <w:rsid w:val="00335DF0"/>
    <w:rsid w:val="00335FDB"/>
    <w:rsid w:val="003360F6"/>
    <w:rsid w:val="003365A3"/>
    <w:rsid w:val="0033677F"/>
    <w:rsid w:val="00336917"/>
    <w:rsid w:val="00336CC0"/>
    <w:rsid w:val="00336EC1"/>
    <w:rsid w:val="003370BB"/>
    <w:rsid w:val="00337459"/>
    <w:rsid w:val="00337BE3"/>
    <w:rsid w:val="00337C60"/>
    <w:rsid w:val="00337F8F"/>
    <w:rsid w:val="00340141"/>
    <w:rsid w:val="003401E7"/>
    <w:rsid w:val="0034053B"/>
    <w:rsid w:val="00340727"/>
    <w:rsid w:val="00340858"/>
    <w:rsid w:val="003408F6"/>
    <w:rsid w:val="00340971"/>
    <w:rsid w:val="00341231"/>
    <w:rsid w:val="00341466"/>
    <w:rsid w:val="00341480"/>
    <w:rsid w:val="0034153F"/>
    <w:rsid w:val="003418B4"/>
    <w:rsid w:val="003418DE"/>
    <w:rsid w:val="00341AC3"/>
    <w:rsid w:val="00341CFD"/>
    <w:rsid w:val="00342597"/>
    <w:rsid w:val="0034290A"/>
    <w:rsid w:val="00342BC8"/>
    <w:rsid w:val="00342C21"/>
    <w:rsid w:val="00342D73"/>
    <w:rsid w:val="00342D7C"/>
    <w:rsid w:val="00343271"/>
    <w:rsid w:val="0034332F"/>
    <w:rsid w:val="00343753"/>
    <w:rsid w:val="0034378E"/>
    <w:rsid w:val="003438A4"/>
    <w:rsid w:val="00343DE8"/>
    <w:rsid w:val="00343E38"/>
    <w:rsid w:val="003441AE"/>
    <w:rsid w:val="00344735"/>
    <w:rsid w:val="00344ADD"/>
    <w:rsid w:val="0034583A"/>
    <w:rsid w:val="00345A55"/>
    <w:rsid w:val="00345D31"/>
    <w:rsid w:val="00345FAB"/>
    <w:rsid w:val="0034610C"/>
    <w:rsid w:val="003461D2"/>
    <w:rsid w:val="003463BA"/>
    <w:rsid w:val="0034682A"/>
    <w:rsid w:val="00346C08"/>
    <w:rsid w:val="00346C19"/>
    <w:rsid w:val="00346E41"/>
    <w:rsid w:val="00346EB6"/>
    <w:rsid w:val="00347238"/>
    <w:rsid w:val="0034728C"/>
    <w:rsid w:val="00347325"/>
    <w:rsid w:val="0034736F"/>
    <w:rsid w:val="003474B5"/>
    <w:rsid w:val="003475C8"/>
    <w:rsid w:val="003476E0"/>
    <w:rsid w:val="00347B1D"/>
    <w:rsid w:val="00347F37"/>
    <w:rsid w:val="0035036B"/>
    <w:rsid w:val="00350376"/>
    <w:rsid w:val="003503D4"/>
    <w:rsid w:val="003503F4"/>
    <w:rsid w:val="003507D9"/>
    <w:rsid w:val="00350942"/>
    <w:rsid w:val="00350993"/>
    <w:rsid w:val="00350A8E"/>
    <w:rsid w:val="00350B46"/>
    <w:rsid w:val="00350BFD"/>
    <w:rsid w:val="00350E1E"/>
    <w:rsid w:val="00350E41"/>
    <w:rsid w:val="00350F9A"/>
    <w:rsid w:val="0035104B"/>
    <w:rsid w:val="003513C0"/>
    <w:rsid w:val="003519B8"/>
    <w:rsid w:val="00351BCB"/>
    <w:rsid w:val="00351EED"/>
    <w:rsid w:val="00352165"/>
    <w:rsid w:val="0035236C"/>
    <w:rsid w:val="003523BF"/>
    <w:rsid w:val="0035242A"/>
    <w:rsid w:val="0035245D"/>
    <w:rsid w:val="00352972"/>
    <w:rsid w:val="003529E1"/>
    <w:rsid w:val="00352B62"/>
    <w:rsid w:val="00352F7D"/>
    <w:rsid w:val="0035304F"/>
    <w:rsid w:val="00353232"/>
    <w:rsid w:val="003532C5"/>
    <w:rsid w:val="00353746"/>
    <w:rsid w:val="00353985"/>
    <w:rsid w:val="00354311"/>
    <w:rsid w:val="003544F3"/>
    <w:rsid w:val="00354732"/>
    <w:rsid w:val="00354803"/>
    <w:rsid w:val="00354859"/>
    <w:rsid w:val="00354E7F"/>
    <w:rsid w:val="003550B7"/>
    <w:rsid w:val="00355683"/>
    <w:rsid w:val="003558B8"/>
    <w:rsid w:val="00355A67"/>
    <w:rsid w:val="00355F7E"/>
    <w:rsid w:val="003561FF"/>
    <w:rsid w:val="0035649E"/>
    <w:rsid w:val="0035656F"/>
    <w:rsid w:val="00356786"/>
    <w:rsid w:val="003567D0"/>
    <w:rsid w:val="0035689E"/>
    <w:rsid w:val="00356A48"/>
    <w:rsid w:val="00356DBF"/>
    <w:rsid w:val="00356EAF"/>
    <w:rsid w:val="0035723E"/>
    <w:rsid w:val="00357724"/>
    <w:rsid w:val="003577C9"/>
    <w:rsid w:val="003600D8"/>
    <w:rsid w:val="003606CA"/>
    <w:rsid w:val="00360766"/>
    <w:rsid w:val="0036076E"/>
    <w:rsid w:val="0036097B"/>
    <w:rsid w:val="00360EB9"/>
    <w:rsid w:val="00360F44"/>
    <w:rsid w:val="00361055"/>
    <w:rsid w:val="003610B1"/>
    <w:rsid w:val="003613FA"/>
    <w:rsid w:val="00361527"/>
    <w:rsid w:val="00361570"/>
    <w:rsid w:val="00361BF7"/>
    <w:rsid w:val="00361C7C"/>
    <w:rsid w:val="00361D0C"/>
    <w:rsid w:val="00361D53"/>
    <w:rsid w:val="00361D60"/>
    <w:rsid w:val="003622BD"/>
    <w:rsid w:val="003627A6"/>
    <w:rsid w:val="003629AF"/>
    <w:rsid w:val="00362B67"/>
    <w:rsid w:val="00362DD9"/>
    <w:rsid w:val="00363144"/>
    <w:rsid w:val="00363577"/>
    <w:rsid w:val="0036396B"/>
    <w:rsid w:val="003646FC"/>
    <w:rsid w:val="00364898"/>
    <w:rsid w:val="00364AEC"/>
    <w:rsid w:val="00364BD4"/>
    <w:rsid w:val="00364BEF"/>
    <w:rsid w:val="00364C91"/>
    <w:rsid w:val="00365268"/>
    <w:rsid w:val="003655CC"/>
    <w:rsid w:val="00365B58"/>
    <w:rsid w:val="00365D67"/>
    <w:rsid w:val="00365FC6"/>
    <w:rsid w:val="0036633C"/>
    <w:rsid w:val="00366C39"/>
    <w:rsid w:val="003672A6"/>
    <w:rsid w:val="00367317"/>
    <w:rsid w:val="0036762E"/>
    <w:rsid w:val="00367B32"/>
    <w:rsid w:val="003701AE"/>
    <w:rsid w:val="0037040D"/>
    <w:rsid w:val="00370455"/>
    <w:rsid w:val="00370845"/>
    <w:rsid w:val="00370F6B"/>
    <w:rsid w:val="00371160"/>
    <w:rsid w:val="00371180"/>
    <w:rsid w:val="0037131E"/>
    <w:rsid w:val="0037191F"/>
    <w:rsid w:val="003720A7"/>
    <w:rsid w:val="00372528"/>
    <w:rsid w:val="003725AC"/>
    <w:rsid w:val="003725B3"/>
    <w:rsid w:val="003727F6"/>
    <w:rsid w:val="00372E7F"/>
    <w:rsid w:val="00372E82"/>
    <w:rsid w:val="003730C1"/>
    <w:rsid w:val="003735A4"/>
    <w:rsid w:val="003739D9"/>
    <w:rsid w:val="00373DA4"/>
    <w:rsid w:val="00373ECE"/>
    <w:rsid w:val="00373F67"/>
    <w:rsid w:val="00373FC7"/>
    <w:rsid w:val="00374348"/>
    <w:rsid w:val="00374B93"/>
    <w:rsid w:val="00374D0F"/>
    <w:rsid w:val="00374D38"/>
    <w:rsid w:val="00374EB8"/>
    <w:rsid w:val="00375178"/>
    <w:rsid w:val="003752DE"/>
    <w:rsid w:val="003754E8"/>
    <w:rsid w:val="003754FC"/>
    <w:rsid w:val="0037564E"/>
    <w:rsid w:val="00375808"/>
    <w:rsid w:val="00375A55"/>
    <w:rsid w:val="00375BED"/>
    <w:rsid w:val="00376167"/>
    <w:rsid w:val="0037648F"/>
    <w:rsid w:val="003768AF"/>
    <w:rsid w:val="00376E07"/>
    <w:rsid w:val="00376ED8"/>
    <w:rsid w:val="00376F93"/>
    <w:rsid w:val="003771EC"/>
    <w:rsid w:val="003773E3"/>
    <w:rsid w:val="0037755C"/>
    <w:rsid w:val="003778EF"/>
    <w:rsid w:val="00377999"/>
    <w:rsid w:val="00377A27"/>
    <w:rsid w:val="00377AA5"/>
    <w:rsid w:val="00377AFC"/>
    <w:rsid w:val="00377E14"/>
    <w:rsid w:val="00380B90"/>
    <w:rsid w:val="00381694"/>
    <w:rsid w:val="00381D2F"/>
    <w:rsid w:val="00381E8C"/>
    <w:rsid w:val="00382212"/>
    <w:rsid w:val="00382608"/>
    <w:rsid w:val="0038297C"/>
    <w:rsid w:val="00382F8E"/>
    <w:rsid w:val="00383167"/>
    <w:rsid w:val="00383331"/>
    <w:rsid w:val="00383669"/>
    <w:rsid w:val="00383910"/>
    <w:rsid w:val="00383D1B"/>
    <w:rsid w:val="00383E19"/>
    <w:rsid w:val="00383E54"/>
    <w:rsid w:val="00384575"/>
    <w:rsid w:val="003847F9"/>
    <w:rsid w:val="00384AFE"/>
    <w:rsid w:val="00384CDD"/>
    <w:rsid w:val="00384E8F"/>
    <w:rsid w:val="003854D4"/>
    <w:rsid w:val="0038560F"/>
    <w:rsid w:val="00385778"/>
    <w:rsid w:val="003858FE"/>
    <w:rsid w:val="0038591D"/>
    <w:rsid w:val="003859FD"/>
    <w:rsid w:val="00385C71"/>
    <w:rsid w:val="00385C96"/>
    <w:rsid w:val="00385CD9"/>
    <w:rsid w:val="00385D77"/>
    <w:rsid w:val="003865F2"/>
    <w:rsid w:val="00386E30"/>
    <w:rsid w:val="00386E99"/>
    <w:rsid w:val="0038750A"/>
    <w:rsid w:val="003876C4"/>
    <w:rsid w:val="003876E3"/>
    <w:rsid w:val="003879EB"/>
    <w:rsid w:val="00387AC2"/>
    <w:rsid w:val="003900D8"/>
    <w:rsid w:val="00390E4F"/>
    <w:rsid w:val="003916CB"/>
    <w:rsid w:val="00391813"/>
    <w:rsid w:val="00391866"/>
    <w:rsid w:val="00391989"/>
    <w:rsid w:val="00391A6E"/>
    <w:rsid w:val="00392397"/>
    <w:rsid w:val="00392489"/>
    <w:rsid w:val="00392995"/>
    <w:rsid w:val="00392DE1"/>
    <w:rsid w:val="00393009"/>
    <w:rsid w:val="003930AC"/>
    <w:rsid w:val="003931C2"/>
    <w:rsid w:val="00393306"/>
    <w:rsid w:val="003938A3"/>
    <w:rsid w:val="00393F7A"/>
    <w:rsid w:val="00393FAC"/>
    <w:rsid w:val="00393FDF"/>
    <w:rsid w:val="0039491A"/>
    <w:rsid w:val="003949AF"/>
    <w:rsid w:val="003953D7"/>
    <w:rsid w:val="003961A8"/>
    <w:rsid w:val="0039643A"/>
    <w:rsid w:val="003964AA"/>
    <w:rsid w:val="003965FD"/>
    <w:rsid w:val="003967AC"/>
    <w:rsid w:val="003969AF"/>
    <w:rsid w:val="00397334"/>
    <w:rsid w:val="0039733A"/>
    <w:rsid w:val="00397605"/>
    <w:rsid w:val="00397A0B"/>
    <w:rsid w:val="00397AFB"/>
    <w:rsid w:val="00397DB6"/>
    <w:rsid w:val="003A0A71"/>
    <w:rsid w:val="003A0E36"/>
    <w:rsid w:val="003A0EA6"/>
    <w:rsid w:val="003A107D"/>
    <w:rsid w:val="003A117C"/>
    <w:rsid w:val="003A1AE3"/>
    <w:rsid w:val="003A1F3F"/>
    <w:rsid w:val="003A20ED"/>
    <w:rsid w:val="003A2216"/>
    <w:rsid w:val="003A2B15"/>
    <w:rsid w:val="003A2F26"/>
    <w:rsid w:val="003A3046"/>
    <w:rsid w:val="003A3105"/>
    <w:rsid w:val="003A318D"/>
    <w:rsid w:val="003A3335"/>
    <w:rsid w:val="003A33AD"/>
    <w:rsid w:val="003A3553"/>
    <w:rsid w:val="003A371D"/>
    <w:rsid w:val="003A383A"/>
    <w:rsid w:val="003A3987"/>
    <w:rsid w:val="003A4232"/>
    <w:rsid w:val="003A442A"/>
    <w:rsid w:val="003A45EE"/>
    <w:rsid w:val="003A4A32"/>
    <w:rsid w:val="003A5185"/>
    <w:rsid w:val="003A52FC"/>
    <w:rsid w:val="003A53F4"/>
    <w:rsid w:val="003A56FC"/>
    <w:rsid w:val="003A599B"/>
    <w:rsid w:val="003A5A20"/>
    <w:rsid w:val="003A5B84"/>
    <w:rsid w:val="003A5E13"/>
    <w:rsid w:val="003A654E"/>
    <w:rsid w:val="003A672A"/>
    <w:rsid w:val="003A707D"/>
    <w:rsid w:val="003A70CE"/>
    <w:rsid w:val="003A776B"/>
    <w:rsid w:val="003A7830"/>
    <w:rsid w:val="003A7949"/>
    <w:rsid w:val="003A7A7D"/>
    <w:rsid w:val="003A7BB1"/>
    <w:rsid w:val="003A7CDE"/>
    <w:rsid w:val="003A7F4C"/>
    <w:rsid w:val="003B0137"/>
    <w:rsid w:val="003B015E"/>
    <w:rsid w:val="003B04EC"/>
    <w:rsid w:val="003B0E4B"/>
    <w:rsid w:val="003B11EB"/>
    <w:rsid w:val="003B129E"/>
    <w:rsid w:val="003B1B4A"/>
    <w:rsid w:val="003B2242"/>
    <w:rsid w:val="003B25C1"/>
    <w:rsid w:val="003B27DA"/>
    <w:rsid w:val="003B29A0"/>
    <w:rsid w:val="003B29A8"/>
    <w:rsid w:val="003B2ABD"/>
    <w:rsid w:val="003B2F17"/>
    <w:rsid w:val="003B34E9"/>
    <w:rsid w:val="003B3610"/>
    <w:rsid w:val="003B3838"/>
    <w:rsid w:val="003B38C6"/>
    <w:rsid w:val="003B39CA"/>
    <w:rsid w:val="003B3BB4"/>
    <w:rsid w:val="003B438C"/>
    <w:rsid w:val="003B43B2"/>
    <w:rsid w:val="003B44C9"/>
    <w:rsid w:val="003B461A"/>
    <w:rsid w:val="003B4A41"/>
    <w:rsid w:val="003B50E7"/>
    <w:rsid w:val="003B57B6"/>
    <w:rsid w:val="003B57CF"/>
    <w:rsid w:val="003B58DC"/>
    <w:rsid w:val="003B59CE"/>
    <w:rsid w:val="003B5CCE"/>
    <w:rsid w:val="003B5D3A"/>
    <w:rsid w:val="003B621D"/>
    <w:rsid w:val="003B6949"/>
    <w:rsid w:val="003B6D81"/>
    <w:rsid w:val="003B6F49"/>
    <w:rsid w:val="003B7282"/>
    <w:rsid w:val="003B74F0"/>
    <w:rsid w:val="003B786B"/>
    <w:rsid w:val="003B7C35"/>
    <w:rsid w:val="003B7F75"/>
    <w:rsid w:val="003C0426"/>
    <w:rsid w:val="003C0623"/>
    <w:rsid w:val="003C09F5"/>
    <w:rsid w:val="003C0A0D"/>
    <w:rsid w:val="003C0B8E"/>
    <w:rsid w:val="003C0F50"/>
    <w:rsid w:val="003C10E7"/>
    <w:rsid w:val="003C12BB"/>
    <w:rsid w:val="003C1565"/>
    <w:rsid w:val="003C17FD"/>
    <w:rsid w:val="003C1808"/>
    <w:rsid w:val="003C18E9"/>
    <w:rsid w:val="003C1AC1"/>
    <w:rsid w:val="003C1BAB"/>
    <w:rsid w:val="003C1D82"/>
    <w:rsid w:val="003C1DE8"/>
    <w:rsid w:val="003C1E2F"/>
    <w:rsid w:val="003C20F1"/>
    <w:rsid w:val="003C2937"/>
    <w:rsid w:val="003C29B5"/>
    <w:rsid w:val="003C2CB0"/>
    <w:rsid w:val="003C2D35"/>
    <w:rsid w:val="003C3B2D"/>
    <w:rsid w:val="003C4556"/>
    <w:rsid w:val="003C4CE0"/>
    <w:rsid w:val="003C4EA7"/>
    <w:rsid w:val="003C539F"/>
    <w:rsid w:val="003C53DE"/>
    <w:rsid w:val="003C53F2"/>
    <w:rsid w:val="003C5892"/>
    <w:rsid w:val="003C5A4F"/>
    <w:rsid w:val="003C5BD9"/>
    <w:rsid w:val="003C5CBC"/>
    <w:rsid w:val="003C5D7B"/>
    <w:rsid w:val="003C5E67"/>
    <w:rsid w:val="003C60A0"/>
    <w:rsid w:val="003C61EA"/>
    <w:rsid w:val="003C62FD"/>
    <w:rsid w:val="003C6435"/>
    <w:rsid w:val="003C64D4"/>
    <w:rsid w:val="003C67C0"/>
    <w:rsid w:val="003C6855"/>
    <w:rsid w:val="003C691C"/>
    <w:rsid w:val="003C6AB8"/>
    <w:rsid w:val="003C6CCB"/>
    <w:rsid w:val="003C6D5B"/>
    <w:rsid w:val="003C7448"/>
    <w:rsid w:val="003C74B9"/>
    <w:rsid w:val="003C74D8"/>
    <w:rsid w:val="003C7874"/>
    <w:rsid w:val="003C7C62"/>
    <w:rsid w:val="003C7F91"/>
    <w:rsid w:val="003D00FC"/>
    <w:rsid w:val="003D0247"/>
    <w:rsid w:val="003D04CF"/>
    <w:rsid w:val="003D050D"/>
    <w:rsid w:val="003D0731"/>
    <w:rsid w:val="003D0A67"/>
    <w:rsid w:val="003D0AD4"/>
    <w:rsid w:val="003D0B64"/>
    <w:rsid w:val="003D0B74"/>
    <w:rsid w:val="003D0D62"/>
    <w:rsid w:val="003D0E51"/>
    <w:rsid w:val="003D10C9"/>
    <w:rsid w:val="003D18D0"/>
    <w:rsid w:val="003D1DB3"/>
    <w:rsid w:val="003D1FA2"/>
    <w:rsid w:val="003D32E3"/>
    <w:rsid w:val="003D3729"/>
    <w:rsid w:val="003D3928"/>
    <w:rsid w:val="003D3AC5"/>
    <w:rsid w:val="003D40B8"/>
    <w:rsid w:val="003D422D"/>
    <w:rsid w:val="003D42D9"/>
    <w:rsid w:val="003D437B"/>
    <w:rsid w:val="003D4D81"/>
    <w:rsid w:val="003D53F7"/>
    <w:rsid w:val="003D55BE"/>
    <w:rsid w:val="003D55C2"/>
    <w:rsid w:val="003D6447"/>
    <w:rsid w:val="003D6556"/>
    <w:rsid w:val="003D69B0"/>
    <w:rsid w:val="003D6E68"/>
    <w:rsid w:val="003D79AB"/>
    <w:rsid w:val="003D7A47"/>
    <w:rsid w:val="003D7B82"/>
    <w:rsid w:val="003D7C77"/>
    <w:rsid w:val="003D7E39"/>
    <w:rsid w:val="003E008C"/>
    <w:rsid w:val="003E050E"/>
    <w:rsid w:val="003E0A87"/>
    <w:rsid w:val="003E0E53"/>
    <w:rsid w:val="003E0EEC"/>
    <w:rsid w:val="003E114C"/>
    <w:rsid w:val="003E11F5"/>
    <w:rsid w:val="003E1307"/>
    <w:rsid w:val="003E13CE"/>
    <w:rsid w:val="003E1409"/>
    <w:rsid w:val="003E1759"/>
    <w:rsid w:val="003E180E"/>
    <w:rsid w:val="003E184F"/>
    <w:rsid w:val="003E1BA8"/>
    <w:rsid w:val="003E1CBC"/>
    <w:rsid w:val="003E2450"/>
    <w:rsid w:val="003E2738"/>
    <w:rsid w:val="003E2FBE"/>
    <w:rsid w:val="003E3323"/>
    <w:rsid w:val="003E358C"/>
    <w:rsid w:val="003E35BB"/>
    <w:rsid w:val="003E3A0D"/>
    <w:rsid w:val="003E3E04"/>
    <w:rsid w:val="003E464E"/>
    <w:rsid w:val="003E46FC"/>
    <w:rsid w:val="003E4804"/>
    <w:rsid w:val="003E4BAC"/>
    <w:rsid w:val="003E551A"/>
    <w:rsid w:val="003E5732"/>
    <w:rsid w:val="003E5912"/>
    <w:rsid w:val="003E5BF4"/>
    <w:rsid w:val="003E5F8A"/>
    <w:rsid w:val="003E62B7"/>
    <w:rsid w:val="003E6500"/>
    <w:rsid w:val="003E6737"/>
    <w:rsid w:val="003E6B9D"/>
    <w:rsid w:val="003E6EA0"/>
    <w:rsid w:val="003E7137"/>
    <w:rsid w:val="003E7352"/>
    <w:rsid w:val="003F05F0"/>
    <w:rsid w:val="003F095C"/>
    <w:rsid w:val="003F0E7B"/>
    <w:rsid w:val="003F0EBB"/>
    <w:rsid w:val="003F0ED8"/>
    <w:rsid w:val="003F12E2"/>
    <w:rsid w:val="003F1357"/>
    <w:rsid w:val="003F13D3"/>
    <w:rsid w:val="003F1546"/>
    <w:rsid w:val="003F18AE"/>
    <w:rsid w:val="003F1C1A"/>
    <w:rsid w:val="003F1D64"/>
    <w:rsid w:val="003F1DDB"/>
    <w:rsid w:val="003F2678"/>
    <w:rsid w:val="003F27B3"/>
    <w:rsid w:val="003F29A7"/>
    <w:rsid w:val="003F2C3E"/>
    <w:rsid w:val="003F3015"/>
    <w:rsid w:val="003F3291"/>
    <w:rsid w:val="003F35C3"/>
    <w:rsid w:val="003F3CC6"/>
    <w:rsid w:val="003F3D2F"/>
    <w:rsid w:val="003F4035"/>
    <w:rsid w:val="003F404F"/>
    <w:rsid w:val="003F4336"/>
    <w:rsid w:val="003F4452"/>
    <w:rsid w:val="003F44CA"/>
    <w:rsid w:val="003F47DA"/>
    <w:rsid w:val="003F51E1"/>
    <w:rsid w:val="003F5531"/>
    <w:rsid w:val="003F580B"/>
    <w:rsid w:val="003F5B82"/>
    <w:rsid w:val="003F5C2A"/>
    <w:rsid w:val="003F608B"/>
    <w:rsid w:val="003F60BC"/>
    <w:rsid w:val="003F6979"/>
    <w:rsid w:val="003F7221"/>
    <w:rsid w:val="003F7250"/>
    <w:rsid w:val="003F73D4"/>
    <w:rsid w:val="003F7753"/>
    <w:rsid w:val="003F7DE6"/>
    <w:rsid w:val="003F7EE7"/>
    <w:rsid w:val="00400080"/>
    <w:rsid w:val="00400133"/>
    <w:rsid w:val="004002BC"/>
    <w:rsid w:val="0040039E"/>
    <w:rsid w:val="004004A8"/>
    <w:rsid w:val="004005A1"/>
    <w:rsid w:val="004005E2"/>
    <w:rsid w:val="00400985"/>
    <w:rsid w:val="00400E50"/>
    <w:rsid w:val="00401035"/>
    <w:rsid w:val="00401430"/>
    <w:rsid w:val="00401519"/>
    <w:rsid w:val="0040178A"/>
    <w:rsid w:val="0040195B"/>
    <w:rsid w:val="00401B52"/>
    <w:rsid w:val="00401F87"/>
    <w:rsid w:val="004023CD"/>
    <w:rsid w:val="00402439"/>
    <w:rsid w:val="0040280B"/>
    <w:rsid w:val="00402974"/>
    <w:rsid w:val="00402B46"/>
    <w:rsid w:val="00402D03"/>
    <w:rsid w:val="004030D0"/>
    <w:rsid w:val="004032B2"/>
    <w:rsid w:val="00403C07"/>
    <w:rsid w:val="00403C32"/>
    <w:rsid w:val="0040424D"/>
    <w:rsid w:val="00404AD7"/>
    <w:rsid w:val="00404C85"/>
    <w:rsid w:val="00404F3A"/>
    <w:rsid w:val="0040502B"/>
    <w:rsid w:val="0040521A"/>
    <w:rsid w:val="004054FA"/>
    <w:rsid w:val="00405EA6"/>
    <w:rsid w:val="0040609E"/>
    <w:rsid w:val="004060C0"/>
    <w:rsid w:val="004060E8"/>
    <w:rsid w:val="00406B93"/>
    <w:rsid w:val="00406BC3"/>
    <w:rsid w:val="00406DB2"/>
    <w:rsid w:val="00406EB7"/>
    <w:rsid w:val="00406F21"/>
    <w:rsid w:val="004073BE"/>
    <w:rsid w:val="00407B94"/>
    <w:rsid w:val="00407DD0"/>
    <w:rsid w:val="004105ED"/>
    <w:rsid w:val="0041068C"/>
    <w:rsid w:val="00410D6D"/>
    <w:rsid w:val="00410E6C"/>
    <w:rsid w:val="00410EEB"/>
    <w:rsid w:val="00411D78"/>
    <w:rsid w:val="00411E4C"/>
    <w:rsid w:val="00411FFD"/>
    <w:rsid w:val="00412043"/>
    <w:rsid w:val="0041206E"/>
    <w:rsid w:val="004120C0"/>
    <w:rsid w:val="004122DB"/>
    <w:rsid w:val="004129D7"/>
    <w:rsid w:val="004129E2"/>
    <w:rsid w:val="00412A8F"/>
    <w:rsid w:val="00412AB4"/>
    <w:rsid w:val="00413202"/>
    <w:rsid w:val="00413283"/>
    <w:rsid w:val="00413477"/>
    <w:rsid w:val="0041389B"/>
    <w:rsid w:val="00413DCA"/>
    <w:rsid w:val="004140A5"/>
    <w:rsid w:val="00414353"/>
    <w:rsid w:val="00414379"/>
    <w:rsid w:val="00414584"/>
    <w:rsid w:val="00414685"/>
    <w:rsid w:val="00414723"/>
    <w:rsid w:val="004149BA"/>
    <w:rsid w:val="0041524D"/>
    <w:rsid w:val="00415845"/>
    <w:rsid w:val="004158CD"/>
    <w:rsid w:val="00415919"/>
    <w:rsid w:val="00415C6C"/>
    <w:rsid w:val="004165A8"/>
    <w:rsid w:val="00416960"/>
    <w:rsid w:val="00416A58"/>
    <w:rsid w:val="00416F30"/>
    <w:rsid w:val="0041729A"/>
    <w:rsid w:val="0041766E"/>
    <w:rsid w:val="004176B7"/>
    <w:rsid w:val="00417713"/>
    <w:rsid w:val="004177F3"/>
    <w:rsid w:val="00417CBF"/>
    <w:rsid w:val="00417DF0"/>
    <w:rsid w:val="00417F49"/>
    <w:rsid w:val="004201CC"/>
    <w:rsid w:val="00420396"/>
    <w:rsid w:val="004206D4"/>
    <w:rsid w:val="00420756"/>
    <w:rsid w:val="00420C7B"/>
    <w:rsid w:val="00420ECB"/>
    <w:rsid w:val="00420F41"/>
    <w:rsid w:val="00420F5A"/>
    <w:rsid w:val="00421052"/>
    <w:rsid w:val="00421C02"/>
    <w:rsid w:val="00421CD3"/>
    <w:rsid w:val="00421E24"/>
    <w:rsid w:val="004225E2"/>
    <w:rsid w:val="00422A16"/>
    <w:rsid w:val="00422B73"/>
    <w:rsid w:val="00422E04"/>
    <w:rsid w:val="00422E5B"/>
    <w:rsid w:val="004230C5"/>
    <w:rsid w:val="0042310D"/>
    <w:rsid w:val="0042337B"/>
    <w:rsid w:val="00423608"/>
    <w:rsid w:val="0042363E"/>
    <w:rsid w:val="00423AE1"/>
    <w:rsid w:val="00423E2F"/>
    <w:rsid w:val="00424660"/>
    <w:rsid w:val="0042469D"/>
    <w:rsid w:val="00424BDF"/>
    <w:rsid w:val="00424E05"/>
    <w:rsid w:val="00424E0A"/>
    <w:rsid w:val="004251C5"/>
    <w:rsid w:val="00425C96"/>
    <w:rsid w:val="00425E63"/>
    <w:rsid w:val="00426056"/>
    <w:rsid w:val="004260C5"/>
    <w:rsid w:val="00426174"/>
    <w:rsid w:val="004266D6"/>
    <w:rsid w:val="0042680B"/>
    <w:rsid w:val="00426923"/>
    <w:rsid w:val="0042698B"/>
    <w:rsid w:val="00427104"/>
    <w:rsid w:val="004272C7"/>
    <w:rsid w:val="004272EF"/>
    <w:rsid w:val="00427429"/>
    <w:rsid w:val="004274E7"/>
    <w:rsid w:val="004276DD"/>
    <w:rsid w:val="00427ACC"/>
    <w:rsid w:val="00427CD8"/>
    <w:rsid w:val="00427F13"/>
    <w:rsid w:val="004300B1"/>
    <w:rsid w:val="004300C1"/>
    <w:rsid w:val="00430349"/>
    <w:rsid w:val="0043055A"/>
    <w:rsid w:val="0043076E"/>
    <w:rsid w:val="00430CBE"/>
    <w:rsid w:val="00431031"/>
    <w:rsid w:val="0043134D"/>
    <w:rsid w:val="004315EF"/>
    <w:rsid w:val="00431765"/>
    <w:rsid w:val="00431907"/>
    <w:rsid w:val="00431A69"/>
    <w:rsid w:val="00431CF6"/>
    <w:rsid w:val="004325B7"/>
    <w:rsid w:val="0043282C"/>
    <w:rsid w:val="0043287A"/>
    <w:rsid w:val="004328D2"/>
    <w:rsid w:val="00432A23"/>
    <w:rsid w:val="00432B1C"/>
    <w:rsid w:val="00432D9B"/>
    <w:rsid w:val="00433188"/>
    <w:rsid w:val="00433575"/>
    <w:rsid w:val="00433612"/>
    <w:rsid w:val="0043368B"/>
    <w:rsid w:val="00433ECA"/>
    <w:rsid w:val="004340C0"/>
    <w:rsid w:val="004342B1"/>
    <w:rsid w:val="00434999"/>
    <w:rsid w:val="00434A84"/>
    <w:rsid w:val="00434AAC"/>
    <w:rsid w:val="00435051"/>
    <w:rsid w:val="004354B0"/>
    <w:rsid w:val="004355C2"/>
    <w:rsid w:val="004358FF"/>
    <w:rsid w:val="00435A60"/>
    <w:rsid w:val="00435B95"/>
    <w:rsid w:val="00435C7E"/>
    <w:rsid w:val="00435D67"/>
    <w:rsid w:val="00435F2D"/>
    <w:rsid w:val="004360D1"/>
    <w:rsid w:val="00436688"/>
    <w:rsid w:val="00436731"/>
    <w:rsid w:val="004367CB"/>
    <w:rsid w:val="00436A1F"/>
    <w:rsid w:val="00436F92"/>
    <w:rsid w:val="00437088"/>
    <w:rsid w:val="0043711C"/>
    <w:rsid w:val="0043713B"/>
    <w:rsid w:val="004371EE"/>
    <w:rsid w:val="0043726C"/>
    <w:rsid w:val="00437653"/>
    <w:rsid w:val="0043777D"/>
    <w:rsid w:val="00437A85"/>
    <w:rsid w:val="00437CC5"/>
    <w:rsid w:val="00437D7A"/>
    <w:rsid w:val="00437F82"/>
    <w:rsid w:val="00440501"/>
    <w:rsid w:val="00440567"/>
    <w:rsid w:val="004405C9"/>
    <w:rsid w:val="00440D3A"/>
    <w:rsid w:val="00440E3A"/>
    <w:rsid w:val="004413A5"/>
    <w:rsid w:val="0044183E"/>
    <w:rsid w:val="00441891"/>
    <w:rsid w:val="00441A0F"/>
    <w:rsid w:val="00441D5F"/>
    <w:rsid w:val="00441E01"/>
    <w:rsid w:val="004425CF"/>
    <w:rsid w:val="004426CD"/>
    <w:rsid w:val="0044285A"/>
    <w:rsid w:val="00442AFD"/>
    <w:rsid w:val="00442BE2"/>
    <w:rsid w:val="00442DCA"/>
    <w:rsid w:val="00442E78"/>
    <w:rsid w:val="004430B4"/>
    <w:rsid w:val="00443303"/>
    <w:rsid w:val="00443AC5"/>
    <w:rsid w:val="00443DCC"/>
    <w:rsid w:val="004442CE"/>
    <w:rsid w:val="004442CF"/>
    <w:rsid w:val="00444838"/>
    <w:rsid w:val="00444B2F"/>
    <w:rsid w:val="00444F2C"/>
    <w:rsid w:val="004458CD"/>
    <w:rsid w:val="00445CC3"/>
    <w:rsid w:val="00445E2F"/>
    <w:rsid w:val="00445E79"/>
    <w:rsid w:val="00445EDE"/>
    <w:rsid w:val="00446009"/>
    <w:rsid w:val="004464F0"/>
    <w:rsid w:val="00446557"/>
    <w:rsid w:val="00446882"/>
    <w:rsid w:val="00446C4A"/>
    <w:rsid w:val="004473B1"/>
    <w:rsid w:val="004473D5"/>
    <w:rsid w:val="004479C2"/>
    <w:rsid w:val="00447A11"/>
    <w:rsid w:val="00447B28"/>
    <w:rsid w:val="00447F06"/>
    <w:rsid w:val="00447FC4"/>
    <w:rsid w:val="004506C7"/>
    <w:rsid w:val="00450961"/>
    <w:rsid w:val="00450BA3"/>
    <w:rsid w:val="00450FAE"/>
    <w:rsid w:val="004510C4"/>
    <w:rsid w:val="004512E8"/>
    <w:rsid w:val="00451BD5"/>
    <w:rsid w:val="00452024"/>
    <w:rsid w:val="00452794"/>
    <w:rsid w:val="00452B77"/>
    <w:rsid w:val="00452CE5"/>
    <w:rsid w:val="00452FE0"/>
    <w:rsid w:val="0045310F"/>
    <w:rsid w:val="00453215"/>
    <w:rsid w:val="00453986"/>
    <w:rsid w:val="00453E65"/>
    <w:rsid w:val="0045408C"/>
    <w:rsid w:val="00454153"/>
    <w:rsid w:val="00454515"/>
    <w:rsid w:val="00454B71"/>
    <w:rsid w:val="00455006"/>
    <w:rsid w:val="0045520E"/>
    <w:rsid w:val="004558C2"/>
    <w:rsid w:val="00455A40"/>
    <w:rsid w:val="00455FC0"/>
    <w:rsid w:val="004564A6"/>
    <w:rsid w:val="00456ADF"/>
    <w:rsid w:val="00456B61"/>
    <w:rsid w:val="00456FDC"/>
    <w:rsid w:val="004573F8"/>
    <w:rsid w:val="00457D8E"/>
    <w:rsid w:val="004608CC"/>
    <w:rsid w:val="00460B01"/>
    <w:rsid w:val="00460B3C"/>
    <w:rsid w:val="00460D69"/>
    <w:rsid w:val="00460E03"/>
    <w:rsid w:val="00460EF3"/>
    <w:rsid w:val="00461139"/>
    <w:rsid w:val="00461CCC"/>
    <w:rsid w:val="00461DEF"/>
    <w:rsid w:val="00461E95"/>
    <w:rsid w:val="00462452"/>
    <w:rsid w:val="00462526"/>
    <w:rsid w:val="004625CD"/>
    <w:rsid w:val="00462953"/>
    <w:rsid w:val="00462AC9"/>
    <w:rsid w:val="00463151"/>
    <w:rsid w:val="00463418"/>
    <w:rsid w:val="00463930"/>
    <w:rsid w:val="004639E7"/>
    <w:rsid w:val="0046411F"/>
    <w:rsid w:val="00464127"/>
    <w:rsid w:val="004641C6"/>
    <w:rsid w:val="004641E2"/>
    <w:rsid w:val="00464336"/>
    <w:rsid w:val="00464434"/>
    <w:rsid w:val="0046454A"/>
    <w:rsid w:val="0046498C"/>
    <w:rsid w:val="00464AC5"/>
    <w:rsid w:val="004651BB"/>
    <w:rsid w:val="00465273"/>
    <w:rsid w:val="004653E8"/>
    <w:rsid w:val="004655ED"/>
    <w:rsid w:val="00465713"/>
    <w:rsid w:val="004658C5"/>
    <w:rsid w:val="00465F07"/>
    <w:rsid w:val="00466057"/>
    <w:rsid w:val="0046613B"/>
    <w:rsid w:val="0046621E"/>
    <w:rsid w:val="004662AF"/>
    <w:rsid w:val="00466462"/>
    <w:rsid w:val="00466688"/>
    <w:rsid w:val="004666F4"/>
    <w:rsid w:val="00466976"/>
    <w:rsid w:val="00466B40"/>
    <w:rsid w:val="00466BC8"/>
    <w:rsid w:val="00466EE6"/>
    <w:rsid w:val="0046707D"/>
    <w:rsid w:val="00467381"/>
    <w:rsid w:val="00467536"/>
    <w:rsid w:val="0046760B"/>
    <w:rsid w:val="004676AF"/>
    <w:rsid w:val="00467702"/>
    <w:rsid w:val="00467868"/>
    <w:rsid w:val="00467AE2"/>
    <w:rsid w:val="00467C93"/>
    <w:rsid w:val="00467D61"/>
    <w:rsid w:val="00467F61"/>
    <w:rsid w:val="00470061"/>
    <w:rsid w:val="004700D2"/>
    <w:rsid w:val="00470619"/>
    <w:rsid w:val="00470995"/>
    <w:rsid w:val="004709E1"/>
    <w:rsid w:val="00470B83"/>
    <w:rsid w:val="00470C77"/>
    <w:rsid w:val="00470CB3"/>
    <w:rsid w:val="00470CF4"/>
    <w:rsid w:val="004712DE"/>
    <w:rsid w:val="0047175D"/>
    <w:rsid w:val="004718E2"/>
    <w:rsid w:val="00471D61"/>
    <w:rsid w:val="00471F1F"/>
    <w:rsid w:val="00472043"/>
    <w:rsid w:val="00472450"/>
    <w:rsid w:val="00472ADC"/>
    <w:rsid w:val="00472C7E"/>
    <w:rsid w:val="00472E00"/>
    <w:rsid w:val="004734F5"/>
    <w:rsid w:val="004739AD"/>
    <w:rsid w:val="00474434"/>
    <w:rsid w:val="00474D56"/>
    <w:rsid w:val="00474DC2"/>
    <w:rsid w:val="00474DCF"/>
    <w:rsid w:val="004750C5"/>
    <w:rsid w:val="004755A6"/>
    <w:rsid w:val="00476278"/>
    <w:rsid w:val="004762CB"/>
    <w:rsid w:val="004762E5"/>
    <w:rsid w:val="00476614"/>
    <w:rsid w:val="0047674E"/>
    <w:rsid w:val="00476864"/>
    <w:rsid w:val="00476CE0"/>
    <w:rsid w:val="00477018"/>
    <w:rsid w:val="00477568"/>
    <w:rsid w:val="00477C16"/>
    <w:rsid w:val="00477DB6"/>
    <w:rsid w:val="00477DC6"/>
    <w:rsid w:val="004801B7"/>
    <w:rsid w:val="004801F4"/>
    <w:rsid w:val="00480308"/>
    <w:rsid w:val="00480313"/>
    <w:rsid w:val="00480545"/>
    <w:rsid w:val="00480B74"/>
    <w:rsid w:val="00480FD4"/>
    <w:rsid w:val="00481021"/>
    <w:rsid w:val="0048184A"/>
    <w:rsid w:val="004818DE"/>
    <w:rsid w:val="004818FF"/>
    <w:rsid w:val="00481A33"/>
    <w:rsid w:val="00481DAF"/>
    <w:rsid w:val="00481F91"/>
    <w:rsid w:val="00481FA3"/>
    <w:rsid w:val="0048220A"/>
    <w:rsid w:val="00482470"/>
    <w:rsid w:val="00482A1E"/>
    <w:rsid w:val="00482B06"/>
    <w:rsid w:val="00483028"/>
    <w:rsid w:val="004837F2"/>
    <w:rsid w:val="00483928"/>
    <w:rsid w:val="00483AD6"/>
    <w:rsid w:val="00483B57"/>
    <w:rsid w:val="00483F6C"/>
    <w:rsid w:val="0048414C"/>
    <w:rsid w:val="004841FA"/>
    <w:rsid w:val="00484232"/>
    <w:rsid w:val="00484297"/>
    <w:rsid w:val="004843BF"/>
    <w:rsid w:val="00484ACA"/>
    <w:rsid w:val="00484B99"/>
    <w:rsid w:val="004857B5"/>
    <w:rsid w:val="00485909"/>
    <w:rsid w:val="00485A41"/>
    <w:rsid w:val="00485B56"/>
    <w:rsid w:val="004864ED"/>
    <w:rsid w:val="00486810"/>
    <w:rsid w:val="00486988"/>
    <w:rsid w:val="004869C1"/>
    <w:rsid w:val="00486AAC"/>
    <w:rsid w:val="00487014"/>
    <w:rsid w:val="004871D1"/>
    <w:rsid w:val="004873F8"/>
    <w:rsid w:val="00487600"/>
    <w:rsid w:val="004900B8"/>
    <w:rsid w:val="00490111"/>
    <w:rsid w:val="00490479"/>
    <w:rsid w:val="00490509"/>
    <w:rsid w:val="00490BA1"/>
    <w:rsid w:val="00490EF6"/>
    <w:rsid w:val="0049104B"/>
    <w:rsid w:val="0049164F"/>
    <w:rsid w:val="00491976"/>
    <w:rsid w:val="00491AF5"/>
    <w:rsid w:val="00491E5C"/>
    <w:rsid w:val="00492041"/>
    <w:rsid w:val="004922E6"/>
    <w:rsid w:val="0049232A"/>
    <w:rsid w:val="00492529"/>
    <w:rsid w:val="004925BF"/>
    <w:rsid w:val="00492C9C"/>
    <w:rsid w:val="004930BE"/>
    <w:rsid w:val="004931D7"/>
    <w:rsid w:val="004931EB"/>
    <w:rsid w:val="004933CB"/>
    <w:rsid w:val="004933E9"/>
    <w:rsid w:val="00493785"/>
    <w:rsid w:val="004939AD"/>
    <w:rsid w:val="004939EC"/>
    <w:rsid w:val="00493B66"/>
    <w:rsid w:val="004948BA"/>
    <w:rsid w:val="0049496B"/>
    <w:rsid w:val="004949C2"/>
    <w:rsid w:val="004949FD"/>
    <w:rsid w:val="00494A57"/>
    <w:rsid w:val="00494F83"/>
    <w:rsid w:val="00495389"/>
    <w:rsid w:val="004953B4"/>
    <w:rsid w:val="004955C9"/>
    <w:rsid w:val="00495A1C"/>
    <w:rsid w:val="00495B80"/>
    <w:rsid w:val="00495FB6"/>
    <w:rsid w:val="0049609D"/>
    <w:rsid w:val="0049657E"/>
    <w:rsid w:val="004966D9"/>
    <w:rsid w:val="00496A11"/>
    <w:rsid w:val="00496E89"/>
    <w:rsid w:val="00496F25"/>
    <w:rsid w:val="00497051"/>
    <w:rsid w:val="004971EC"/>
    <w:rsid w:val="00497979"/>
    <w:rsid w:val="00497A2F"/>
    <w:rsid w:val="00497C87"/>
    <w:rsid w:val="004A0A7D"/>
    <w:rsid w:val="004A0C5C"/>
    <w:rsid w:val="004A0CF8"/>
    <w:rsid w:val="004A12E8"/>
    <w:rsid w:val="004A179D"/>
    <w:rsid w:val="004A1C04"/>
    <w:rsid w:val="004A1DAC"/>
    <w:rsid w:val="004A1F8F"/>
    <w:rsid w:val="004A1F90"/>
    <w:rsid w:val="004A239F"/>
    <w:rsid w:val="004A260C"/>
    <w:rsid w:val="004A2BE6"/>
    <w:rsid w:val="004A2EA0"/>
    <w:rsid w:val="004A3156"/>
    <w:rsid w:val="004A3252"/>
    <w:rsid w:val="004A32C8"/>
    <w:rsid w:val="004A342C"/>
    <w:rsid w:val="004A3699"/>
    <w:rsid w:val="004A3777"/>
    <w:rsid w:val="004A3A57"/>
    <w:rsid w:val="004A3D9C"/>
    <w:rsid w:val="004A3FDF"/>
    <w:rsid w:val="004A4B8D"/>
    <w:rsid w:val="004A5337"/>
    <w:rsid w:val="004A5A1A"/>
    <w:rsid w:val="004A5C8B"/>
    <w:rsid w:val="004A60F3"/>
    <w:rsid w:val="004A623A"/>
    <w:rsid w:val="004A6830"/>
    <w:rsid w:val="004A7207"/>
    <w:rsid w:val="004A7378"/>
    <w:rsid w:val="004A7999"/>
    <w:rsid w:val="004A7E19"/>
    <w:rsid w:val="004A7F95"/>
    <w:rsid w:val="004B02E8"/>
    <w:rsid w:val="004B02FE"/>
    <w:rsid w:val="004B046C"/>
    <w:rsid w:val="004B046D"/>
    <w:rsid w:val="004B08F8"/>
    <w:rsid w:val="004B0E7D"/>
    <w:rsid w:val="004B0FC7"/>
    <w:rsid w:val="004B139E"/>
    <w:rsid w:val="004B14DD"/>
    <w:rsid w:val="004B156E"/>
    <w:rsid w:val="004B195C"/>
    <w:rsid w:val="004B1B02"/>
    <w:rsid w:val="004B2069"/>
    <w:rsid w:val="004B20AA"/>
    <w:rsid w:val="004B243F"/>
    <w:rsid w:val="004B2A0C"/>
    <w:rsid w:val="004B3036"/>
    <w:rsid w:val="004B3097"/>
    <w:rsid w:val="004B338A"/>
    <w:rsid w:val="004B373E"/>
    <w:rsid w:val="004B3AE6"/>
    <w:rsid w:val="004B3F3E"/>
    <w:rsid w:val="004B447F"/>
    <w:rsid w:val="004B4640"/>
    <w:rsid w:val="004B5418"/>
    <w:rsid w:val="004B545B"/>
    <w:rsid w:val="004B5496"/>
    <w:rsid w:val="004B5D4F"/>
    <w:rsid w:val="004B600E"/>
    <w:rsid w:val="004B6093"/>
    <w:rsid w:val="004B6168"/>
    <w:rsid w:val="004B62A9"/>
    <w:rsid w:val="004B6BA5"/>
    <w:rsid w:val="004B6EB1"/>
    <w:rsid w:val="004B73BC"/>
    <w:rsid w:val="004B7C82"/>
    <w:rsid w:val="004C016E"/>
    <w:rsid w:val="004C045C"/>
    <w:rsid w:val="004C04ED"/>
    <w:rsid w:val="004C0844"/>
    <w:rsid w:val="004C08F3"/>
    <w:rsid w:val="004C0A66"/>
    <w:rsid w:val="004C0E8D"/>
    <w:rsid w:val="004C12AF"/>
    <w:rsid w:val="004C171A"/>
    <w:rsid w:val="004C17B3"/>
    <w:rsid w:val="004C18E7"/>
    <w:rsid w:val="004C1955"/>
    <w:rsid w:val="004C2011"/>
    <w:rsid w:val="004C2619"/>
    <w:rsid w:val="004C2982"/>
    <w:rsid w:val="004C2C38"/>
    <w:rsid w:val="004C2E16"/>
    <w:rsid w:val="004C3592"/>
    <w:rsid w:val="004C3B48"/>
    <w:rsid w:val="004C3F93"/>
    <w:rsid w:val="004C4268"/>
    <w:rsid w:val="004C465A"/>
    <w:rsid w:val="004C4664"/>
    <w:rsid w:val="004C476E"/>
    <w:rsid w:val="004C48AF"/>
    <w:rsid w:val="004C4B42"/>
    <w:rsid w:val="004C4BEF"/>
    <w:rsid w:val="004C4F8A"/>
    <w:rsid w:val="004C4FF0"/>
    <w:rsid w:val="004C500A"/>
    <w:rsid w:val="004C5091"/>
    <w:rsid w:val="004C5472"/>
    <w:rsid w:val="004C59F4"/>
    <w:rsid w:val="004C5BB4"/>
    <w:rsid w:val="004C5DCB"/>
    <w:rsid w:val="004C6071"/>
    <w:rsid w:val="004C688B"/>
    <w:rsid w:val="004C7361"/>
    <w:rsid w:val="004C73A9"/>
    <w:rsid w:val="004C7417"/>
    <w:rsid w:val="004C74F7"/>
    <w:rsid w:val="004C76E9"/>
    <w:rsid w:val="004C7788"/>
    <w:rsid w:val="004C7C8F"/>
    <w:rsid w:val="004D0552"/>
    <w:rsid w:val="004D0573"/>
    <w:rsid w:val="004D06C7"/>
    <w:rsid w:val="004D074E"/>
    <w:rsid w:val="004D07B3"/>
    <w:rsid w:val="004D09B0"/>
    <w:rsid w:val="004D0A1D"/>
    <w:rsid w:val="004D0A25"/>
    <w:rsid w:val="004D0D65"/>
    <w:rsid w:val="004D0EE1"/>
    <w:rsid w:val="004D10E2"/>
    <w:rsid w:val="004D1B07"/>
    <w:rsid w:val="004D1D44"/>
    <w:rsid w:val="004D1DF6"/>
    <w:rsid w:val="004D20D3"/>
    <w:rsid w:val="004D214D"/>
    <w:rsid w:val="004D2656"/>
    <w:rsid w:val="004D2871"/>
    <w:rsid w:val="004D2AFE"/>
    <w:rsid w:val="004D34DD"/>
    <w:rsid w:val="004D34E2"/>
    <w:rsid w:val="004D3535"/>
    <w:rsid w:val="004D35EA"/>
    <w:rsid w:val="004D37DD"/>
    <w:rsid w:val="004D39FD"/>
    <w:rsid w:val="004D3A6D"/>
    <w:rsid w:val="004D3B44"/>
    <w:rsid w:val="004D4116"/>
    <w:rsid w:val="004D447B"/>
    <w:rsid w:val="004D4928"/>
    <w:rsid w:val="004D4940"/>
    <w:rsid w:val="004D499A"/>
    <w:rsid w:val="004D4A45"/>
    <w:rsid w:val="004D4B9B"/>
    <w:rsid w:val="004D5016"/>
    <w:rsid w:val="004D5196"/>
    <w:rsid w:val="004D5302"/>
    <w:rsid w:val="004D5408"/>
    <w:rsid w:val="004D574C"/>
    <w:rsid w:val="004D5EEC"/>
    <w:rsid w:val="004D6543"/>
    <w:rsid w:val="004D6A24"/>
    <w:rsid w:val="004D6AC3"/>
    <w:rsid w:val="004D6C73"/>
    <w:rsid w:val="004D6E38"/>
    <w:rsid w:val="004D71C2"/>
    <w:rsid w:val="004D7277"/>
    <w:rsid w:val="004D7819"/>
    <w:rsid w:val="004D7F3E"/>
    <w:rsid w:val="004D7F78"/>
    <w:rsid w:val="004E01B4"/>
    <w:rsid w:val="004E02C4"/>
    <w:rsid w:val="004E0436"/>
    <w:rsid w:val="004E09E4"/>
    <w:rsid w:val="004E0C36"/>
    <w:rsid w:val="004E0CB2"/>
    <w:rsid w:val="004E0F26"/>
    <w:rsid w:val="004E10F0"/>
    <w:rsid w:val="004E13A4"/>
    <w:rsid w:val="004E19C5"/>
    <w:rsid w:val="004E1A14"/>
    <w:rsid w:val="004E1A38"/>
    <w:rsid w:val="004E1BA0"/>
    <w:rsid w:val="004E1CC1"/>
    <w:rsid w:val="004E1F25"/>
    <w:rsid w:val="004E208B"/>
    <w:rsid w:val="004E2470"/>
    <w:rsid w:val="004E2A24"/>
    <w:rsid w:val="004E2E10"/>
    <w:rsid w:val="004E2EDD"/>
    <w:rsid w:val="004E3131"/>
    <w:rsid w:val="004E321F"/>
    <w:rsid w:val="004E340D"/>
    <w:rsid w:val="004E409A"/>
    <w:rsid w:val="004E41B3"/>
    <w:rsid w:val="004E41C6"/>
    <w:rsid w:val="004E4603"/>
    <w:rsid w:val="004E4729"/>
    <w:rsid w:val="004E4C3B"/>
    <w:rsid w:val="004E4FD0"/>
    <w:rsid w:val="004E5187"/>
    <w:rsid w:val="004E5446"/>
    <w:rsid w:val="004E55A1"/>
    <w:rsid w:val="004E57C9"/>
    <w:rsid w:val="004E5869"/>
    <w:rsid w:val="004E5C5F"/>
    <w:rsid w:val="004E5F06"/>
    <w:rsid w:val="004E6257"/>
    <w:rsid w:val="004E673C"/>
    <w:rsid w:val="004E69D7"/>
    <w:rsid w:val="004E7867"/>
    <w:rsid w:val="004E7C08"/>
    <w:rsid w:val="004E7D34"/>
    <w:rsid w:val="004E7FD5"/>
    <w:rsid w:val="004F0011"/>
    <w:rsid w:val="004F02B5"/>
    <w:rsid w:val="004F0593"/>
    <w:rsid w:val="004F05A3"/>
    <w:rsid w:val="004F06E9"/>
    <w:rsid w:val="004F0A3E"/>
    <w:rsid w:val="004F1111"/>
    <w:rsid w:val="004F131D"/>
    <w:rsid w:val="004F14EA"/>
    <w:rsid w:val="004F16AB"/>
    <w:rsid w:val="004F1CC9"/>
    <w:rsid w:val="004F1D5B"/>
    <w:rsid w:val="004F22D4"/>
    <w:rsid w:val="004F2317"/>
    <w:rsid w:val="004F2331"/>
    <w:rsid w:val="004F250E"/>
    <w:rsid w:val="004F2655"/>
    <w:rsid w:val="004F27C8"/>
    <w:rsid w:val="004F2897"/>
    <w:rsid w:val="004F2F1C"/>
    <w:rsid w:val="004F3092"/>
    <w:rsid w:val="004F34B9"/>
    <w:rsid w:val="004F35F9"/>
    <w:rsid w:val="004F4291"/>
    <w:rsid w:val="004F4739"/>
    <w:rsid w:val="004F4D22"/>
    <w:rsid w:val="004F5027"/>
    <w:rsid w:val="004F52CD"/>
    <w:rsid w:val="004F55C8"/>
    <w:rsid w:val="004F5916"/>
    <w:rsid w:val="004F5AC1"/>
    <w:rsid w:val="004F5C5E"/>
    <w:rsid w:val="004F6325"/>
    <w:rsid w:val="004F66DC"/>
    <w:rsid w:val="004F66E2"/>
    <w:rsid w:val="004F6762"/>
    <w:rsid w:val="004F6AA4"/>
    <w:rsid w:val="004F6B4C"/>
    <w:rsid w:val="004F6F43"/>
    <w:rsid w:val="004F7274"/>
    <w:rsid w:val="004F7621"/>
    <w:rsid w:val="004F788B"/>
    <w:rsid w:val="004F7D04"/>
    <w:rsid w:val="0050000E"/>
    <w:rsid w:val="00500147"/>
    <w:rsid w:val="00500217"/>
    <w:rsid w:val="0050047E"/>
    <w:rsid w:val="005008BC"/>
    <w:rsid w:val="00500B37"/>
    <w:rsid w:val="00500CE3"/>
    <w:rsid w:val="005010F4"/>
    <w:rsid w:val="0050136C"/>
    <w:rsid w:val="0050139E"/>
    <w:rsid w:val="00501483"/>
    <w:rsid w:val="00501716"/>
    <w:rsid w:val="00501B1E"/>
    <w:rsid w:val="00501C1A"/>
    <w:rsid w:val="00501D8F"/>
    <w:rsid w:val="00501FDC"/>
    <w:rsid w:val="005020D4"/>
    <w:rsid w:val="0050227D"/>
    <w:rsid w:val="005025F9"/>
    <w:rsid w:val="00502612"/>
    <w:rsid w:val="005026ED"/>
    <w:rsid w:val="00502EA0"/>
    <w:rsid w:val="005038B8"/>
    <w:rsid w:val="00503D16"/>
    <w:rsid w:val="00503DA7"/>
    <w:rsid w:val="00503DE7"/>
    <w:rsid w:val="00503F14"/>
    <w:rsid w:val="00503FAA"/>
    <w:rsid w:val="005041C6"/>
    <w:rsid w:val="005042EB"/>
    <w:rsid w:val="00504944"/>
    <w:rsid w:val="00504C57"/>
    <w:rsid w:val="00504E13"/>
    <w:rsid w:val="00504F7F"/>
    <w:rsid w:val="005050A1"/>
    <w:rsid w:val="00505555"/>
    <w:rsid w:val="0050559A"/>
    <w:rsid w:val="00505C77"/>
    <w:rsid w:val="00505CCA"/>
    <w:rsid w:val="00506035"/>
    <w:rsid w:val="005065C9"/>
    <w:rsid w:val="00506636"/>
    <w:rsid w:val="00506BBB"/>
    <w:rsid w:val="00506BED"/>
    <w:rsid w:val="00506C47"/>
    <w:rsid w:val="00507197"/>
    <w:rsid w:val="0050743B"/>
    <w:rsid w:val="00507A74"/>
    <w:rsid w:val="00507F8B"/>
    <w:rsid w:val="00510547"/>
    <w:rsid w:val="00510747"/>
    <w:rsid w:val="00510757"/>
    <w:rsid w:val="00510D7C"/>
    <w:rsid w:val="00510DE9"/>
    <w:rsid w:val="00511155"/>
    <w:rsid w:val="00511165"/>
    <w:rsid w:val="005116E7"/>
    <w:rsid w:val="00511720"/>
    <w:rsid w:val="00511BC7"/>
    <w:rsid w:val="00511F29"/>
    <w:rsid w:val="005120ED"/>
    <w:rsid w:val="005122AC"/>
    <w:rsid w:val="00512D51"/>
    <w:rsid w:val="00513594"/>
    <w:rsid w:val="0051399B"/>
    <w:rsid w:val="00513BDC"/>
    <w:rsid w:val="00513E8B"/>
    <w:rsid w:val="00513FE7"/>
    <w:rsid w:val="00514A21"/>
    <w:rsid w:val="00514E58"/>
    <w:rsid w:val="00514EAA"/>
    <w:rsid w:val="00514EDC"/>
    <w:rsid w:val="0051500E"/>
    <w:rsid w:val="005154AD"/>
    <w:rsid w:val="005156D1"/>
    <w:rsid w:val="00515B9E"/>
    <w:rsid w:val="00515C59"/>
    <w:rsid w:val="00516144"/>
    <w:rsid w:val="00516216"/>
    <w:rsid w:val="00516335"/>
    <w:rsid w:val="00516813"/>
    <w:rsid w:val="0051699C"/>
    <w:rsid w:val="00516B51"/>
    <w:rsid w:val="00516ECE"/>
    <w:rsid w:val="00517069"/>
    <w:rsid w:val="005172E3"/>
    <w:rsid w:val="00517595"/>
    <w:rsid w:val="0051771D"/>
    <w:rsid w:val="0051771F"/>
    <w:rsid w:val="00517738"/>
    <w:rsid w:val="00517831"/>
    <w:rsid w:val="00517B87"/>
    <w:rsid w:val="005201FF"/>
    <w:rsid w:val="0052043F"/>
    <w:rsid w:val="00520973"/>
    <w:rsid w:val="00520D08"/>
    <w:rsid w:val="0052128D"/>
    <w:rsid w:val="005215AA"/>
    <w:rsid w:val="0052184A"/>
    <w:rsid w:val="00521A14"/>
    <w:rsid w:val="00521C33"/>
    <w:rsid w:val="00521F47"/>
    <w:rsid w:val="0052204D"/>
    <w:rsid w:val="0052226E"/>
    <w:rsid w:val="0052230A"/>
    <w:rsid w:val="0052247B"/>
    <w:rsid w:val="00522829"/>
    <w:rsid w:val="005228B3"/>
    <w:rsid w:val="00522AFF"/>
    <w:rsid w:val="00523234"/>
    <w:rsid w:val="005237B9"/>
    <w:rsid w:val="0052382F"/>
    <w:rsid w:val="005240FB"/>
    <w:rsid w:val="00524283"/>
    <w:rsid w:val="005244AB"/>
    <w:rsid w:val="005248E5"/>
    <w:rsid w:val="00524E4E"/>
    <w:rsid w:val="00525264"/>
    <w:rsid w:val="005252C1"/>
    <w:rsid w:val="0052549C"/>
    <w:rsid w:val="00525EFF"/>
    <w:rsid w:val="00526191"/>
    <w:rsid w:val="005262F0"/>
    <w:rsid w:val="00526C85"/>
    <w:rsid w:val="00526D6D"/>
    <w:rsid w:val="0052776C"/>
    <w:rsid w:val="00527A04"/>
    <w:rsid w:val="00527B41"/>
    <w:rsid w:val="00527DCF"/>
    <w:rsid w:val="0053021A"/>
    <w:rsid w:val="005302E2"/>
    <w:rsid w:val="0053090B"/>
    <w:rsid w:val="00530948"/>
    <w:rsid w:val="0053094E"/>
    <w:rsid w:val="00530F3C"/>
    <w:rsid w:val="00530FCE"/>
    <w:rsid w:val="00531BC8"/>
    <w:rsid w:val="00531BCC"/>
    <w:rsid w:val="00531C98"/>
    <w:rsid w:val="00531E9F"/>
    <w:rsid w:val="00531F55"/>
    <w:rsid w:val="005320DD"/>
    <w:rsid w:val="0053298C"/>
    <w:rsid w:val="00532DDF"/>
    <w:rsid w:val="005333BD"/>
    <w:rsid w:val="00533415"/>
    <w:rsid w:val="00533B78"/>
    <w:rsid w:val="00533C6E"/>
    <w:rsid w:val="005341EF"/>
    <w:rsid w:val="00534534"/>
    <w:rsid w:val="00534FD1"/>
    <w:rsid w:val="0053530F"/>
    <w:rsid w:val="005353A9"/>
    <w:rsid w:val="005353E4"/>
    <w:rsid w:val="005360C5"/>
    <w:rsid w:val="0053610D"/>
    <w:rsid w:val="00536110"/>
    <w:rsid w:val="00536757"/>
    <w:rsid w:val="005367C1"/>
    <w:rsid w:val="0053699C"/>
    <w:rsid w:val="00536BBE"/>
    <w:rsid w:val="00536C45"/>
    <w:rsid w:val="00536FD1"/>
    <w:rsid w:val="0053753E"/>
    <w:rsid w:val="005377F2"/>
    <w:rsid w:val="005378B0"/>
    <w:rsid w:val="00537C7C"/>
    <w:rsid w:val="00540545"/>
    <w:rsid w:val="0054095F"/>
    <w:rsid w:val="00540D1C"/>
    <w:rsid w:val="005412E6"/>
    <w:rsid w:val="0054143D"/>
    <w:rsid w:val="00541694"/>
    <w:rsid w:val="005419F6"/>
    <w:rsid w:val="00541F66"/>
    <w:rsid w:val="00542362"/>
    <w:rsid w:val="00542471"/>
    <w:rsid w:val="0054259C"/>
    <w:rsid w:val="00542AB1"/>
    <w:rsid w:val="00542C69"/>
    <w:rsid w:val="0054352D"/>
    <w:rsid w:val="0054364A"/>
    <w:rsid w:val="00543C85"/>
    <w:rsid w:val="00544823"/>
    <w:rsid w:val="00544A93"/>
    <w:rsid w:val="00544D59"/>
    <w:rsid w:val="005453C3"/>
    <w:rsid w:val="00545443"/>
    <w:rsid w:val="00545496"/>
    <w:rsid w:val="005456EA"/>
    <w:rsid w:val="00545DC5"/>
    <w:rsid w:val="0054664B"/>
    <w:rsid w:val="005469DE"/>
    <w:rsid w:val="005469F1"/>
    <w:rsid w:val="00546A9A"/>
    <w:rsid w:val="00546D9B"/>
    <w:rsid w:val="00547429"/>
    <w:rsid w:val="00547448"/>
    <w:rsid w:val="0054756A"/>
    <w:rsid w:val="00547981"/>
    <w:rsid w:val="00547CF7"/>
    <w:rsid w:val="00547F3C"/>
    <w:rsid w:val="005509C3"/>
    <w:rsid w:val="005509CF"/>
    <w:rsid w:val="00550ADB"/>
    <w:rsid w:val="00550FA6"/>
    <w:rsid w:val="00551181"/>
    <w:rsid w:val="00551233"/>
    <w:rsid w:val="005518CC"/>
    <w:rsid w:val="00551B8A"/>
    <w:rsid w:val="00552118"/>
    <w:rsid w:val="005525AB"/>
    <w:rsid w:val="00552B96"/>
    <w:rsid w:val="00552CD3"/>
    <w:rsid w:val="00552CD6"/>
    <w:rsid w:val="005539BF"/>
    <w:rsid w:val="00553B3B"/>
    <w:rsid w:val="00553B6F"/>
    <w:rsid w:val="00553BA6"/>
    <w:rsid w:val="005548CC"/>
    <w:rsid w:val="00554DD2"/>
    <w:rsid w:val="00555B10"/>
    <w:rsid w:val="00555BCE"/>
    <w:rsid w:val="00555DCD"/>
    <w:rsid w:val="00555E53"/>
    <w:rsid w:val="0055669B"/>
    <w:rsid w:val="0055671A"/>
    <w:rsid w:val="005569F8"/>
    <w:rsid w:val="00556E43"/>
    <w:rsid w:val="0055726D"/>
    <w:rsid w:val="00557676"/>
    <w:rsid w:val="00557D4A"/>
    <w:rsid w:val="00557F40"/>
    <w:rsid w:val="00560236"/>
    <w:rsid w:val="00560952"/>
    <w:rsid w:val="00560FB5"/>
    <w:rsid w:val="00561934"/>
    <w:rsid w:val="00561968"/>
    <w:rsid w:val="00561A6F"/>
    <w:rsid w:val="00561ABD"/>
    <w:rsid w:val="00561C19"/>
    <w:rsid w:val="00561C83"/>
    <w:rsid w:val="00561D6F"/>
    <w:rsid w:val="00562213"/>
    <w:rsid w:val="0056252B"/>
    <w:rsid w:val="00562623"/>
    <w:rsid w:val="0056284C"/>
    <w:rsid w:val="0056286B"/>
    <w:rsid w:val="00562E0C"/>
    <w:rsid w:val="00562EF2"/>
    <w:rsid w:val="0056346F"/>
    <w:rsid w:val="00563651"/>
    <w:rsid w:val="005637CA"/>
    <w:rsid w:val="00563835"/>
    <w:rsid w:val="005638B9"/>
    <w:rsid w:val="00563AA0"/>
    <w:rsid w:val="00563BD7"/>
    <w:rsid w:val="00564880"/>
    <w:rsid w:val="00564A7C"/>
    <w:rsid w:val="00564D19"/>
    <w:rsid w:val="00564DC1"/>
    <w:rsid w:val="005654B8"/>
    <w:rsid w:val="0056559A"/>
    <w:rsid w:val="005655D7"/>
    <w:rsid w:val="005658D6"/>
    <w:rsid w:val="00565924"/>
    <w:rsid w:val="00565A0D"/>
    <w:rsid w:val="00565D70"/>
    <w:rsid w:val="00565DE3"/>
    <w:rsid w:val="00565FFA"/>
    <w:rsid w:val="0056605D"/>
    <w:rsid w:val="00566222"/>
    <w:rsid w:val="005663A6"/>
    <w:rsid w:val="00566700"/>
    <w:rsid w:val="00566C05"/>
    <w:rsid w:val="00566F69"/>
    <w:rsid w:val="005678AE"/>
    <w:rsid w:val="005678DA"/>
    <w:rsid w:val="00570190"/>
    <w:rsid w:val="005703CA"/>
    <w:rsid w:val="005703FB"/>
    <w:rsid w:val="00570488"/>
    <w:rsid w:val="00571113"/>
    <w:rsid w:val="0057134B"/>
    <w:rsid w:val="005714EA"/>
    <w:rsid w:val="005715A9"/>
    <w:rsid w:val="0057174D"/>
    <w:rsid w:val="0057188D"/>
    <w:rsid w:val="00571E8C"/>
    <w:rsid w:val="00572210"/>
    <w:rsid w:val="00572221"/>
    <w:rsid w:val="005722AC"/>
    <w:rsid w:val="00572450"/>
    <w:rsid w:val="00572DEB"/>
    <w:rsid w:val="005733BB"/>
    <w:rsid w:val="005736E9"/>
    <w:rsid w:val="00573907"/>
    <w:rsid w:val="005739EF"/>
    <w:rsid w:val="005740F0"/>
    <w:rsid w:val="005740F6"/>
    <w:rsid w:val="0057448F"/>
    <w:rsid w:val="005745A6"/>
    <w:rsid w:val="00574729"/>
    <w:rsid w:val="00574D13"/>
    <w:rsid w:val="00574EAF"/>
    <w:rsid w:val="005752AB"/>
    <w:rsid w:val="0057556B"/>
    <w:rsid w:val="0057575D"/>
    <w:rsid w:val="00575B79"/>
    <w:rsid w:val="00575C32"/>
    <w:rsid w:val="00575CFE"/>
    <w:rsid w:val="00575D02"/>
    <w:rsid w:val="00575ED8"/>
    <w:rsid w:val="00575F20"/>
    <w:rsid w:val="00576160"/>
    <w:rsid w:val="0057632C"/>
    <w:rsid w:val="0057640A"/>
    <w:rsid w:val="00576463"/>
    <w:rsid w:val="00576AFF"/>
    <w:rsid w:val="00577547"/>
    <w:rsid w:val="0057787F"/>
    <w:rsid w:val="00580179"/>
    <w:rsid w:val="0058028E"/>
    <w:rsid w:val="0058054A"/>
    <w:rsid w:val="005806B9"/>
    <w:rsid w:val="0058080D"/>
    <w:rsid w:val="0058131B"/>
    <w:rsid w:val="0058146A"/>
    <w:rsid w:val="00581581"/>
    <w:rsid w:val="00581926"/>
    <w:rsid w:val="00581A62"/>
    <w:rsid w:val="00581A7F"/>
    <w:rsid w:val="00581B84"/>
    <w:rsid w:val="0058206A"/>
    <w:rsid w:val="00582101"/>
    <w:rsid w:val="005825CD"/>
    <w:rsid w:val="00582635"/>
    <w:rsid w:val="00582646"/>
    <w:rsid w:val="005827FA"/>
    <w:rsid w:val="00582D1A"/>
    <w:rsid w:val="005830F9"/>
    <w:rsid w:val="0058314A"/>
    <w:rsid w:val="005834DC"/>
    <w:rsid w:val="00583D6D"/>
    <w:rsid w:val="00584802"/>
    <w:rsid w:val="00584C8E"/>
    <w:rsid w:val="00584EA8"/>
    <w:rsid w:val="005850DC"/>
    <w:rsid w:val="005850F4"/>
    <w:rsid w:val="0058530E"/>
    <w:rsid w:val="005858C8"/>
    <w:rsid w:val="00585A32"/>
    <w:rsid w:val="00585B29"/>
    <w:rsid w:val="00585E5A"/>
    <w:rsid w:val="00586322"/>
    <w:rsid w:val="005867E0"/>
    <w:rsid w:val="00586A14"/>
    <w:rsid w:val="00586A2F"/>
    <w:rsid w:val="00586C8F"/>
    <w:rsid w:val="00586E26"/>
    <w:rsid w:val="00586FD0"/>
    <w:rsid w:val="005871E5"/>
    <w:rsid w:val="00587279"/>
    <w:rsid w:val="0058729D"/>
    <w:rsid w:val="0058729F"/>
    <w:rsid w:val="00587E9E"/>
    <w:rsid w:val="00587F5F"/>
    <w:rsid w:val="0059016E"/>
    <w:rsid w:val="0059039F"/>
    <w:rsid w:val="00590740"/>
    <w:rsid w:val="00590B34"/>
    <w:rsid w:val="00590E11"/>
    <w:rsid w:val="00590E41"/>
    <w:rsid w:val="00590FD9"/>
    <w:rsid w:val="005911BF"/>
    <w:rsid w:val="005913E3"/>
    <w:rsid w:val="005913F1"/>
    <w:rsid w:val="0059184E"/>
    <w:rsid w:val="00591B46"/>
    <w:rsid w:val="00592093"/>
    <w:rsid w:val="00592165"/>
    <w:rsid w:val="00592719"/>
    <w:rsid w:val="005927A5"/>
    <w:rsid w:val="005927D6"/>
    <w:rsid w:val="005931BD"/>
    <w:rsid w:val="005932AD"/>
    <w:rsid w:val="005935C7"/>
    <w:rsid w:val="005939D5"/>
    <w:rsid w:val="00593F08"/>
    <w:rsid w:val="0059447F"/>
    <w:rsid w:val="005946BC"/>
    <w:rsid w:val="005946F8"/>
    <w:rsid w:val="005949CB"/>
    <w:rsid w:val="00594BF0"/>
    <w:rsid w:val="00594CC0"/>
    <w:rsid w:val="00594E7C"/>
    <w:rsid w:val="00595E5D"/>
    <w:rsid w:val="005963BB"/>
    <w:rsid w:val="00596910"/>
    <w:rsid w:val="00596CF1"/>
    <w:rsid w:val="00597079"/>
    <w:rsid w:val="0059767A"/>
    <w:rsid w:val="00597D58"/>
    <w:rsid w:val="00597D70"/>
    <w:rsid w:val="00597DC8"/>
    <w:rsid w:val="00597EFC"/>
    <w:rsid w:val="00597F19"/>
    <w:rsid w:val="00597FC5"/>
    <w:rsid w:val="005A0265"/>
    <w:rsid w:val="005A072A"/>
    <w:rsid w:val="005A07CF"/>
    <w:rsid w:val="005A0A9C"/>
    <w:rsid w:val="005A0AC4"/>
    <w:rsid w:val="005A186D"/>
    <w:rsid w:val="005A19A1"/>
    <w:rsid w:val="005A1AA9"/>
    <w:rsid w:val="005A21B5"/>
    <w:rsid w:val="005A259D"/>
    <w:rsid w:val="005A2655"/>
    <w:rsid w:val="005A2968"/>
    <w:rsid w:val="005A2E5C"/>
    <w:rsid w:val="005A349C"/>
    <w:rsid w:val="005A350E"/>
    <w:rsid w:val="005A357E"/>
    <w:rsid w:val="005A38B6"/>
    <w:rsid w:val="005A3A5B"/>
    <w:rsid w:val="005A3DF2"/>
    <w:rsid w:val="005A3FDA"/>
    <w:rsid w:val="005A409E"/>
    <w:rsid w:val="005A4317"/>
    <w:rsid w:val="005A43D3"/>
    <w:rsid w:val="005A49F8"/>
    <w:rsid w:val="005A5904"/>
    <w:rsid w:val="005A5A7A"/>
    <w:rsid w:val="005A5CC2"/>
    <w:rsid w:val="005A6006"/>
    <w:rsid w:val="005A6224"/>
    <w:rsid w:val="005A650B"/>
    <w:rsid w:val="005A651F"/>
    <w:rsid w:val="005A696B"/>
    <w:rsid w:val="005A6C36"/>
    <w:rsid w:val="005A71A0"/>
    <w:rsid w:val="005A72A4"/>
    <w:rsid w:val="005A732A"/>
    <w:rsid w:val="005A735F"/>
    <w:rsid w:val="005A7515"/>
    <w:rsid w:val="005A7842"/>
    <w:rsid w:val="005A78B1"/>
    <w:rsid w:val="005A7B6A"/>
    <w:rsid w:val="005A7C23"/>
    <w:rsid w:val="005B0181"/>
    <w:rsid w:val="005B0194"/>
    <w:rsid w:val="005B0345"/>
    <w:rsid w:val="005B0388"/>
    <w:rsid w:val="005B0873"/>
    <w:rsid w:val="005B0ACC"/>
    <w:rsid w:val="005B0AF7"/>
    <w:rsid w:val="005B0BA0"/>
    <w:rsid w:val="005B0D94"/>
    <w:rsid w:val="005B115A"/>
    <w:rsid w:val="005B1747"/>
    <w:rsid w:val="005B1AB2"/>
    <w:rsid w:val="005B1CE3"/>
    <w:rsid w:val="005B1D9A"/>
    <w:rsid w:val="005B2689"/>
    <w:rsid w:val="005B2B3C"/>
    <w:rsid w:val="005B3187"/>
    <w:rsid w:val="005B3369"/>
    <w:rsid w:val="005B3B8E"/>
    <w:rsid w:val="005B4043"/>
    <w:rsid w:val="005B420A"/>
    <w:rsid w:val="005B43D1"/>
    <w:rsid w:val="005B4595"/>
    <w:rsid w:val="005B4886"/>
    <w:rsid w:val="005B4B1C"/>
    <w:rsid w:val="005B4F0C"/>
    <w:rsid w:val="005B4F5C"/>
    <w:rsid w:val="005B53DA"/>
    <w:rsid w:val="005B5719"/>
    <w:rsid w:val="005B577F"/>
    <w:rsid w:val="005B57E1"/>
    <w:rsid w:val="005B5A4B"/>
    <w:rsid w:val="005B5AE7"/>
    <w:rsid w:val="005B5B49"/>
    <w:rsid w:val="005B63B2"/>
    <w:rsid w:val="005B6A15"/>
    <w:rsid w:val="005B6AF9"/>
    <w:rsid w:val="005B6EE1"/>
    <w:rsid w:val="005B6FF7"/>
    <w:rsid w:val="005B6FFB"/>
    <w:rsid w:val="005B7501"/>
    <w:rsid w:val="005B76C8"/>
    <w:rsid w:val="005B7796"/>
    <w:rsid w:val="005B79DF"/>
    <w:rsid w:val="005B7D72"/>
    <w:rsid w:val="005B7D9D"/>
    <w:rsid w:val="005B7F9E"/>
    <w:rsid w:val="005C0756"/>
    <w:rsid w:val="005C09A3"/>
    <w:rsid w:val="005C0A4C"/>
    <w:rsid w:val="005C0EBA"/>
    <w:rsid w:val="005C0F0D"/>
    <w:rsid w:val="005C0F9A"/>
    <w:rsid w:val="005C12BB"/>
    <w:rsid w:val="005C1EE3"/>
    <w:rsid w:val="005C1F3F"/>
    <w:rsid w:val="005C203E"/>
    <w:rsid w:val="005C24EC"/>
    <w:rsid w:val="005C2917"/>
    <w:rsid w:val="005C2987"/>
    <w:rsid w:val="005C2E55"/>
    <w:rsid w:val="005C344B"/>
    <w:rsid w:val="005C3572"/>
    <w:rsid w:val="005C4652"/>
    <w:rsid w:val="005C4743"/>
    <w:rsid w:val="005C5566"/>
    <w:rsid w:val="005C584A"/>
    <w:rsid w:val="005C5A80"/>
    <w:rsid w:val="005C5F91"/>
    <w:rsid w:val="005C60EB"/>
    <w:rsid w:val="005C627E"/>
    <w:rsid w:val="005C6B98"/>
    <w:rsid w:val="005C77CD"/>
    <w:rsid w:val="005C7BDE"/>
    <w:rsid w:val="005C7F96"/>
    <w:rsid w:val="005D0269"/>
    <w:rsid w:val="005D08F4"/>
    <w:rsid w:val="005D0E8C"/>
    <w:rsid w:val="005D146B"/>
    <w:rsid w:val="005D150F"/>
    <w:rsid w:val="005D163B"/>
    <w:rsid w:val="005D171D"/>
    <w:rsid w:val="005D1BAB"/>
    <w:rsid w:val="005D1C50"/>
    <w:rsid w:val="005D1E93"/>
    <w:rsid w:val="005D1EDC"/>
    <w:rsid w:val="005D1FFB"/>
    <w:rsid w:val="005D21C2"/>
    <w:rsid w:val="005D26F9"/>
    <w:rsid w:val="005D2890"/>
    <w:rsid w:val="005D2892"/>
    <w:rsid w:val="005D33C8"/>
    <w:rsid w:val="005D340C"/>
    <w:rsid w:val="005D4222"/>
    <w:rsid w:val="005D45C3"/>
    <w:rsid w:val="005D45F3"/>
    <w:rsid w:val="005D49F2"/>
    <w:rsid w:val="005D4AE4"/>
    <w:rsid w:val="005D4BE0"/>
    <w:rsid w:val="005D4C93"/>
    <w:rsid w:val="005D4F27"/>
    <w:rsid w:val="005D52EA"/>
    <w:rsid w:val="005D541F"/>
    <w:rsid w:val="005D57E7"/>
    <w:rsid w:val="005D5932"/>
    <w:rsid w:val="005D5AA1"/>
    <w:rsid w:val="005D5C89"/>
    <w:rsid w:val="005D5F05"/>
    <w:rsid w:val="005D645A"/>
    <w:rsid w:val="005D6717"/>
    <w:rsid w:val="005D692A"/>
    <w:rsid w:val="005D6FC5"/>
    <w:rsid w:val="005D720F"/>
    <w:rsid w:val="005D747C"/>
    <w:rsid w:val="005D74D4"/>
    <w:rsid w:val="005D76A5"/>
    <w:rsid w:val="005D7D69"/>
    <w:rsid w:val="005E05EF"/>
    <w:rsid w:val="005E0688"/>
    <w:rsid w:val="005E09FB"/>
    <w:rsid w:val="005E1068"/>
    <w:rsid w:val="005E1204"/>
    <w:rsid w:val="005E13F2"/>
    <w:rsid w:val="005E1774"/>
    <w:rsid w:val="005E20FD"/>
    <w:rsid w:val="005E2209"/>
    <w:rsid w:val="005E2232"/>
    <w:rsid w:val="005E223C"/>
    <w:rsid w:val="005E2BBA"/>
    <w:rsid w:val="005E3107"/>
    <w:rsid w:val="005E313E"/>
    <w:rsid w:val="005E3204"/>
    <w:rsid w:val="005E3438"/>
    <w:rsid w:val="005E346D"/>
    <w:rsid w:val="005E3533"/>
    <w:rsid w:val="005E3571"/>
    <w:rsid w:val="005E3AB3"/>
    <w:rsid w:val="005E429E"/>
    <w:rsid w:val="005E42BE"/>
    <w:rsid w:val="005E4300"/>
    <w:rsid w:val="005E43C0"/>
    <w:rsid w:val="005E43EA"/>
    <w:rsid w:val="005E489D"/>
    <w:rsid w:val="005E499A"/>
    <w:rsid w:val="005E4DC1"/>
    <w:rsid w:val="005E5086"/>
    <w:rsid w:val="005E540E"/>
    <w:rsid w:val="005E546D"/>
    <w:rsid w:val="005E55CC"/>
    <w:rsid w:val="005E5996"/>
    <w:rsid w:val="005E5B8C"/>
    <w:rsid w:val="005E5D48"/>
    <w:rsid w:val="005E5FBD"/>
    <w:rsid w:val="005E60DB"/>
    <w:rsid w:val="005E6178"/>
    <w:rsid w:val="005E66A1"/>
    <w:rsid w:val="005E66E6"/>
    <w:rsid w:val="005E67E0"/>
    <w:rsid w:val="005E681D"/>
    <w:rsid w:val="005E6939"/>
    <w:rsid w:val="005E6B21"/>
    <w:rsid w:val="005E6B92"/>
    <w:rsid w:val="005E6BEC"/>
    <w:rsid w:val="005E6CF2"/>
    <w:rsid w:val="005E6F82"/>
    <w:rsid w:val="005E7372"/>
    <w:rsid w:val="005E774F"/>
    <w:rsid w:val="005F0198"/>
    <w:rsid w:val="005F0260"/>
    <w:rsid w:val="005F101B"/>
    <w:rsid w:val="005F1496"/>
    <w:rsid w:val="005F153D"/>
    <w:rsid w:val="005F16A3"/>
    <w:rsid w:val="005F1FE7"/>
    <w:rsid w:val="005F208F"/>
    <w:rsid w:val="005F213D"/>
    <w:rsid w:val="005F2EBE"/>
    <w:rsid w:val="005F3507"/>
    <w:rsid w:val="005F37AF"/>
    <w:rsid w:val="005F3E63"/>
    <w:rsid w:val="005F3E6C"/>
    <w:rsid w:val="005F3EC6"/>
    <w:rsid w:val="005F42D6"/>
    <w:rsid w:val="005F46C8"/>
    <w:rsid w:val="005F4766"/>
    <w:rsid w:val="005F47BB"/>
    <w:rsid w:val="005F4814"/>
    <w:rsid w:val="005F48F8"/>
    <w:rsid w:val="005F50AA"/>
    <w:rsid w:val="005F54D4"/>
    <w:rsid w:val="005F5A14"/>
    <w:rsid w:val="005F5A4F"/>
    <w:rsid w:val="005F5AAE"/>
    <w:rsid w:val="005F5DD9"/>
    <w:rsid w:val="005F5E46"/>
    <w:rsid w:val="005F60E9"/>
    <w:rsid w:val="005F6530"/>
    <w:rsid w:val="005F6726"/>
    <w:rsid w:val="005F6E1C"/>
    <w:rsid w:val="005F6ED8"/>
    <w:rsid w:val="005F7176"/>
    <w:rsid w:val="005F73D0"/>
    <w:rsid w:val="005F7437"/>
    <w:rsid w:val="005F7715"/>
    <w:rsid w:val="005F78B3"/>
    <w:rsid w:val="005F7999"/>
    <w:rsid w:val="006003FF"/>
    <w:rsid w:val="006005E0"/>
    <w:rsid w:val="0060086D"/>
    <w:rsid w:val="006008B0"/>
    <w:rsid w:val="0060090B"/>
    <w:rsid w:val="00600C79"/>
    <w:rsid w:val="00600F5C"/>
    <w:rsid w:val="00601028"/>
    <w:rsid w:val="0060106F"/>
    <w:rsid w:val="00601A9C"/>
    <w:rsid w:val="006027C4"/>
    <w:rsid w:val="00602800"/>
    <w:rsid w:val="00602A10"/>
    <w:rsid w:val="00602A6D"/>
    <w:rsid w:val="00602AC6"/>
    <w:rsid w:val="00602B92"/>
    <w:rsid w:val="00602D51"/>
    <w:rsid w:val="00602DBF"/>
    <w:rsid w:val="00603047"/>
    <w:rsid w:val="00603542"/>
    <w:rsid w:val="006037C8"/>
    <w:rsid w:val="00603ECE"/>
    <w:rsid w:val="00604094"/>
    <w:rsid w:val="0060413F"/>
    <w:rsid w:val="006042AB"/>
    <w:rsid w:val="006046A3"/>
    <w:rsid w:val="006048C4"/>
    <w:rsid w:val="00604AB7"/>
    <w:rsid w:val="00605030"/>
    <w:rsid w:val="00605811"/>
    <w:rsid w:val="00605BE2"/>
    <w:rsid w:val="00605D1C"/>
    <w:rsid w:val="00606189"/>
    <w:rsid w:val="006062D7"/>
    <w:rsid w:val="006068A6"/>
    <w:rsid w:val="00606C23"/>
    <w:rsid w:val="00606E45"/>
    <w:rsid w:val="00606EBD"/>
    <w:rsid w:val="00606F15"/>
    <w:rsid w:val="006072E5"/>
    <w:rsid w:val="006073CC"/>
    <w:rsid w:val="00607743"/>
    <w:rsid w:val="00607AB4"/>
    <w:rsid w:val="00610181"/>
    <w:rsid w:val="00610470"/>
    <w:rsid w:val="00610478"/>
    <w:rsid w:val="00610576"/>
    <w:rsid w:val="0061070E"/>
    <w:rsid w:val="00610BA7"/>
    <w:rsid w:val="00611B49"/>
    <w:rsid w:val="00611E56"/>
    <w:rsid w:val="0061205C"/>
    <w:rsid w:val="0061234E"/>
    <w:rsid w:val="0061247D"/>
    <w:rsid w:val="006124F0"/>
    <w:rsid w:val="00612DA7"/>
    <w:rsid w:val="00612EF8"/>
    <w:rsid w:val="0061309F"/>
    <w:rsid w:val="0061323D"/>
    <w:rsid w:val="006132D8"/>
    <w:rsid w:val="00613664"/>
    <w:rsid w:val="006137D1"/>
    <w:rsid w:val="0061391F"/>
    <w:rsid w:val="0061477A"/>
    <w:rsid w:val="006147BB"/>
    <w:rsid w:val="006148C5"/>
    <w:rsid w:val="00614D16"/>
    <w:rsid w:val="0061566B"/>
    <w:rsid w:val="00615890"/>
    <w:rsid w:val="006159C7"/>
    <w:rsid w:val="00615D5A"/>
    <w:rsid w:val="00615EAA"/>
    <w:rsid w:val="00615FD8"/>
    <w:rsid w:val="0061601C"/>
    <w:rsid w:val="006162C0"/>
    <w:rsid w:val="006166DD"/>
    <w:rsid w:val="00616ADB"/>
    <w:rsid w:val="00616AE8"/>
    <w:rsid w:val="00616BB5"/>
    <w:rsid w:val="00616F0E"/>
    <w:rsid w:val="00617732"/>
    <w:rsid w:val="0062046A"/>
    <w:rsid w:val="00620A4C"/>
    <w:rsid w:val="00620E30"/>
    <w:rsid w:val="00621622"/>
    <w:rsid w:val="00621755"/>
    <w:rsid w:val="00621D6F"/>
    <w:rsid w:val="00622179"/>
    <w:rsid w:val="006223AF"/>
    <w:rsid w:val="006223DE"/>
    <w:rsid w:val="00622692"/>
    <w:rsid w:val="0062292B"/>
    <w:rsid w:val="00622C33"/>
    <w:rsid w:val="00622CEA"/>
    <w:rsid w:val="00622FBD"/>
    <w:rsid w:val="0062302E"/>
    <w:rsid w:val="006232D7"/>
    <w:rsid w:val="0062357C"/>
    <w:rsid w:val="0062368B"/>
    <w:rsid w:val="00623AFE"/>
    <w:rsid w:val="00623EAF"/>
    <w:rsid w:val="00624265"/>
    <w:rsid w:val="00624346"/>
    <w:rsid w:val="00624584"/>
    <w:rsid w:val="006247FC"/>
    <w:rsid w:val="00624D65"/>
    <w:rsid w:val="00624F44"/>
    <w:rsid w:val="00625060"/>
    <w:rsid w:val="006250CF"/>
    <w:rsid w:val="00625A9E"/>
    <w:rsid w:val="00625F6A"/>
    <w:rsid w:val="00626536"/>
    <w:rsid w:val="0062694A"/>
    <w:rsid w:val="00626B11"/>
    <w:rsid w:val="00626D36"/>
    <w:rsid w:val="00626EAA"/>
    <w:rsid w:val="00626EE5"/>
    <w:rsid w:val="006272B5"/>
    <w:rsid w:val="006274E9"/>
    <w:rsid w:val="00627615"/>
    <w:rsid w:val="00627A4D"/>
    <w:rsid w:val="00627C01"/>
    <w:rsid w:val="00630045"/>
    <w:rsid w:val="006304E0"/>
    <w:rsid w:val="00630A5D"/>
    <w:rsid w:val="00630C34"/>
    <w:rsid w:val="00630D26"/>
    <w:rsid w:val="00630EA6"/>
    <w:rsid w:val="006313B8"/>
    <w:rsid w:val="00631787"/>
    <w:rsid w:val="00631A29"/>
    <w:rsid w:val="00631D19"/>
    <w:rsid w:val="00632372"/>
    <w:rsid w:val="006327F8"/>
    <w:rsid w:val="00632BD8"/>
    <w:rsid w:val="00633119"/>
    <w:rsid w:val="006332C7"/>
    <w:rsid w:val="006332FF"/>
    <w:rsid w:val="00633496"/>
    <w:rsid w:val="006334F1"/>
    <w:rsid w:val="00633571"/>
    <w:rsid w:val="006337F4"/>
    <w:rsid w:val="00633DCD"/>
    <w:rsid w:val="006340BD"/>
    <w:rsid w:val="0063438F"/>
    <w:rsid w:val="00634839"/>
    <w:rsid w:val="0063494E"/>
    <w:rsid w:val="00634C20"/>
    <w:rsid w:val="0063517A"/>
    <w:rsid w:val="00635280"/>
    <w:rsid w:val="00635411"/>
    <w:rsid w:val="0063561D"/>
    <w:rsid w:val="0063590F"/>
    <w:rsid w:val="00635BCE"/>
    <w:rsid w:val="00635DD0"/>
    <w:rsid w:val="00635F7B"/>
    <w:rsid w:val="00636413"/>
    <w:rsid w:val="00636693"/>
    <w:rsid w:val="00636795"/>
    <w:rsid w:val="006367F2"/>
    <w:rsid w:val="00636864"/>
    <w:rsid w:val="00636CFC"/>
    <w:rsid w:val="00636DC1"/>
    <w:rsid w:val="00637043"/>
    <w:rsid w:val="00637130"/>
    <w:rsid w:val="00637308"/>
    <w:rsid w:val="0063733C"/>
    <w:rsid w:val="006373F8"/>
    <w:rsid w:val="00637936"/>
    <w:rsid w:val="00637992"/>
    <w:rsid w:val="00637BBD"/>
    <w:rsid w:val="006400D9"/>
    <w:rsid w:val="0064022D"/>
    <w:rsid w:val="006402D8"/>
    <w:rsid w:val="006402EB"/>
    <w:rsid w:val="006409FD"/>
    <w:rsid w:val="00640DE3"/>
    <w:rsid w:val="00640F61"/>
    <w:rsid w:val="006411E8"/>
    <w:rsid w:val="00641AC2"/>
    <w:rsid w:val="006420CB"/>
    <w:rsid w:val="006422CD"/>
    <w:rsid w:val="00642455"/>
    <w:rsid w:val="00642786"/>
    <w:rsid w:val="00642849"/>
    <w:rsid w:val="0064296C"/>
    <w:rsid w:val="00642E6F"/>
    <w:rsid w:val="00642EC8"/>
    <w:rsid w:val="00642F75"/>
    <w:rsid w:val="00643197"/>
    <w:rsid w:val="006431C5"/>
    <w:rsid w:val="006431FD"/>
    <w:rsid w:val="006436AB"/>
    <w:rsid w:val="00643761"/>
    <w:rsid w:val="006439E6"/>
    <w:rsid w:val="00643C28"/>
    <w:rsid w:val="00643D3D"/>
    <w:rsid w:val="0064432B"/>
    <w:rsid w:val="0064454A"/>
    <w:rsid w:val="00644CD3"/>
    <w:rsid w:val="006451A0"/>
    <w:rsid w:val="0064583C"/>
    <w:rsid w:val="00645A34"/>
    <w:rsid w:val="00645E24"/>
    <w:rsid w:val="00646335"/>
    <w:rsid w:val="006465A8"/>
    <w:rsid w:val="00646729"/>
    <w:rsid w:val="0064680F"/>
    <w:rsid w:val="00646E4C"/>
    <w:rsid w:val="006475A3"/>
    <w:rsid w:val="00647759"/>
    <w:rsid w:val="006478B8"/>
    <w:rsid w:val="00647A5D"/>
    <w:rsid w:val="006503F5"/>
    <w:rsid w:val="00650960"/>
    <w:rsid w:val="00650A26"/>
    <w:rsid w:val="00650A9E"/>
    <w:rsid w:val="00650BDB"/>
    <w:rsid w:val="00650CA2"/>
    <w:rsid w:val="006510F9"/>
    <w:rsid w:val="00651316"/>
    <w:rsid w:val="00651772"/>
    <w:rsid w:val="00651EC2"/>
    <w:rsid w:val="00651EC3"/>
    <w:rsid w:val="0065216A"/>
    <w:rsid w:val="00652430"/>
    <w:rsid w:val="00652694"/>
    <w:rsid w:val="00652723"/>
    <w:rsid w:val="006527FE"/>
    <w:rsid w:val="006528CB"/>
    <w:rsid w:val="00652FD1"/>
    <w:rsid w:val="00653149"/>
    <w:rsid w:val="006532A8"/>
    <w:rsid w:val="006538A9"/>
    <w:rsid w:val="00653BC3"/>
    <w:rsid w:val="00653F5F"/>
    <w:rsid w:val="00654548"/>
    <w:rsid w:val="006545DC"/>
    <w:rsid w:val="006546FE"/>
    <w:rsid w:val="00654B7C"/>
    <w:rsid w:val="00654CB8"/>
    <w:rsid w:val="0065532A"/>
    <w:rsid w:val="006553F2"/>
    <w:rsid w:val="00655465"/>
    <w:rsid w:val="006556C6"/>
    <w:rsid w:val="0065576B"/>
    <w:rsid w:val="00655A42"/>
    <w:rsid w:val="00655DC3"/>
    <w:rsid w:val="00655E8F"/>
    <w:rsid w:val="00655F66"/>
    <w:rsid w:val="006560BA"/>
    <w:rsid w:val="0065619D"/>
    <w:rsid w:val="006562AE"/>
    <w:rsid w:val="0065650F"/>
    <w:rsid w:val="00656A0F"/>
    <w:rsid w:val="00656F81"/>
    <w:rsid w:val="00657516"/>
    <w:rsid w:val="00657A92"/>
    <w:rsid w:val="00657C07"/>
    <w:rsid w:val="006617CF"/>
    <w:rsid w:val="00661875"/>
    <w:rsid w:val="00661AA0"/>
    <w:rsid w:val="00661B4D"/>
    <w:rsid w:val="00661E6A"/>
    <w:rsid w:val="00661FB8"/>
    <w:rsid w:val="0066229D"/>
    <w:rsid w:val="0066244C"/>
    <w:rsid w:val="00662468"/>
    <w:rsid w:val="0066259C"/>
    <w:rsid w:val="00662E03"/>
    <w:rsid w:val="00662E79"/>
    <w:rsid w:val="00663405"/>
    <w:rsid w:val="0066398C"/>
    <w:rsid w:val="00663CAD"/>
    <w:rsid w:val="00663CF0"/>
    <w:rsid w:val="00663F18"/>
    <w:rsid w:val="006640B7"/>
    <w:rsid w:val="006645F7"/>
    <w:rsid w:val="00664828"/>
    <w:rsid w:val="00664866"/>
    <w:rsid w:val="00665530"/>
    <w:rsid w:val="0066586B"/>
    <w:rsid w:val="00665E23"/>
    <w:rsid w:val="00665F50"/>
    <w:rsid w:val="006662D1"/>
    <w:rsid w:val="0066647A"/>
    <w:rsid w:val="00666532"/>
    <w:rsid w:val="00666E5C"/>
    <w:rsid w:val="00666F81"/>
    <w:rsid w:val="00666FE4"/>
    <w:rsid w:val="00667013"/>
    <w:rsid w:val="00667304"/>
    <w:rsid w:val="00667321"/>
    <w:rsid w:val="006678B2"/>
    <w:rsid w:val="00667C56"/>
    <w:rsid w:val="00670ADB"/>
    <w:rsid w:val="00670AFF"/>
    <w:rsid w:val="00670B80"/>
    <w:rsid w:val="006710AA"/>
    <w:rsid w:val="006710F4"/>
    <w:rsid w:val="0067139E"/>
    <w:rsid w:val="006713E5"/>
    <w:rsid w:val="006718D9"/>
    <w:rsid w:val="00671C84"/>
    <w:rsid w:val="00671E15"/>
    <w:rsid w:val="0067201D"/>
    <w:rsid w:val="0067208E"/>
    <w:rsid w:val="00672093"/>
    <w:rsid w:val="0067221B"/>
    <w:rsid w:val="00672483"/>
    <w:rsid w:val="0067274F"/>
    <w:rsid w:val="00672B4E"/>
    <w:rsid w:val="00672D3C"/>
    <w:rsid w:val="00672D6A"/>
    <w:rsid w:val="00672F3E"/>
    <w:rsid w:val="006731FC"/>
    <w:rsid w:val="006736CC"/>
    <w:rsid w:val="00673771"/>
    <w:rsid w:val="00673955"/>
    <w:rsid w:val="00673A41"/>
    <w:rsid w:val="00673F5C"/>
    <w:rsid w:val="00674079"/>
    <w:rsid w:val="006743D0"/>
    <w:rsid w:val="00674DF2"/>
    <w:rsid w:val="00674EEB"/>
    <w:rsid w:val="0067566F"/>
    <w:rsid w:val="00675B1C"/>
    <w:rsid w:val="00675B36"/>
    <w:rsid w:val="00675DCA"/>
    <w:rsid w:val="006771F9"/>
    <w:rsid w:val="00677261"/>
    <w:rsid w:val="006772F3"/>
    <w:rsid w:val="00677407"/>
    <w:rsid w:val="00677F31"/>
    <w:rsid w:val="00680633"/>
    <w:rsid w:val="00680722"/>
    <w:rsid w:val="00680BEC"/>
    <w:rsid w:val="00680E24"/>
    <w:rsid w:val="006811D1"/>
    <w:rsid w:val="0068139D"/>
    <w:rsid w:val="00681FE2"/>
    <w:rsid w:val="00682012"/>
    <w:rsid w:val="0068250D"/>
    <w:rsid w:val="00682CCD"/>
    <w:rsid w:val="00682F0F"/>
    <w:rsid w:val="00683795"/>
    <w:rsid w:val="00684BB1"/>
    <w:rsid w:val="00684C34"/>
    <w:rsid w:val="00684C88"/>
    <w:rsid w:val="006850C9"/>
    <w:rsid w:val="006850E8"/>
    <w:rsid w:val="0068557D"/>
    <w:rsid w:val="006856D4"/>
    <w:rsid w:val="0068574C"/>
    <w:rsid w:val="00685948"/>
    <w:rsid w:val="00685C1F"/>
    <w:rsid w:val="00686034"/>
    <w:rsid w:val="006866DA"/>
    <w:rsid w:val="0068677E"/>
    <w:rsid w:val="006868B6"/>
    <w:rsid w:val="00686998"/>
    <w:rsid w:val="00686F0F"/>
    <w:rsid w:val="00686FC0"/>
    <w:rsid w:val="00687300"/>
    <w:rsid w:val="006879D1"/>
    <w:rsid w:val="00687D93"/>
    <w:rsid w:val="00690CE0"/>
    <w:rsid w:val="00691054"/>
    <w:rsid w:val="0069144D"/>
    <w:rsid w:val="006916A6"/>
    <w:rsid w:val="0069190F"/>
    <w:rsid w:val="00691A33"/>
    <w:rsid w:val="00691DA1"/>
    <w:rsid w:val="00692009"/>
    <w:rsid w:val="00692173"/>
    <w:rsid w:val="00692399"/>
    <w:rsid w:val="00692450"/>
    <w:rsid w:val="00692CA5"/>
    <w:rsid w:val="00692CF9"/>
    <w:rsid w:val="00692D16"/>
    <w:rsid w:val="00692D9C"/>
    <w:rsid w:val="00693727"/>
    <w:rsid w:val="006938FF"/>
    <w:rsid w:val="00693B05"/>
    <w:rsid w:val="00693C39"/>
    <w:rsid w:val="00693F8B"/>
    <w:rsid w:val="006945A0"/>
    <w:rsid w:val="006948C1"/>
    <w:rsid w:val="00694AA4"/>
    <w:rsid w:val="00694D0F"/>
    <w:rsid w:val="00695029"/>
    <w:rsid w:val="00695123"/>
    <w:rsid w:val="00695126"/>
    <w:rsid w:val="00695415"/>
    <w:rsid w:val="00695577"/>
    <w:rsid w:val="00695950"/>
    <w:rsid w:val="0069598A"/>
    <w:rsid w:val="00695C12"/>
    <w:rsid w:val="00695DFB"/>
    <w:rsid w:val="00695F1F"/>
    <w:rsid w:val="00696074"/>
    <w:rsid w:val="006966C0"/>
    <w:rsid w:val="00696725"/>
    <w:rsid w:val="00696803"/>
    <w:rsid w:val="00696C10"/>
    <w:rsid w:val="00696DD4"/>
    <w:rsid w:val="00696EDB"/>
    <w:rsid w:val="00696F7A"/>
    <w:rsid w:val="00697381"/>
    <w:rsid w:val="006974E7"/>
    <w:rsid w:val="00697BF9"/>
    <w:rsid w:val="006A03D0"/>
    <w:rsid w:val="006A0436"/>
    <w:rsid w:val="006A06AF"/>
    <w:rsid w:val="006A06B4"/>
    <w:rsid w:val="006A0A4C"/>
    <w:rsid w:val="006A1114"/>
    <w:rsid w:val="006A1246"/>
    <w:rsid w:val="006A1271"/>
    <w:rsid w:val="006A13C1"/>
    <w:rsid w:val="006A191D"/>
    <w:rsid w:val="006A1ED6"/>
    <w:rsid w:val="006A2617"/>
    <w:rsid w:val="006A2797"/>
    <w:rsid w:val="006A2D20"/>
    <w:rsid w:val="006A2F35"/>
    <w:rsid w:val="006A308C"/>
    <w:rsid w:val="006A3293"/>
    <w:rsid w:val="006A3649"/>
    <w:rsid w:val="006A37A7"/>
    <w:rsid w:val="006A3AFF"/>
    <w:rsid w:val="006A3B3B"/>
    <w:rsid w:val="006A3C2C"/>
    <w:rsid w:val="006A4636"/>
    <w:rsid w:val="006A47A7"/>
    <w:rsid w:val="006A491B"/>
    <w:rsid w:val="006A4E33"/>
    <w:rsid w:val="006A4F83"/>
    <w:rsid w:val="006A51A1"/>
    <w:rsid w:val="006A5234"/>
    <w:rsid w:val="006A5272"/>
    <w:rsid w:val="006A5358"/>
    <w:rsid w:val="006A53BE"/>
    <w:rsid w:val="006A56E8"/>
    <w:rsid w:val="006A5FCF"/>
    <w:rsid w:val="006A6270"/>
    <w:rsid w:val="006A65B3"/>
    <w:rsid w:val="006A691A"/>
    <w:rsid w:val="006A6AD4"/>
    <w:rsid w:val="006A6C8D"/>
    <w:rsid w:val="006A6CAB"/>
    <w:rsid w:val="006A73C6"/>
    <w:rsid w:val="006A7FEA"/>
    <w:rsid w:val="006B0304"/>
    <w:rsid w:val="006B0423"/>
    <w:rsid w:val="006B056F"/>
    <w:rsid w:val="006B05C1"/>
    <w:rsid w:val="006B0674"/>
    <w:rsid w:val="006B06A0"/>
    <w:rsid w:val="006B0FA4"/>
    <w:rsid w:val="006B1018"/>
    <w:rsid w:val="006B12CA"/>
    <w:rsid w:val="006B147E"/>
    <w:rsid w:val="006B14CC"/>
    <w:rsid w:val="006B18CA"/>
    <w:rsid w:val="006B1965"/>
    <w:rsid w:val="006B1DF8"/>
    <w:rsid w:val="006B1F1A"/>
    <w:rsid w:val="006B2047"/>
    <w:rsid w:val="006B2118"/>
    <w:rsid w:val="006B2294"/>
    <w:rsid w:val="006B24EF"/>
    <w:rsid w:val="006B277C"/>
    <w:rsid w:val="006B2991"/>
    <w:rsid w:val="006B2D48"/>
    <w:rsid w:val="006B2EA9"/>
    <w:rsid w:val="006B35B8"/>
    <w:rsid w:val="006B35EE"/>
    <w:rsid w:val="006B3696"/>
    <w:rsid w:val="006B36D1"/>
    <w:rsid w:val="006B3702"/>
    <w:rsid w:val="006B394E"/>
    <w:rsid w:val="006B3A7E"/>
    <w:rsid w:val="006B3CF5"/>
    <w:rsid w:val="006B3FBD"/>
    <w:rsid w:val="006B40E3"/>
    <w:rsid w:val="006B4231"/>
    <w:rsid w:val="006B4295"/>
    <w:rsid w:val="006B4520"/>
    <w:rsid w:val="006B4970"/>
    <w:rsid w:val="006B53C5"/>
    <w:rsid w:val="006B55DD"/>
    <w:rsid w:val="006B5C54"/>
    <w:rsid w:val="006B61AD"/>
    <w:rsid w:val="006B62AF"/>
    <w:rsid w:val="006B669E"/>
    <w:rsid w:val="006B674E"/>
    <w:rsid w:val="006B683D"/>
    <w:rsid w:val="006B6C71"/>
    <w:rsid w:val="006B7354"/>
    <w:rsid w:val="006B754A"/>
    <w:rsid w:val="006B759A"/>
    <w:rsid w:val="006B781A"/>
    <w:rsid w:val="006B7882"/>
    <w:rsid w:val="006B78A5"/>
    <w:rsid w:val="006B78BF"/>
    <w:rsid w:val="006B7C49"/>
    <w:rsid w:val="006B7C67"/>
    <w:rsid w:val="006C017E"/>
    <w:rsid w:val="006C0EDD"/>
    <w:rsid w:val="006C110D"/>
    <w:rsid w:val="006C17BB"/>
    <w:rsid w:val="006C1A21"/>
    <w:rsid w:val="006C1D20"/>
    <w:rsid w:val="006C2204"/>
    <w:rsid w:val="006C23E8"/>
    <w:rsid w:val="006C2426"/>
    <w:rsid w:val="006C255B"/>
    <w:rsid w:val="006C2B31"/>
    <w:rsid w:val="006C2D6D"/>
    <w:rsid w:val="006C377B"/>
    <w:rsid w:val="006C3AC9"/>
    <w:rsid w:val="006C3DBC"/>
    <w:rsid w:val="006C4096"/>
    <w:rsid w:val="006C42AC"/>
    <w:rsid w:val="006C45AD"/>
    <w:rsid w:val="006C4927"/>
    <w:rsid w:val="006C4A11"/>
    <w:rsid w:val="006C4D67"/>
    <w:rsid w:val="006C51FD"/>
    <w:rsid w:val="006C5288"/>
    <w:rsid w:val="006C564E"/>
    <w:rsid w:val="006C57E0"/>
    <w:rsid w:val="006C5E7D"/>
    <w:rsid w:val="006C620E"/>
    <w:rsid w:val="006C6356"/>
    <w:rsid w:val="006C6509"/>
    <w:rsid w:val="006C697F"/>
    <w:rsid w:val="006C6C87"/>
    <w:rsid w:val="006C6CA3"/>
    <w:rsid w:val="006C712F"/>
    <w:rsid w:val="006C7496"/>
    <w:rsid w:val="006C74FC"/>
    <w:rsid w:val="006C7B14"/>
    <w:rsid w:val="006C7CC6"/>
    <w:rsid w:val="006D023A"/>
    <w:rsid w:val="006D030E"/>
    <w:rsid w:val="006D0380"/>
    <w:rsid w:val="006D03A3"/>
    <w:rsid w:val="006D03AC"/>
    <w:rsid w:val="006D0716"/>
    <w:rsid w:val="006D11B6"/>
    <w:rsid w:val="006D15D6"/>
    <w:rsid w:val="006D1ADE"/>
    <w:rsid w:val="006D1D64"/>
    <w:rsid w:val="006D1FC2"/>
    <w:rsid w:val="006D2DF9"/>
    <w:rsid w:val="006D2E36"/>
    <w:rsid w:val="006D2E94"/>
    <w:rsid w:val="006D2F30"/>
    <w:rsid w:val="006D33F9"/>
    <w:rsid w:val="006D3783"/>
    <w:rsid w:val="006D3853"/>
    <w:rsid w:val="006D387D"/>
    <w:rsid w:val="006D38FE"/>
    <w:rsid w:val="006D4851"/>
    <w:rsid w:val="006D54F6"/>
    <w:rsid w:val="006D6344"/>
    <w:rsid w:val="006D647C"/>
    <w:rsid w:val="006D66BA"/>
    <w:rsid w:val="006D6CC9"/>
    <w:rsid w:val="006D6ED7"/>
    <w:rsid w:val="006D702A"/>
    <w:rsid w:val="006D70E9"/>
    <w:rsid w:val="006D7321"/>
    <w:rsid w:val="006D7645"/>
    <w:rsid w:val="006E0668"/>
    <w:rsid w:val="006E0B3A"/>
    <w:rsid w:val="006E1200"/>
    <w:rsid w:val="006E12D0"/>
    <w:rsid w:val="006E1481"/>
    <w:rsid w:val="006E150F"/>
    <w:rsid w:val="006E1F15"/>
    <w:rsid w:val="006E2286"/>
    <w:rsid w:val="006E24D1"/>
    <w:rsid w:val="006E2526"/>
    <w:rsid w:val="006E26B1"/>
    <w:rsid w:val="006E26BE"/>
    <w:rsid w:val="006E2A35"/>
    <w:rsid w:val="006E2D7C"/>
    <w:rsid w:val="006E2F3C"/>
    <w:rsid w:val="006E307E"/>
    <w:rsid w:val="006E35A9"/>
    <w:rsid w:val="006E385B"/>
    <w:rsid w:val="006E39FB"/>
    <w:rsid w:val="006E3F64"/>
    <w:rsid w:val="006E3F79"/>
    <w:rsid w:val="006E4311"/>
    <w:rsid w:val="006E4AB7"/>
    <w:rsid w:val="006E4CA8"/>
    <w:rsid w:val="006E50A8"/>
    <w:rsid w:val="006E588A"/>
    <w:rsid w:val="006E595E"/>
    <w:rsid w:val="006E5EEF"/>
    <w:rsid w:val="006E6064"/>
    <w:rsid w:val="006E62A1"/>
    <w:rsid w:val="006E6544"/>
    <w:rsid w:val="006E6967"/>
    <w:rsid w:val="006E6EC5"/>
    <w:rsid w:val="006E6F73"/>
    <w:rsid w:val="006E71CB"/>
    <w:rsid w:val="006E73BF"/>
    <w:rsid w:val="006E7508"/>
    <w:rsid w:val="006E7789"/>
    <w:rsid w:val="006E782F"/>
    <w:rsid w:val="006E78E9"/>
    <w:rsid w:val="006E795F"/>
    <w:rsid w:val="006E7981"/>
    <w:rsid w:val="006E7BD9"/>
    <w:rsid w:val="006E7C67"/>
    <w:rsid w:val="006E7F6E"/>
    <w:rsid w:val="006F0040"/>
    <w:rsid w:val="006F03BC"/>
    <w:rsid w:val="006F0776"/>
    <w:rsid w:val="006F08E5"/>
    <w:rsid w:val="006F0ED6"/>
    <w:rsid w:val="006F0FEE"/>
    <w:rsid w:val="006F105D"/>
    <w:rsid w:val="006F11C4"/>
    <w:rsid w:val="006F14DF"/>
    <w:rsid w:val="006F163B"/>
    <w:rsid w:val="006F175B"/>
    <w:rsid w:val="006F18A8"/>
    <w:rsid w:val="006F18C7"/>
    <w:rsid w:val="006F1BE2"/>
    <w:rsid w:val="006F1C2E"/>
    <w:rsid w:val="006F2203"/>
    <w:rsid w:val="006F23FB"/>
    <w:rsid w:val="006F2756"/>
    <w:rsid w:val="006F2928"/>
    <w:rsid w:val="006F2ABC"/>
    <w:rsid w:val="006F2DDD"/>
    <w:rsid w:val="006F311C"/>
    <w:rsid w:val="006F351B"/>
    <w:rsid w:val="006F3578"/>
    <w:rsid w:val="006F357A"/>
    <w:rsid w:val="006F35F5"/>
    <w:rsid w:val="006F3684"/>
    <w:rsid w:val="006F3750"/>
    <w:rsid w:val="006F3F4A"/>
    <w:rsid w:val="006F425A"/>
    <w:rsid w:val="006F45E6"/>
    <w:rsid w:val="006F49A1"/>
    <w:rsid w:val="006F4AE8"/>
    <w:rsid w:val="006F4D8C"/>
    <w:rsid w:val="006F4F01"/>
    <w:rsid w:val="006F505C"/>
    <w:rsid w:val="006F59BA"/>
    <w:rsid w:val="006F5C20"/>
    <w:rsid w:val="006F5EBA"/>
    <w:rsid w:val="006F5FD3"/>
    <w:rsid w:val="006F643C"/>
    <w:rsid w:val="006F6596"/>
    <w:rsid w:val="006F6E83"/>
    <w:rsid w:val="006F7C70"/>
    <w:rsid w:val="00700691"/>
    <w:rsid w:val="007006E2"/>
    <w:rsid w:val="00701453"/>
    <w:rsid w:val="007015B2"/>
    <w:rsid w:val="00701DAB"/>
    <w:rsid w:val="00702090"/>
    <w:rsid w:val="007020CA"/>
    <w:rsid w:val="0070257D"/>
    <w:rsid w:val="007025B9"/>
    <w:rsid w:val="00702E69"/>
    <w:rsid w:val="007031A0"/>
    <w:rsid w:val="00703571"/>
    <w:rsid w:val="007039C6"/>
    <w:rsid w:val="00703DE6"/>
    <w:rsid w:val="00703F6A"/>
    <w:rsid w:val="00704009"/>
    <w:rsid w:val="007040D9"/>
    <w:rsid w:val="00704196"/>
    <w:rsid w:val="0070419F"/>
    <w:rsid w:val="00704411"/>
    <w:rsid w:val="00704BE5"/>
    <w:rsid w:val="00704DC8"/>
    <w:rsid w:val="00705064"/>
    <w:rsid w:val="00705AEB"/>
    <w:rsid w:val="00705D7A"/>
    <w:rsid w:val="00706685"/>
    <w:rsid w:val="00706ED6"/>
    <w:rsid w:val="007074A0"/>
    <w:rsid w:val="00707964"/>
    <w:rsid w:val="00707EB5"/>
    <w:rsid w:val="00710131"/>
    <w:rsid w:val="00710377"/>
    <w:rsid w:val="00710778"/>
    <w:rsid w:val="00710DEB"/>
    <w:rsid w:val="00710FBF"/>
    <w:rsid w:val="00711410"/>
    <w:rsid w:val="007115AB"/>
    <w:rsid w:val="00711C30"/>
    <w:rsid w:val="0071210F"/>
    <w:rsid w:val="0071265F"/>
    <w:rsid w:val="00712735"/>
    <w:rsid w:val="007129D5"/>
    <w:rsid w:val="00712A1B"/>
    <w:rsid w:val="00712A50"/>
    <w:rsid w:val="00712DC6"/>
    <w:rsid w:val="00712E3B"/>
    <w:rsid w:val="00712EFB"/>
    <w:rsid w:val="0071308B"/>
    <w:rsid w:val="0071395C"/>
    <w:rsid w:val="00713C44"/>
    <w:rsid w:val="00713E6C"/>
    <w:rsid w:val="00713FD8"/>
    <w:rsid w:val="00714193"/>
    <w:rsid w:val="007141C9"/>
    <w:rsid w:val="00714CBD"/>
    <w:rsid w:val="0071507B"/>
    <w:rsid w:val="007152EB"/>
    <w:rsid w:val="007159FB"/>
    <w:rsid w:val="00715C75"/>
    <w:rsid w:val="00715D2F"/>
    <w:rsid w:val="00716046"/>
    <w:rsid w:val="00716508"/>
    <w:rsid w:val="00716830"/>
    <w:rsid w:val="00716956"/>
    <w:rsid w:val="00716E8E"/>
    <w:rsid w:val="00717188"/>
    <w:rsid w:val="00717240"/>
    <w:rsid w:val="007173C3"/>
    <w:rsid w:val="007175D9"/>
    <w:rsid w:val="0071781C"/>
    <w:rsid w:val="007179D6"/>
    <w:rsid w:val="00720662"/>
    <w:rsid w:val="007206A1"/>
    <w:rsid w:val="007208DB"/>
    <w:rsid w:val="00720E96"/>
    <w:rsid w:val="0072163E"/>
    <w:rsid w:val="00721728"/>
    <w:rsid w:val="00721780"/>
    <w:rsid w:val="00721A7E"/>
    <w:rsid w:val="00721A88"/>
    <w:rsid w:val="00721D2A"/>
    <w:rsid w:val="007225C1"/>
    <w:rsid w:val="007228AF"/>
    <w:rsid w:val="00722C3C"/>
    <w:rsid w:val="0072331D"/>
    <w:rsid w:val="00723B6F"/>
    <w:rsid w:val="0072406C"/>
    <w:rsid w:val="007241EA"/>
    <w:rsid w:val="007245F9"/>
    <w:rsid w:val="00725445"/>
    <w:rsid w:val="00725C7F"/>
    <w:rsid w:val="007262AF"/>
    <w:rsid w:val="007266A0"/>
    <w:rsid w:val="00726815"/>
    <w:rsid w:val="00726F81"/>
    <w:rsid w:val="00727002"/>
    <w:rsid w:val="00727258"/>
    <w:rsid w:val="007273EA"/>
    <w:rsid w:val="007279EC"/>
    <w:rsid w:val="007302AB"/>
    <w:rsid w:val="0073087C"/>
    <w:rsid w:val="007309DE"/>
    <w:rsid w:val="00730B8E"/>
    <w:rsid w:val="00730C38"/>
    <w:rsid w:val="00730C84"/>
    <w:rsid w:val="00731454"/>
    <w:rsid w:val="007318F9"/>
    <w:rsid w:val="00731B4A"/>
    <w:rsid w:val="00731E7B"/>
    <w:rsid w:val="0073224B"/>
    <w:rsid w:val="007327E2"/>
    <w:rsid w:val="00732A9E"/>
    <w:rsid w:val="00732F0F"/>
    <w:rsid w:val="00732F34"/>
    <w:rsid w:val="007330E8"/>
    <w:rsid w:val="0073392B"/>
    <w:rsid w:val="00734C2D"/>
    <w:rsid w:val="00735299"/>
    <w:rsid w:val="0073580F"/>
    <w:rsid w:val="007359AD"/>
    <w:rsid w:val="00735A16"/>
    <w:rsid w:val="00736030"/>
    <w:rsid w:val="007363C5"/>
    <w:rsid w:val="007363E0"/>
    <w:rsid w:val="0073651F"/>
    <w:rsid w:val="007369FF"/>
    <w:rsid w:val="00736E10"/>
    <w:rsid w:val="007370C9"/>
    <w:rsid w:val="00737404"/>
    <w:rsid w:val="00737577"/>
    <w:rsid w:val="0073769D"/>
    <w:rsid w:val="007376F7"/>
    <w:rsid w:val="00737B48"/>
    <w:rsid w:val="00737D13"/>
    <w:rsid w:val="00737FAB"/>
    <w:rsid w:val="00737FD8"/>
    <w:rsid w:val="00740112"/>
    <w:rsid w:val="007402F1"/>
    <w:rsid w:val="0074091B"/>
    <w:rsid w:val="00740993"/>
    <w:rsid w:val="00740C2B"/>
    <w:rsid w:val="00740D27"/>
    <w:rsid w:val="00740EF9"/>
    <w:rsid w:val="00741208"/>
    <w:rsid w:val="00741230"/>
    <w:rsid w:val="00741280"/>
    <w:rsid w:val="0074128D"/>
    <w:rsid w:val="007414A5"/>
    <w:rsid w:val="0074172B"/>
    <w:rsid w:val="007418E7"/>
    <w:rsid w:val="00741AF4"/>
    <w:rsid w:val="0074237B"/>
    <w:rsid w:val="0074246D"/>
    <w:rsid w:val="00742E9C"/>
    <w:rsid w:val="00742F5D"/>
    <w:rsid w:val="00743A13"/>
    <w:rsid w:val="00743FFB"/>
    <w:rsid w:val="00744091"/>
    <w:rsid w:val="0074417A"/>
    <w:rsid w:val="00744213"/>
    <w:rsid w:val="00744622"/>
    <w:rsid w:val="00744B73"/>
    <w:rsid w:val="00744BB0"/>
    <w:rsid w:val="00744C50"/>
    <w:rsid w:val="00744D7A"/>
    <w:rsid w:val="007456D3"/>
    <w:rsid w:val="00745805"/>
    <w:rsid w:val="00745A73"/>
    <w:rsid w:val="00745ABD"/>
    <w:rsid w:val="00745BFB"/>
    <w:rsid w:val="00745D01"/>
    <w:rsid w:val="00745D3F"/>
    <w:rsid w:val="00745E2F"/>
    <w:rsid w:val="00745E68"/>
    <w:rsid w:val="00746102"/>
    <w:rsid w:val="0074628B"/>
    <w:rsid w:val="00746882"/>
    <w:rsid w:val="00746B81"/>
    <w:rsid w:val="00746C41"/>
    <w:rsid w:val="00746C63"/>
    <w:rsid w:val="00747313"/>
    <w:rsid w:val="00747476"/>
    <w:rsid w:val="00747569"/>
    <w:rsid w:val="007476C2"/>
    <w:rsid w:val="00747B35"/>
    <w:rsid w:val="00747C6B"/>
    <w:rsid w:val="00747DF7"/>
    <w:rsid w:val="00747FA1"/>
    <w:rsid w:val="00747FE9"/>
    <w:rsid w:val="00750451"/>
    <w:rsid w:val="007505E2"/>
    <w:rsid w:val="007506E8"/>
    <w:rsid w:val="00750895"/>
    <w:rsid w:val="00750A72"/>
    <w:rsid w:val="007510D9"/>
    <w:rsid w:val="0075126C"/>
    <w:rsid w:val="007512C2"/>
    <w:rsid w:val="007514DC"/>
    <w:rsid w:val="00751648"/>
    <w:rsid w:val="00751A42"/>
    <w:rsid w:val="00751BA7"/>
    <w:rsid w:val="00751BF3"/>
    <w:rsid w:val="00751D79"/>
    <w:rsid w:val="00751D7C"/>
    <w:rsid w:val="00751EF8"/>
    <w:rsid w:val="007520DB"/>
    <w:rsid w:val="007524A1"/>
    <w:rsid w:val="007524D5"/>
    <w:rsid w:val="0075273E"/>
    <w:rsid w:val="007527F9"/>
    <w:rsid w:val="00753CA2"/>
    <w:rsid w:val="00753F87"/>
    <w:rsid w:val="00754535"/>
    <w:rsid w:val="00754631"/>
    <w:rsid w:val="007547F8"/>
    <w:rsid w:val="00754F36"/>
    <w:rsid w:val="00755611"/>
    <w:rsid w:val="00755798"/>
    <w:rsid w:val="007558A9"/>
    <w:rsid w:val="0075598F"/>
    <w:rsid w:val="00755A9B"/>
    <w:rsid w:val="007560A8"/>
    <w:rsid w:val="007560EB"/>
    <w:rsid w:val="0075615F"/>
    <w:rsid w:val="00756673"/>
    <w:rsid w:val="00756901"/>
    <w:rsid w:val="0075690C"/>
    <w:rsid w:val="00756992"/>
    <w:rsid w:val="00756B04"/>
    <w:rsid w:val="007571AC"/>
    <w:rsid w:val="00757874"/>
    <w:rsid w:val="00757A10"/>
    <w:rsid w:val="00757CFF"/>
    <w:rsid w:val="00760009"/>
    <w:rsid w:val="0076045B"/>
    <w:rsid w:val="007604FF"/>
    <w:rsid w:val="007609AC"/>
    <w:rsid w:val="00760A41"/>
    <w:rsid w:val="00760B28"/>
    <w:rsid w:val="00760D5E"/>
    <w:rsid w:val="00760F12"/>
    <w:rsid w:val="0076120B"/>
    <w:rsid w:val="007612C3"/>
    <w:rsid w:val="007614B1"/>
    <w:rsid w:val="0076166B"/>
    <w:rsid w:val="00761822"/>
    <w:rsid w:val="00761CD3"/>
    <w:rsid w:val="007622AB"/>
    <w:rsid w:val="007626EE"/>
    <w:rsid w:val="00762927"/>
    <w:rsid w:val="00763385"/>
    <w:rsid w:val="00763B10"/>
    <w:rsid w:val="00763FCF"/>
    <w:rsid w:val="007643E5"/>
    <w:rsid w:val="007644B1"/>
    <w:rsid w:val="00764A25"/>
    <w:rsid w:val="00764B2C"/>
    <w:rsid w:val="00764BBA"/>
    <w:rsid w:val="00764E3D"/>
    <w:rsid w:val="0076538E"/>
    <w:rsid w:val="007653F8"/>
    <w:rsid w:val="00765595"/>
    <w:rsid w:val="00765933"/>
    <w:rsid w:val="00765AD5"/>
    <w:rsid w:val="00765C97"/>
    <w:rsid w:val="00766C9F"/>
    <w:rsid w:val="00766D88"/>
    <w:rsid w:val="00766ECB"/>
    <w:rsid w:val="00766F2C"/>
    <w:rsid w:val="00767525"/>
    <w:rsid w:val="00767C22"/>
    <w:rsid w:val="0077056B"/>
    <w:rsid w:val="0077066E"/>
    <w:rsid w:val="00770EA8"/>
    <w:rsid w:val="00771590"/>
    <w:rsid w:val="00771611"/>
    <w:rsid w:val="007718BF"/>
    <w:rsid w:val="00771931"/>
    <w:rsid w:val="00771A6D"/>
    <w:rsid w:val="00771B3B"/>
    <w:rsid w:val="00771BB2"/>
    <w:rsid w:val="00771C74"/>
    <w:rsid w:val="00771E41"/>
    <w:rsid w:val="0077282C"/>
    <w:rsid w:val="007728C9"/>
    <w:rsid w:val="00772A32"/>
    <w:rsid w:val="00772AAE"/>
    <w:rsid w:val="00772E62"/>
    <w:rsid w:val="00772E86"/>
    <w:rsid w:val="00773093"/>
    <w:rsid w:val="007734E5"/>
    <w:rsid w:val="0077375D"/>
    <w:rsid w:val="00773EAF"/>
    <w:rsid w:val="00773F1E"/>
    <w:rsid w:val="007740A0"/>
    <w:rsid w:val="00774394"/>
    <w:rsid w:val="00774593"/>
    <w:rsid w:val="007751FD"/>
    <w:rsid w:val="00775516"/>
    <w:rsid w:val="00775F26"/>
    <w:rsid w:val="00776107"/>
    <w:rsid w:val="00776246"/>
    <w:rsid w:val="007762AC"/>
    <w:rsid w:val="007764BF"/>
    <w:rsid w:val="007765C5"/>
    <w:rsid w:val="00776806"/>
    <w:rsid w:val="00776D01"/>
    <w:rsid w:val="007773E9"/>
    <w:rsid w:val="0078058B"/>
    <w:rsid w:val="00780E3A"/>
    <w:rsid w:val="00780F5F"/>
    <w:rsid w:val="007812CD"/>
    <w:rsid w:val="007814FC"/>
    <w:rsid w:val="007819B8"/>
    <w:rsid w:val="00781FA2"/>
    <w:rsid w:val="00782313"/>
    <w:rsid w:val="00782678"/>
    <w:rsid w:val="007827CF"/>
    <w:rsid w:val="00782A8D"/>
    <w:rsid w:val="00783025"/>
    <w:rsid w:val="007832A6"/>
    <w:rsid w:val="007832CA"/>
    <w:rsid w:val="00783464"/>
    <w:rsid w:val="00783466"/>
    <w:rsid w:val="0078366D"/>
    <w:rsid w:val="0078381C"/>
    <w:rsid w:val="00783CCB"/>
    <w:rsid w:val="007845AA"/>
    <w:rsid w:val="007849F8"/>
    <w:rsid w:val="00785B76"/>
    <w:rsid w:val="00785B9F"/>
    <w:rsid w:val="00786602"/>
    <w:rsid w:val="00786B7D"/>
    <w:rsid w:val="00786D43"/>
    <w:rsid w:val="00787167"/>
    <w:rsid w:val="007872B1"/>
    <w:rsid w:val="00787D0C"/>
    <w:rsid w:val="00787E95"/>
    <w:rsid w:val="00787F33"/>
    <w:rsid w:val="007900BD"/>
    <w:rsid w:val="007902C4"/>
    <w:rsid w:val="007905D5"/>
    <w:rsid w:val="00790809"/>
    <w:rsid w:val="0079103E"/>
    <w:rsid w:val="007916D5"/>
    <w:rsid w:val="00791A2B"/>
    <w:rsid w:val="00791ABB"/>
    <w:rsid w:val="00791B91"/>
    <w:rsid w:val="00791C69"/>
    <w:rsid w:val="00791EA1"/>
    <w:rsid w:val="00791EE8"/>
    <w:rsid w:val="00791FB3"/>
    <w:rsid w:val="007925F3"/>
    <w:rsid w:val="00792716"/>
    <w:rsid w:val="0079271E"/>
    <w:rsid w:val="00792BC1"/>
    <w:rsid w:val="00792CC5"/>
    <w:rsid w:val="0079303D"/>
    <w:rsid w:val="007932E3"/>
    <w:rsid w:val="00793650"/>
    <w:rsid w:val="0079389C"/>
    <w:rsid w:val="0079395E"/>
    <w:rsid w:val="00793DD5"/>
    <w:rsid w:val="00793E6F"/>
    <w:rsid w:val="00793EB2"/>
    <w:rsid w:val="00793F65"/>
    <w:rsid w:val="0079405B"/>
    <w:rsid w:val="0079462C"/>
    <w:rsid w:val="007949C7"/>
    <w:rsid w:val="007949DC"/>
    <w:rsid w:val="00794A57"/>
    <w:rsid w:val="00794D04"/>
    <w:rsid w:val="00794D23"/>
    <w:rsid w:val="00795096"/>
    <w:rsid w:val="007954BB"/>
    <w:rsid w:val="00795796"/>
    <w:rsid w:val="00795A9E"/>
    <w:rsid w:val="00795B07"/>
    <w:rsid w:val="00795EF0"/>
    <w:rsid w:val="00796851"/>
    <w:rsid w:val="00796A78"/>
    <w:rsid w:val="00796C2D"/>
    <w:rsid w:val="007971BB"/>
    <w:rsid w:val="007971D0"/>
    <w:rsid w:val="00797224"/>
    <w:rsid w:val="007978C7"/>
    <w:rsid w:val="00797936"/>
    <w:rsid w:val="00797BE5"/>
    <w:rsid w:val="007A0352"/>
    <w:rsid w:val="007A049D"/>
    <w:rsid w:val="007A07A9"/>
    <w:rsid w:val="007A087F"/>
    <w:rsid w:val="007A1018"/>
    <w:rsid w:val="007A12EB"/>
    <w:rsid w:val="007A15E4"/>
    <w:rsid w:val="007A15E9"/>
    <w:rsid w:val="007A17F1"/>
    <w:rsid w:val="007A181F"/>
    <w:rsid w:val="007A184F"/>
    <w:rsid w:val="007A25AE"/>
    <w:rsid w:val="007A25D7"/>
    <w:rsid w:val="007A2B23"/>
    <w:rsid w:val="007A2FF7"/>
    <w:rsid w:val="007A31F5"/>
    <w:rsid w:val="007A326A"/>
    <w:rsid w:val="007A3A4C"/>
    <w:rsid w:val="007A4068"/>
    <w:rsid w:val="007A41CB"/>
    <w:rsid w:val="007A41D9"/>
    <w:rsid w:val="007A435A"/>
    <w:rsid w:val="007A435B"/>
    <w:rsid w:val="007A4428"/>
    <w:rsid w:val="007A44A6"/>
    <w:rsid w:val="007A473D"/>
    <w:rsid w:val="007A4855"/>
    <w:rsid w:val="007A497F"/>
    <w:rsid w:val="007A4E7F"/>
    <w:rsid w:val="007A4EBB"/>
    <w:rsid w:val="007A507B"/>
    <w:rsid w:val="007A5242"/>
    <w:rsid w:val="007A527C"/>
    <w:rsid w:val="007A533C"/>
    <w:rsid w:val="007A538F"/>
    <w:rsid w:val="007A560D"/>
    <w:rsid w:val="007A5B19"/>
    <w:rsid w:val="007A671D"/>
    <w:rsid w:val="007A6928"/>
    <w:rsid w:val="007A6E35"/>
    <w:rsid w:val="007A6F49"/>
    <w:rsid w:val="007A713D"/>
    <w:rsid w:val="007A72AC"/>
    <w:rsid w:val="007A7476"/>
    <w:rsid w:val="007A76FB"/>
    <w:rsid w:val="007A7CD3"/>
    <w:rsid w:val="007A7D0D"/>
    <w:rsid w:val="007A7D48"/>
    <w:rsid w:val="007A7DC8"/>
    <w:rsid w:val="007A7E70"/>
    <w:rsid w:val="007B02B7"/>
    <w:rsid w:val="007B04B2"/>
    <w:rsid w:val="007B0850"/>
    <w:rsid w:val="007B0A39"/>
    <w:rsid w:val="007B12C7"/>
    <w:rsid w:val="007B1358"/>
    <w:rsid w:val="007B14D6"/>
    <w:rsid w:val="007B1694"/>
    <w:rsid w:val="007B1703"/>
    <w:rsid w:val="007B1B26"/>
    <w:rsid w:val="007B1D55"/>
    <w:rsid w:val="007B2114"/>
    <w:rsid w:val="007B2159"/>
    <w:rsid w:val="007B21EA"/>
    <w:rsid w:val="007B2969"/>
    <w:rsid w:val="007B32D6"/>
    <w:rsid w:val="007B33CC"/>
    <w:rsid w:val="007B33FE"/>
    <w:rsid w:val="007B3596"/>
    <w:rsid w:val="007B36B4"/>
    <w:rsid w:val="007B37BF"/>
    <w:rsid w:val="007B3C65"/>
    <w:rsid w:val="007B3E10"/>
    <w:rsid w:val="007B3E96"/>
    <w:rsid w:val="007B441B"/>
    <w:rsid w:val="007B442F"/>
    <w:rsid w:val="007B44F9"/>
    <w:rsid w:val="007B4959"/>
    <w:rsid w:val="007B4A6E"/>
    <w:rsid w:val="007B4C09"/>
    <w:rsid w:val="007B4D41"/>
    <w:rsid w:val="007B50F0"/>
    <w:rsid w:val="007B50F9"/>
    <w:rsid w:val="007B5311"/>
    <w:rsid w:val="007B5384"/>
    <w:rsid w:val="007B5864"/>
    <w:rsid w:val="007B5CC1"/>
    <w:rsid w:val="007B5E91"/>
    <w:rsid w:val="007B615E"/>
    <w:rsid w:val="007B6174"/>
    <w:rsid w:val="007B64B8"/>
    <w:rsid w:val="007B64E8"/>
    <w:rsid w:val="007B663C"/>
    <w:rsid w:val="007B6864"/>
    <w:rsid w:val="007B6D8A"/>
    <w:rsid w:val="007B6E21"/>
    <w:rsid w:val="007B76ED"/>
    <w:rsid w:val="007B77B4"/>
    <w:rsid w:val="007B7C45"/>
    <w:rsid w:val="007C0282"/>
    <w:rsid w:val="007C06EB"/>
    <w:rsid w:val="007C0EFE"/>
    <w:rsid w:val="007C0FCC"/>
    <w:rsid w:val="007C19B4"/>
    <w:rsid w:val="007C22E7"/>
    <w:rsid w:val="007C28EB"/>
    <w:rsid w:val="007C2EF5"/>
    <w:rsid w:val="007C3255"/>
    <w:rsid w:val="007C32A2"/>
    <w:rsid w:val="007C36B7"/>
    <w:rsid w:val="007C3D94"/>
    <w:rsid w:val="007C3E28"/>
    <w:rsid w:val="007C3FE5"/>
    <w:rsid w:val="007C40A6"/>
    <w:rsid w:val="007C4144"/>
    <w:rsid w:val="007C43E4"/>
    <w:rsid w:val="007C448B"/>
    <w:rsid w:val="007C4A64"/>
    <w:rsid w:val="007C4D90"/>
    <w:rsid w:val="007C4DBC"/>
    <w:rsid w:val="007C5071"/>
    <w:rsid w:val="007C5BE5"/>
    <w:rsid w:val="007C604E"/>
    <w:rsid w:val="007C6236"/>
    <w:rsid w:val="007C63C1"/>
    <w:rsid w:val="007C6783"/>
    <w:rsid w:val="007C679F"/>
    <w:rsid w:val="007C67EF"/>
    <w:rsid w:val="007C6844"/>
    <w:rsid w:val="007C6AD4"/>
    <w:rsid w:val="007C6CBD"/>
    <w:rsid w:val="007C6E9F"/>
    <w:rsid w:val="007C7130"/>
    <w:rsid w:val="007C733F"/>
    <w:rsid w:val="007C7655"/>
    <w:rsid w:val="007D0197"/>
    <w:rsid w:val="007D01E8"/>
    <w:rsid w:val="007D0889"/>
    <w:rsid w:val="007D176E"/>
    <w:rsid w:val="007D1A93"/>
    <w:rsid w:val="007D205B"/>
    <w:rsid w:val="007D24F9"/>
    <w:rsid w:val="007D295A"/>
    <w:rsid w:val="007D2C88"/>
    <w:rsid w:val="007D2E73"/>
    <w:rsid w:val="007D35AC"/>
    <w:rsid w:val="007D3600"/>
    <w:rsid w:val="007D39C1"/>
    <w:rsid w:val="007D3E0E"/>
    <w:rsid w:val="007D3FA2"/>
    <w:rsid w:val="007D405E"/>
    <w:rsid w:val="007D4402"/>
    <w:rsid w:val="007D46FD"/>
    <w:rsid w:val="007D4883"/>
    <w:rsid w:val="007D4D18"/>
    <w:rsid w:val="007D4DD9"/>
    <w:rsid w:val="007D4F6E"/>
    <w:rsid w:val="007D5045"/>
    <w:rsid w:val="007D550A"/>
    <w:rsid w:val="007D5B8F"/>
    <w:rsid w:val="007D5D3B"/>
    <w:rsid w:val="007D6088"/>
    <w:rsid w:val="007D6522"/>
    <w:rsid w:val="007D65EB"/>
    <w:rsid w:val="007D6898"/>
    <w:rsid w:val="007D6C3E"/>
    <w:rsid w:val="007D7218"/>
    <w:rsid w:val="007E006C"/>
    <w:rsid w:val="007E00C1"/>
    <w:rsid w:val="007E00CF"/>
    <w:rsid w:val="007E0483"/>
    <w:rsid w:val="007E04D9"/>
    <w:rsid w:val="007E05F3"/>
    <w:rsid w:val="007E0A4B"/>
    <w:rsid w:val="007E0B8A"/>
    <w:rsid w:val="007E0C99"/>
    <w:rsid w:val="007E0D3F"/>
    <w:rsid w:val="007E107F"/>
    <w:rsid w:val="007E138D"/>
    <w:rsid w:val="007E19F7"/>
    <w:rsid w:val="007E1EA1"/>
    <w:rsid w:val="007E1EB6"/>
    <w:rsid w:val="007E2116"/>
    <w:rsid w:val="007E2D0B"/>
    <w:rsid w:val="007E3145"/>
    <w:rsid w:val="007E324C"/>
    <w:rsid w:val="007E3524"/>
    <w:rsid w:val="007E3722"/>
    <w:rsid w:val="007E3959"/>
    <w:rsid w:val="007E3BC3"/>
    <w:rsid w:val="007E41E1"/>
    <w:rsid w:val="007E4364"/>
    <w:rsid w:val="007E43B0"/>
    <w:rsid w:val="007E449E"/>
    <w:rsid w:val="007E4677"/>
    <w:rsid w:val="007E48BD"/>
    <w:rsid w:val="007E4BE1"/>
    <w:rsid w:val="007E4E51"/>
    <w:rsid w:val="007E4F42"/>
    <w:rsid w:val="007E5059"/>
    <w:rsid w:val="007E53BE"/>
    <w:rsid w:val="007E54E8"/>
    <w:rsid w:val="007E5614"/>
    <w:rsid w:val="007E5828"/>
    <w:rsid w:val="007E593B"/>
    <w:rsid w:val="007E5B76"/>
    <w:rsid w:val="007E5E6C"/>
    <w:rsid w:val="007E5E8C"/>
    <w:rsid w:val="007E68EC"/>
    <w:rsid w:val="007E6E1C"/>
    <w:rsid w:val="007E73C1"/>
    <w:rsid w:val="007E75FD"/>
    <w:rsid w:val="007E7749"/>
    <w:rsid w:val="007E7C4B"/>
    <w:rsid w:val="007E7D30"/>
    <w:rsid w:val="007E7DAC"/>
    <w:rsid w:val="007F017E"/>
    <w:rsid w:val="007F03F8"/>
    <w:rsid w:val="007F04E5"/>
    <w:rsid w:val="007F0537"/>
    <w:rsid w:val="007F0683"/>
    <w:rsid w:val="007F07A6"/>
    <w:rsid w:val="007F0DF7"/>
    <w:rsid w:val="007F11CE"/>
    <w:rsid w:val="007F13DF"/>
    <w:rsid w:val="007F14B9"/>
    <w:rsid w:val="007F157E"/>
    <w:rsid w:val="007F1641"/>
    <w:rsid w:val="007F1D59"/>
    <w:rsid w:val="007F25BC"/>
    <w:rsid w:val="007F2780"/>
    <w:rsid w:val="007F27A6"/>
    <w:rsid w:val="007F2A5A"/>
    <w:rsid w:val="007F3127"/>
    <w:rsid w:val="007F3265"/>
    <w:rsid w:val="007F33F1"/>
    <w:rsid w:val="007F345F"/>
    <w:rsid w:val="007F362F"/>
    <w:rsid w:val="007F3E6D"/>
    <w:rsid w:val="007F4169"/>
    <w:rsid w:val="007F461B"/>
    <w:rsid w:val="007F4CBF"/>
    <w:rsid w:val="007F4CC3"/>
    <w:rsid w:val="007F517F"/>
    <w:rsid w:val="007F5515"/>
    <w:rsid w:val="007F55E5"/>
    <w:rsid w:val="007F5DDB"/>
    <w:rsid w:val="007F6611"/>
    <w:rsid w:val="007F6C1D"/>
    <w:rsid w:val="007F719D"/>
    <w:rsid w:val="007F7404"/>
    <w:rsid w:val="007F750B"/>
    <w:rsid w:val="007F7673"/>
    <w:rsid w:val="007F782B"/>
    <w:rsid w:val="007F78DA"/>
    <w:rsid w:val="007F7DA6"/>
    <w:rsid w:val="00800497"/>
    <w:rsid w:val="0080066A"/>
    <w:rsid w:val="0080073B"/>
    <w:rsid w:val="00800752"/>
    <w:rsid w:val="00800A85"/>
    <w:rsid w:val="00800C95"/>
    <w:rsid w:val="00800E04"/>
    <w:rsid w:val="00801019"/>
    <w:rsid w:val="0080111D"/>
    <w:rsid w:val="0080160F"/>
    <w:rsid w:val="00801E9D"/>
    <w:rsid w:val="0080215A"/>
    <w:rsid w:val="0080219B"/>
    <w:rsid w:val="008021C7"/>
    <w:rsid w:val="0080223E"/>
    <w:rsid w:val="008022E5"/>
    <w:rsid w:val="008024EF"/>
    <w:rsid w:val="0080273A"/>
    <w:rsid w:val="00802AD8"/>
    <w:rsid w:val="00802B4A"/>
    <w:rsid w:val="00802C19"/>
    <w:rsid w:val="00802CBC"/>
    <w:rsid w:val="00802D89"/>
    <w:rsid w:val="00802DFC"/>
    <w:rsid w:val="00802F57"/>
    <w:rsid w:val="00802FF2"/>
    <w:rsid w:val="00803077"/>
    <w:rsid w:val="00803112"/>
    <w:rsid w:val="0080333C"/>
    <w:rsid w:val="008037B1"/>
    <w:rsid w:val="00803959"/>
    <w:rsid w:val="00804193"/>
    <w:rsid w:val="00804318"/>
    <w:rsid w:val="00804581"/>
    <w:rsid w:val="00804651"/>
    <w:rsid w:val="00804935"/>
    <w:rsid w:val="00804AC9"/>
    <w:rsid w:val="00804C6D"/>
    <w:rsid w:val="00804E9B"/>
    <w:rsid w:val="00805030"/>
    <w:rsid w:val="00805075"/>
    <w:rsid w:val="00805277"/>
    <w:rsid w:val="00805343"/>
    <w:rsid w:val="00805C26"/>
    <w:rsid w:val="00805FE0"/>
    <w:rsid w:val="008060AF"/>
    <w:rsid w:val="008065EB"/>
    <w:rsid w:val="0080661F"/>
    <w:rsid w:val="008066E2"/>
    <w:rsid w:val="00806BF0"/>
    <w:rsid w:val="00806D47"/>
    <w:rsid w:val="00806E60"/>
    <w:rsid w:val="00807626"/>
    <w:rsid w:val="0080799C"/>
    <w:rsid w:val="00807B60"/>
    <w:rsid w:val="00807C61"/>
    <w:rsid w:val="00807CE8"/>
    <w:rsid w:val="00807D3B"/>
    <w:rsid w:val="008100FB"/>
    <w:rsid w:val="008106ED"/>
    <w:rsid w:val="00810C72"/>
    <w:rsid w:val="00810D2A"/>
    <w:rsid w:val="00810E66"/>
    <w:rsid w:val="0081141F"/>
    <w:rsid w:val="00811602"/>
    <w:rsid w:val="00811A53"/>
    <w:rsid w:val="00811AD8"/>
    <w:rsid w:val="00811EB0"/>
    <w:rsid w:val="008120BE"/>
    <w:rsid w:val="0081210E"/>
    <w:rsid w:val="008121A8"/>
    <w:rsid w:val="008123A8"/>
    <w:rsid w:val="0081276F"/>
    <w:rsid w:val="008128E5"/>
    <w:rsid w:val="00812A89"/>
    <w:rsid w:val="00812B03"/>
    <w:rsid w:val="00812D48"/>
    <w:rsid w:val="00813082"/>
    <w:rsid w:val="00813775"/>
    <w:rsid w:val="00813989"/>
    <w:rsid w:val="008139C1"/>
    <w:rsid w:val="0081406D"/>
    <w:rsid w:val="008140F3"/>
    <w:rsid w:val="0081424E"/>
    <w:rsid w:val="00814314"/>
    <w:rsid w:val="008148F3"/>
    <w:rsid w:val="008149CF"/>
    <w:rsid w:val="00814CE9"/>
    <w:rsid w:val="00814DF1"/>
    <w:rsid w:val="00814FC4"/>
    <w:rsid w:val="00815CAE"/>
    <w:rsid w:val="00815F08"/>
    <w:rsid w:val="0081620D"/>
    <w:rsid w:val="008168EC"/>
    <w:rsid w:val="0081695B"/>
    <w:rsid w:val="00816B2A"/>
    <w:rsid w:val="00816B2C"/>
    <w:rsid w:val="00816B9F"/>
    <w:rsid w:val="00816E08"/>
    <w:rsid w:val="00816ED4"/>
    <w:rsid w:val="00816F6C"/>
    <w:rsid w:val="00816FD6"/>
    <w:rsid w:val="008172E8"/>
    <w:rsid w:val="0081744E"/>
    <w:rsid w:val="0081754C"/>
    <w:rsid w:val="008177B9"/>
    <w:rsid w:val="00817D62"/>
    <w:rsid w:val="008201C3"/>
    <w:rsid w:val="00820507"/>
    <w:rsid w:val="0082050A"/>
    <w:rsid w:val="0082072E"/>
    <w:rsid w:val="00820890"/>
    <w:rsid w:val="00820B7C"/>
    <w:rsid w:val="00820B99"/>
    <w:rsid w:val="00821002"/>
    <w:rsid w:val="0082109D"/>
    <w:rsid w:val="0082131B"/>
    <w:rsid w:val="0082157D"/>
    <w:rsid w:val="008215F4"/>
    <w:rsid w:val="00821986"/>
    <w:rsid w:val="00821B64"/>
    <w:rsid w:val="00822088"/>
    <w:rsid w:val="008221E4"/>
    <w:rsid w:val="0082238B"/>
    <w:rsid w:val="008223EE"/>
    <w:rsid w:val="00822665"/>
    <w:rsid w:val="008229C0"/>
    <w:rsid w:val="00822E71"/>
    <w:rsid w:val="008233A7"/>
    <w:rsid w:val="008233C7"/>
    <w:rsid w:val="0082379F"/>
    <w:rsid w:val="008237D5"/>
    <w:rsid w:val="00823A34"/>
    <w:rsid w:val="00823A42"/>
    <w:rsid w:val="00823EC4"/>
    <w:rsid w:val="00824157"/>
    <w:rsid w:val="008243FC"/>
    <w:rsid w:val="00824F66"/>
    <w:rsid w:val="0082520F"/>
    <w:rsid w:val="008252C9"/>
    <w:rsid w:val="00825491"/>
    <w:rsid w:val="008255E3"/>
    <w:rsid w:val="00825773"/>
    <w:rsid w:val="0082597F"/>
    <w:rsid w:val="00825CA1"/>
    <w:rsid w:val="00825CCC"/>
    <w:rsid w:val="00825D70"/>
    <w:rsid w:val="00825F0F"/>
    <w:rsid w:val="00825F36"/>
    <w:rsid w:val="00825F48"/>
    <w:rsid w:val="0082604A"/>
    <w:rsid w:val="00826166"/>
    <w:rsid w:val="0082616A"/>
    <w:rsid w:val="008265E7"/>
    <w:rsid w:val="008268B9"/>
    <w:rsid w:val="00826BFD"/>
    <w:rsid w:val="00826C1C"/>
    <w:rsid w:val="00826FEE"/>
    <w:rsid w:val="00827188"/>
    <w:rsid w:val="00827624"/>
    <w:rsid w:val="00827649"/>
    <w:rsid w:val="00827667"/>
    <w:rsid w:val="00827694"/>
    <w:rsid w:val="008277DC"/>
    <w:rsid w:val="00827942"/>
    <w:rsid w:val="00827C11"/>
    <w:rsid w:val="00827C27"/>
    <w:rsid w:val="00827DA2"/>
    <w:rsid w:val="00827DB9"/>
    <w:rsid w:val="00827DF3"/>
    <w:rsid w:val="0083011E"/>
    <w:rsid w:val="008307C0"/>
    <w:rsid w:val="00830B9E"/>
    <w:rsid w:val="00831240"/>
    <w:rsid w:val="00831542"/>
    <w:rsid w:val="008315B3"/>
    <w:rsid w:val="00831813"/>
    <w:rsid w:val="008318B5"/>
    <w:rsid w:val="00831B2B"/>
    <w:rsid w:val="008320CC"/>
    <w:rsid w:val="008327F9"/>
    <w:rsid w:val="00832CC2"/>
    <w:rsid w:val="00832DCA"/>
    <w:rsid w:val="00832EFA"/>
    <w:rsid w:val="00832F48"/>
    <w:rsid w:val="0083343A"/>
    <w:rsid w:val="00833669"/>
    <w:rsid w:val="00833AB0"/>
    <w:rsid w:val="0083403A"/>
    <w:rsid w:val="0083446A"/>
    <w:rsid w:val="00834669"/>
    <w:rsid w:val="008348A1"/>
    <w:rsid w:val="0083498A"/>
    <w:rsid w:val="00834A64"/>
    <w:rsid w:val="00834CA6"/>
    <w:rsid w:val="008353A3"/>
    <w:rsid w:val="008355C2"/>
    <w:rsid w:val="00835925"/>
    <w:rsid w:val="0083598B"/>
    <w:rsid w:val="00835A51"/>
    <w:rsid w:val="00835B06"/>
    <w:rsid w:val="00835DEA"/>
    <w:rsid w:val="00835EAD"/>
    <w:rsid w:val="00836151"/>
    <w:rsid w:val="00836400"/>
    <w:rsid w:val="008368D5"/>
    <w:rsid w:val="00836A78"/>
    <w:rsid w:val="008370D0"/>
    <w:rsid w:val="00837F34"/>
    <w:rsid w:val="008407CD"/>
    <w:rsid w:val="00840BB6"/>
    <w:rsid w:val="00840FCA"/>
    <w:rsid w:val="0084124A"/>
    <w:rsid w:val="00841433"/>
    <w:rsid w:val="00841E11"/>
    <w:rsid w:val="0084214E"/>
    <w:rsid w:val="008423C6"/>
    <w:rsid w:val="00842787"/>
    <w:rsid w:val="008427D7"/>
    <w:rsid w:val="008429BD"/>
    <w:rsid w:val="00842F83"/>
    <w:rsid w:val="008433CA"/>
    <w:rsid w:val="00843538"/>
    <w:rsid w:val="00843552"/>
    <w:rsid w:val="008435E9"/>
    <w:rsid w:val="00843833"/>
    <w:rsid w:val="00844336"/>
    <w:rsid w:val="00844470"/>
    <w:rsid w:val="008453D3"/>
    <w:rsid w:val="008456B2"/>
    <w:rsid w:val="0084584C"/>
    <w:rsid w:val="00845A6B"/>
    <w:rsid w:val="00845BB4"/>
    <w:rsid w:val="00845C71"/>
    <w:rsid w:val="00845EB1"/>
    <w:rsid w:val="00845EFC"/>
    <w:rsid w:val="00846229"/>
    <w:rsid w:val="008465C3"/>
    <w:rsid w:val="008466FF"/>
    <w:rsid w:val="00846C6A"/>
    <w:rsid w:val="00846E45"/>
    <w:rsid w:val="00846F5A"/>
    <w:rsid w:val="00847058"/>
    <w:rsid w:val="0084705C"/>
    <w:rsid w:val="0084748F"/>
    <w:rsid w:val="00847BAA"/>
    <w:rsid w:val="00847EF5"/>
    <w:rsid w:val="00847F1D"/>
    <w:rsid w:val="008500BD"/>
    <w:rsid w:val="00850668"/>
    <w:rsid w:val="00850684"/>
    <w:rsid w:val="00850893"/>
    <w:rsid w:val="008508BE"/>
    <w:rsid w:val="008509F2"/>
    <w:rsid w:val="00850A3E"/>
    <w:rsid w:val="00850D31"/>
    <w:rsid w:val="00850EA9"/>
    <w:rsid w:val="0085109F"/>
    <w:rsid w:val="00851107"/>
    <w:rsid w:val="00851367"/>
    <w:rsid w:val="0085170C"/>
    <w:rsid w:val="00851A18"/>
    <w:rsid w:val="00851AA9"/>
    <w:rsid w:val="00851C80"/>
    <w:rsid w:val="0085209E"/>
    <w:rsid w:val="00852B9C"/>
    <w:rsid w:val="00852CF5"/>
    <w:rsid w:val="0085394E"/>
    <w:rsid w:val="008539AA"/>
    <w:rsid w:val="008539C1"/>
    <w:rsid w:val="00853B62"/>
    <w:rsid w:val="00853BBE"/>
    <w:rsid w:val="00853C04"/>
    <w:rsid w:val="00853D2D"/>
    <w:rsid w:val="00853D94"/>
    <w:rsid w:val="0085415F"/>
    <w:rsid w:val="008541C9"/>
    <w:rsid w:val="008541FB"/>
    <w:rsid w:val="00854233"/>
    <w:rsid w:val="008544E0"/>
    <w:rsid w:val="0085476A"/>
    <w:rsid w:val="0085479C"/>
    <w:rsid w:val="00854D2F"/>
    <w:rsid w:val="00855338"/>
    <w:rsid w:val="0085544E"/>
    <w:rsid w:val="00855673"/>
    <w:rsid w:val="008557F5"/>
    <w:rsid w:val="0085611E"/>
    <w:rsid w:val="00856431"/>
    <w:rsid w:val="0085692F"/>
    <w:rsid w:val="0085693A"/>
    <w:rsid w:val="00856A17"/>
    <w:rsid w:val="00856A7E"/>
    <w:rsid w:val="00856B37"/>
    <w:rsid w:val="00856EF8"/>
    <w:rsid w:val="00856F42"/>
    <w:rsid w:val="008570C7"/>
    <w:rsid w:val="008571F0"/>
    <w:rsid w:val="008577B9"/>
    <w:rsid w:val="008579FD"/>
    <w:rsid w:val="00857A73"/>
    <w:rsid w:val="00857F3F"/>
    <w:rsid w:val="00860093"/>
    <w:rsid w:val="0086023D"/>
    <w:rsid w:val="00860419"/>
    <w:rsid w:val="00860747"/>
    <w:rsid w:val="00860A67"/>
    <w:rsid w:val="00860BF0"/>
    <w:rsid w:val="00860C78"/>
    <w:rsid w:val="0086155E"/>
    <w:rsid w:val="0086165F"/>
    <w:rsid w:val="008617A6"/>
    <w:rsid w:val="00861EDF"/>
    <w:rsid w:val="008626FF"/>
    <w:rsid w:val="00862983"/>
    <w:rsid w:val="00862E38"/>
    <w:rsid w:val="00863188"/>
    <w:rsid w:val="008632EF"/>
    <w:rsid w:val="00863370"/>
    <w:rsid w:val="00863395"/>
    <w:rsid w:val="0086420F"/>
    <w:rsid w:val="0086476A"/>
    <w:rsid w:val="00864AEF"/>
    <w:rsid w:val="00864B16"/>
    <w:rsid w:val="008650C1"/>
    <w:rsid w:val="008653CD"/>
    <w:rsid w:val="00865419"/>
    <w:rsid w:val="0086593A"/>
    <w:rsid w:val="00865FA2"/>
    <w:rsid w:val="008664BA"/>
    <w:rsid w:val="00866FA9"/>
    <w:rsid w:val="008675AC"/>
    <w:rsid w:val="008675FA"/>
    <w:rsid w:val="00867854"/>
    <w:rsid w:val="00867AF4"/>
    <w:rsid w:val="00867CD0"/>
    <w:rsid w:val="00870079"/>
    <w:rsid w:val="00870145"/>
    <w:rsid w:val="00870FD8"/>
    <w:rsid w:val="0087115B"/>
    <w:rsid w:val="008712DD"/>
    <w:rsid w:val="008717BC"/>
    <w:rsid w:val="00871A98"/>
    <w:rsid w:val="00871DF6"/>
    <w:rsid w:val="00871EFB"/>
    <w:rsid w:val="008729CE"/>
    <w:rsid w:val="008729EC"/>
    <w:rsid w:val="00872A1C"/>
    <w:rsid w:val="00872BD4"/>
    <w:rsid w:val="00872CA1"/>
    <w:rsid w:val="00872DE8"/>
    <w:rsid w:val="00873599"/>
    <w:rsid w:val="00873888"/>
    <w:rsid w:val="008740B1"/>
    <w:rsid w:val="0087421C"/>
    <w:rsid w:val="00874314"/>
    <w:rsid w:val="008745E5"/>
    <w:rsid w:val="00874606"/>
    <w:rsid w:val="00874F63"/>
    <w:rsid w:val="0087571A"/>
    <w:rsid w:val="00875DFE"/>
    <w:rsid w:val="00875F07"/>
    <w:rsid w:val="00876323"/>
    <w:rsid w:val="0087646E"/>
    <w:rsid w:val="0087667A"/>
    <w:rsid w:val="008769FA"/>
    <w:rsid w:val="00876BB2"/>
    <w:rsid w:val="00877087"/>
    <w:rsid w:val="008774E1"/>
    <w:rsid w:val="00877575"/>
    <w:rsid w:val="008775B1"/>
    <w:rsid w:val="0087766E"/>
    <w:rsid w:val="00877981"/>
    <w:rsid w:val="00877B40"/>
    <w:rsid w:val="008808DB"/>
    <w:rsid w:val="008809D5"/>
    <w:rsid w:val="00880D6D"/>
    <w:rsid w:val="00881347"/>
    <w:rsid w:val="00881490"/>
    <w:rsid w:val="00881607"/>
    <w:rsid w:val="008816FE"/>
    <w:rsid w:val="00881AF9"/>
    <w:rsid w:val="00881F12"/>
    <w:rsid w:val="0088212F"/>
    <w:rsid w:val="00882247"/>
    <w:rsid w:val="008824B5"/>
    <w:rsid w:val="00882569"/>
    <w:rsid w:val="0088261D"/>
    <w:rsid w:val="00883016"/>
    <w:rsid w:val="008832A4"/>
    <w:rsid w:val="00883A7F"/>
    <w:rsid w:val="00883CE6"/>
    <w:rsid w:val="00884293"/>
    <w:rsid w:val="00884439"/>
    <w:rsid w:val="008844C9"/>
    <w:rsid w:val="00884892"/>
    <w:rsid w:val="008848F5"/>
    <w:rsid w:val="00884905"/>
    <w:rsid w:val="00884CEF"/>
    <w:rsid w:val="008850AA"/>
    <w:rsid w:val="00885891"/>
    <w:rsid w:val="00885B99"/>
    <w:rsid w:val="0088650D"/>
    <w:rsid w:val="00886C28"/>
    <w:rsid w:val="00886D07"/>
    <w:rsid w:val="00886E9F"/>
    <w:rsid w:val="0088735D"/>
    <w:rsid w:val="008875B0"/>
    <w:rsid w:val="00887C73"/>
    <w:rsid w:val="00887EC6"/>
    <w:rsid w:val="0089062C"/>
    <w:rsid w:val="0089079B"/>
    <w:rsid w:val="00890B78"/>
    <w:rsid w:val="008911E2"/>
    <w:rsid w:val="008916DE"/>
    <w:rsid w:val="008917F2"/>
    <w:rsid w:val="00891824"/>
    <w:rsid w:val="00891A6A"/>
    <w:rsid w:val="00891DBE"/>
    <w:rsid w:val="00891FDB"/>
    <w:rsid w:val="0089204C"/>
    <w:rsid w:val="00892129"/>
    <w:rsid w:val="00892452"/>
    <w:rsid w:val="008929CF"/>
    <w:rsid w:val="00892AD5"/>
    <w:rsid w:val="00892BC2"/>
    <w:rsid w:val="00892C0B"/>
    <w:rsid w:val="00892C0E"/>
    <w:rsid w:val="00892D0A"/>
    <w:rsid w:val="00892D52"/>
    <w:rsid w:val="00893011"/>
    <w:rsid w:val="008930D9"/>
    <w:rsid w:val="008935B3"/>
    <w:rsid w:val="00893E53"/>
    <w:rsid w:val="00893ED1"/>
    <w:rsid w:val="00893FDF"/>
    <w:rsid w:val="008944AC"/>
    <w:rsid w:val="00894E10"/>
    <w:rsid w:val="00894EF8"/>
    <w:rsid w:val="00895DEA"/>
    <w:rsid w:val="00896192"/>
    <w:rsid w:val="008962B7"/>
    <w:rsid w:val="00896CA6"/>
    <w:rsid w:val="008970A6"/>
    <w:rsid w:val="00897426"/>
    <w:rsid w:val="008976C4"/>
    <w:rsid w:val="008976C7"/>
    <w:rsid w:val="00897B01"/>
    <w:rsid w:val="00897C75"/>
    <w:rsid w:val="00897EF4"/>
    <w:rsid w:val="008A00D0"/>
    <w:rsid w:val="008A076E"/>
    <w:rsid w:val="008A08B3"/>
    <w:rsid w:val="008A0E0F"/>
    <w:rsid w:val="008A0FCE"/>
    <w:rsid w:val="008A110A"/>
    <w:rsid w:val="008A12A0"/>
    <w:rsid w:val="008A1633"/>
    <w:rsid w:val="008A1C99"/>
    <w:rsid w:val="008A1D3D"/>
    <w:rsid w:val="008A2190"/>
    <w:rsid w:val="008A2414"/>
    <w:rsid w:val="008A241A"/>
    <w:rsid w:val="008A253D"/>
    <w:rsid w:val="008A263A"/>
    <w:rsid w:val="008A2775"/>
    <w:rsid w:val="008A2CE8"/>
    <w:rsid w:val="008A2E99"/>
    <w:rsid w:val="008A3178"/>
    <w:rsid w:val="008A3443"/>
    <w:rsid w:val="008A3632"/>
    <w:rsid w:val="008A3AD7"/>
    <w:rsid w:val="008A3CFF"/>
    <w:rsid w:val="008A42CB"/>
    <w:rsid w:val="008A441F"/>
    <w:rsid w:val="008A44EB"/>
    <w:rsid w:val="008A517F"/>
    <w:rsid w:val="008A5211"/>
    <w:rsid w:val="008A5A16"/>
    <w:rsid w:val="008A5C82"/>
    <w:rsid w:val="008A5ED2"/>
    <w:rsid w:val="008A5F62"/>
    <w:rsid w:val="008A6329"/>
    <w:rsid w:val="008A6589"/>
    <w:rsid w:val="008A6621"/>
    <w:rsid w:val="008A6DF1"/>
    <w:rsid w:val="008A7654"/>
    <w:rsid w:val="008A7909"/>
    <w:rsid w:val="008A791B"/>
    <w:rsid w:val="008A7BAE"/>
    <w:rsid w:val="008A7DDB"/>
    <w:rsid w:val="008A7E9F"/>
    <w:rsid w:val="008A7F41"/>
    <w:rsid w:val="008B021D"/>
    <w:rsid w:val="008B0464"/>
    <w:rsid w:val="008B065D"/>
    <w:rsid w:val="008B077F"/>
    <w:rsid w:val="008B0C29"/>
    <w:rsid w:val="008B0DA3"/>
    <w:rsid w:val="008B0DA7"/>
    <w:rsid w:val="008B1699"/>
    <w:rsid w:val="008B1A8C"/>
    <w:rsid w:val="008B1FB9"/>
    <w:rsid w:val="008B219D"/>
    <w:rsid w:val="008B2211"/>
    <w:rsid w:val="008B22E2"/>
    <w:rsid w:val="008B2B88"/>
    <w:rsid w:val="008B2B98"/>
    <w:rsid w:val="008B2C32"/>
    <w:rsid w:val="008B2C6E"/>
    <w:rsid w:val="008B2DC8"/>
    <w:rsid w:val="008B2F30"/>
    <w:rsid w:val="008B3566"/>
    <w:rsid w:val="008B391F"/>
    <w:rsid w:val="008B3AE9"/>
    <w:rsid w:val="008B3DA2"/>
    <w:rsid w:val="008B3DE5"/>
    <w:rsid w:val="008B468C"/>
    <w:rsid w:val="008B46CE"/>
    <w:rsid w:val="008B470C"/>
    <w:rsid w:val="008B473B"/>
    <w:rsid w:val="008B48E9"/>
    <w:rsid w:val="008B49E1"/>
    <w:rsid w:val="008B4A9C"/>
    <w:rsid w:val="008B4D33"/>
    <w:rsid w:val="008B4D3B"/>
    <w:rsid w:val="008B4E32"/>
    <w:rsid w:val="008B4E3D"/>
    <w:rsid w:val="008B4EB3"/>
    <w:rsid w:val="008B5840"/>
    <w:rsid w:val="008B6457"/>
    <w:rsid w:val="008B6714"/>
    <w:rsid w:val="008B6830"/>
    <w:rsid w:val="008B6987"/>
    <w:rsid w:val="008B72B6"/>
    <w:rsid w:val="008B7475"/>
    <w:rsid w:val="008B74BF"/>
    <w:rsid w:val="008B74DE"/>
    <w:rsid w:val="008B7EE2"/>
    <w:rsid w:val="008C06F0"/>
    <w:rsid w:val="008C0D5A"/>
    <w:rsid w:val="008C1162"/>
    <w:rsid w:val="008C1318"/>
    <w:rsid w:val="008C15D9"/>
    <w:rsid w:val="008C1D45"/>
    <w:rsid w:val="008C20D3"/>
    <w:rsid w:val="008C2285"/>
    <w:rsid w:val="008C2684"/>
    <w:rsid w:val="008C29A8"/>
    <w:rsid w:val="008C29F5"/>
    <w:rsid w:val="008C2AAF"/>
    <w:rsid w:val="008C2BBF"/>
    <w:rsid w:val="008C304E"/>
    <w:rsid w:val="008C309F"/>
    <w:rsid w:val="008C31A2"/>
    <w:rsid w:val="008C34CA"/>
    <w:rsid w:val="008C3D4B"/>
    <w:rsid w:val="008C411F"/>
    <w:rsid w:val="008C436E"/>
    <w:rsid w:val="008C4392"/>
    <w:rsid w:val="008C4585"/>
    <w:rsid w:val="008C4755"/>
    <w:rsid w:val="008C48A9"/>
    <w:rsid w:val="008C4A1C"/>
    <w:rsid w:val="008C4AD5"/>
    <w:rsid w:val="008C5058"/>
    <w:rsid w:val="008C50F9"/>
    <w:rsid w:val="008C5619"/>
    <w:rsid w:val="008C5E28"/>
    <w:rsid w:val="008C5F69"/>
    <w:rsid w:val="008C6AD2"/>
    <w:rsid w:val="008C6D6E"/>
    <w:rsid w:val="008C6E49"/>
    <w:rsid w:val="008C7BC7"/>
    <w:rsid w:val="008C7E16"/>
    <w:rsid w:val="008D02EB"/>
    <w:rsid w:val="008D0E73"/>
    <w:rsid w:val="008D1416"/>
    <w:rsid w:val="008D1633"/>
    <w:rsid w:val="008D1889"/>
    <w:rsid w:val="008D189F"/>
    <w:rsid w:val="008D1AF2"/>
    <w:rsid w:val="008D1F79"/>
    <w:rsid w:val="008D212C"/>
    <w:rsid w:val="008D226C"/>
    <w:rsid w:val="008D228B"/>
    <w:rsid w:val="008D22CA"/>
    <w:rsid w:val="008D2677"/>
    <w:rsid w:val="008D2816"/>
    <w:rsid w:val="008D2833"/>
    <w:rsid w:val="008D30F5"/>
    <w:rsid w:val="008D34CE"/>
    <w:rsid w:val="008D387C"/>
    <w:rsid w:val="008D38AB"/>
    <w:rsid w:val="008D3907"/>
    <w:rsid w:val="008D3ABB"/>
    <w:rsid w:val="008D3C25"/>
    <w:rsid w:val="008D5074"/>
    <w:rsid w:val="008D568D"/>
    <w:rsid w:val="008D57ED"/>
    <w:rsid w:val="008D5825"/>
    <w:rsid w:val="008D584F"/>
    <w:rsid w:val="008D587D"/>
    <w:rsid w:val="008D5B4C"/>
    <w:rsid w:val="008D5DD3"/>
    <w:rsid w:val="008D5E33"/>
    <w:rsid w:val="008D5E8F"/>
    <w:rsid w:val="008D603A"/>
    <w:rsid w:val="008D618C"/>
    <w:rsid w:val="008D655E"/>
    <w:rsid w:val="008D66F6"/>
    <w:rsid w:val="008D6CB7"/>
    <w:rsid w:val="008D7256"/>
    <w:rsid w:val="008D7437"/>
    <w:rsid w:val="008D7458"/>
    <w:rsid w:val="008D768D"/>
    <w:rsid w:val="008D7A4D"/>
    <w:rsid w:val="008E02E5"/>
    <w:rsid w:val="008E0A67"/>
    <w:rsid w:val="008E0F1A"/>
    <w:rsid w:val="008E1237"/>
    <w:rsid w:val="008E1305"/>
    <w:rsid w:val="008E1393"/>
    <w:rsid w:val="008E1556"/>
    <w:rsid w:val="008E1718"/>
    <w:rsid w:val="008E1A5B"/>
    <w:rsid w:val="008E1FA7"/>
    <w:rsid w:val="008E2100"/>
    <w:rsid w:val="008E2671"/>
    <w:rsid w:val="008E271B"/>
    <w:rsid w:val="008E2F8C"/>
    <w:rsid w:val="008E2F8D"/>
    <w:rsid w:val="008E3317"/>
    <w:rsid w:val="008E36D8"/>
    <w:rsid w:val="008E37D8"/>
    <w:rsid w:val="008E3AF0"/>
    <w:rsid w:val="008E3BBD"/>
    <w:rsid w:val="008E3C54"/>
    <w:rsid w:val="008E3D3E"/>
    <w:rsid w:val="008E3DB0"/>
    <w:rsid w:val="008E3FD1"/>
    <w:rsid w:val="008E4027"/>
    <w:rsid w:val="008E4312"/>
    <w:rsid w:val="008E450F"/>
    <w:rsid w:val="008E4862"/>
    <w:rsid w:val="008E4A83"/>
    <w:rsid w:val="008E4AB5"/>
    <w:rsid w:val="008E4BD5"/>
    <w:rsid w:val="008E4D45"/>
    <w:rsid w:val="008E4FD3"/>
    <w:rsid w:val="008E504E"/>
    <w:rsid w:val="008E50B2"/>
    <w:rsid w:val="008E5125"/>
    <w:rsid w:val="008E51DD"/>
    <w:rsid w:val="008E52E0"/>
    <w:rsid w:val="008E534A"/>
    <w:rsid w:val="008E568F"/>
    <w:rsid w:val="008E5A6B"/>
    <w:rsid w:val="008E5BBE"/>
    <w:rsid w:val="008E5C51"/>
    <w:rsid w:val="008E60B4"/>
    <w:rsid w:val="008E60DC"/>
    <w:rsid w:val="008E6305"/>
    <w:rsid w:val="008E65BA"/>
    <w:rsid w:val="008E6813"/>
    <w:rsid w:val="008E6D52"/>
    <w:rsid w:val="008E7449"/>
    <w:rsid w:val="008E7C9B"/>
    <w:rsid w:val="008E7D8F"/>
    <w:rsid w:val="008E7E12"/>
    <w:rsid w:val="008F003A"/>
    <w:rsid w:val="008F040C"/>
    <w:rsid w:val="008F06C9"/>
    <w:rsid w:val="008F0C96"/>
    <w:rsid w:val="008F146E"/>
    <w:rsid w:val="008F147B"/>
    <w:rsid w:val="008F1DDF"/>
    <w:rsid w:val="008F28AD"/>
    <w:rsid w:val="008F2A45"/>
    <w:rsid w:val="008F35AC"/>
    <w:rsid w:val="008F380A"/>
    <w:rsid w:val="008F399C"/>
    <w:rsid w:val="008F3D13"/>
    <w:rsid w:val="008F3F50"/>
    <w:rsid w:val="008F4617"/>
    <w:rsid w:val="008F46EC"/>
    <w:rsid w:val="008F4904"/>
    <w:rsid w:val="008F4964"/>
    <w:rsid w:val="008F4A14"/>
    <w:rsid w:val="008F5621"/>
    <w:rsid w:val="008F5658"/>
    <w:rsid w:val="008F56A4"/>
    <w:rsid w:val="008F56BC"/>
    <w:rsid w:val="008F57C3"/>
    <w:rsid w:val="008F57DE"/>
    <w:rsid w:val="008F5A1B"/>
    <w:rsid w:val="008F602A"/>
    <w:rsid w:val="008F613B"/>
    <w:rsid w:val="008F636A"/>
    <w:rsid w:val="008F6412"/>
    <w:rsid w:val="008F6566"/>
    <w:rsid w:val="008F6666"/>
    <w:rsid w:val="008F671C"/>
    <w:rsid w:val="008F6793"/>
    <w:rsid w:val="008F695D"/>
    <w:rsid w:val="008F6E32"/>
    <w:rsid w:val="008F7131"/>
    <w:rsid w:val="008F719E"/>
    <w:rsid w:val="008F7296"/>
    <w:rsid w:val="008F7464"/>
    <w:rsid w:val="008F7520"/>
    <w:rsid w:val="008F7610"/>
    <w:rsid w:val="008F7912"/>
    <w:rsid w:val="008F791C"/>
    <w:rsid w:val="008F7E1C"/>
    <w:rsid w:val="008F7EBA"/>
    <w:rsid w:val="008F7F27"/>
    <w:rsid w:val="009004A0"/>
    <w:rsid w:val="00900D89"/>
    <w:rsid w:val="00901A1D"/>
    <w:rsid w:val="00901BFD"/>
    <w:rsid w:val="00901F48"/>
    <w:rsid w:val="009021C2"/>
    <w:rsid w:val="009022D6"/>
    <w:rsid w:val="00902519"/>
    <w:rsid w:val="0090262A"/>
    <w:rsid w:val="009027C4"/>
    <w:rsid w:val="0090287E"/>
    <w:rsid w:val="0090299D"/>
    <w:rsid w:val="00902ADF"/>
    <w:rsid w:val="00902E17"/>
    <w:rsid w:val="009030D4"/>
    <w:rsid w:val="009031FC"/>
    <w:rsid w:val="0090324C"/>
    <w:rsid w:val="0090386B"/>
    <w:rsid w:val="00903F42"/>
    <w:rsid w:val="009040DD"/>
    <w:rsid w:val="009043DC"/>
    <w:rsid w:val="00904456"/>
    <w:rsid w:val="009045AD"/>
    <w:rsid w:val="009048CD"/>
    <w:rsid w:val="00904A13"/>
    <w:rsid w:val="00904ADC"/>
    <w:rsid w:val="009059F7"/>
    <w:rsid w:val="00906314"/>
    <w:rsid w:val="0090631A"/>
    <w:rsid w:val="00906601"/>
    <w:rsid w:val="0090696A"/>
    <w:rsid w:val="009069BB"/>
    <w:rsid w:val="009069F0"/>
    <w:rsid w:val="00906D50"/>
    <w:rsid w:val="009070C7"/>
    <w:rsid w:val="009072D6"/>
    <w:rsid w:val="00907D8F"/>
    <w:rsid w:val="00907E72"/>
    <w:rsid w:val="00910136"/>
    <w:rsid w:val="009108BE"/>
    <w:rsid w:val="0091097B"/>
    <w:rsid w:val="00910F68"/>
    <w:rsid w:val="00910F80"/>
    <w:rsid w:val="00911033"/>
    <w:rsid w:val="009113D0"/>
    <w:rsid w:val="00911AD5"/>
    <w:rsid w:val="00911C86"/>
    <w:rsid w:val="00911F76"/>
    <w:rsid w:val="009123FB"/>
    <w:rsid w:val="00912428"/>
    <w:rsid w:val="0091255C"/>
    <w:rsid w:val="00912ABF"/>
    <w:rsid w:val="00912B61"/>
    <w:rsid w:val="00912BB6"/>
    <w:rsid w:val="00912DBA"/>
    <w:rsid w:val="00912E2F"/>
    <w:rsid w:val="00912EBB"/>
    <w:rsid w:val="009133C2"/>
    <w:rsid w:val="00913416"/>
    <w:rsid w:val="00913836"/>
    <w:rsid w:val="00913B69"/>
    <w:rsid w:val="00914047"/>
    <w:rsid w:val="0091415B"/>
    <w:rsid w:val="00914B28"/>
    <w:rsid w:val="00914C20"/>
    <w:rsid w:val="00914DAF"/>
    <w:rsid w:val="009151A7"/>
    <w:rsid w:val="009155EB"/>
    <w:rsid w:val="009158E2"/>
    <w:rsid w:val="009159AE"/>
    <w:rsid w:val="00915F7B"/>
    <w:rsid w:val="00915FA8"/>
    <w:rsid w:val="0091611A"/>
    <w:rsid w:val="009166F4"/>
    <w:rsid w:val="00916B48"/>
    <w:rsid w:val="009171CD"/>
    <w:rsid w:val="009173A8"/>
    <w:rsid w:val="00917559"/>
    <w:rsid w:val="00917AA4"/>
    <w:rsid w:val="00917E1E"/>
    <w:rsid w:val="00917ED9"/>
    <w:rsid w:val="00920409"/>
    <w:rsid w:val="009205D5"/>
    <w:rsid w:val="009208B8"/>
    <w:rsid w:val="0092092B"/>
    <w:rsid w:val="009210D7"/>
    <w:rsid w:val="0092178A"/>
    <w:rsid w:val="009217C2"/>
    <w:rsid w:val="0092250B"/>
    <w:rsid w:val="00922674"/>
    <w:rsid w:val="00922844"/>
    <w:rsid w:val="00922BB8"/>
    <w:rsid w:val="00922C24"/>
    <w:rsid w:val="009231FB"/>
    <w:rsid w:val="00923983"/>
    <w:rsid w:val="00923D9E"/>
    <w:rsid w:val="00923EFA"/>
    <w:rsid w:val="00924349"/>
    <w:rsid w:val="00924424"/>
    <w:rsid w:val="009245BE"/>
    <w:rsid w:val="0092477A"/>
    <w:rsid w:val="009247EF"/>
    <w:rsid w:val="00924D18"/>
    <w:rsid w:val="00924ECC"/>
    <w:rsid w:val="009252CC"/>
    <w:rsid w:val="00925674"/>
    <w:rsid w:val="00925B94"/>
    <w:rsid w:val="00925BAE"/>
    <w:rsid w:val="00925BF0"/>
    <w:rsid w:val="009268BA"/>
    <w:rsid w:val="009269E9"/>
    <w:rsid w:val="00926DD9"/>
    <w:rsid w:val="009270BB"/>
    <w:rsid w:val="00927319"/>
    <w:rsid w:val="00927343"/>
    <w:rsid w:val="009275AD"/>
    <w:rsid w:val="0092764F"/>
    <w:rsid w:val="0092769A"/>
    <w:rsid w:val="009300C8"/>
    <w:rsid w:val="00930420"/>
    <w:rsid w:val="009306D3"/>
    <w:rsid w:val="00930819"/>
    <w:rsid w:val="009309D5"/>
    <w:rsid w:val="00930F45"/>
    <w:rsid w:val="00931175"/>
    <w:rsid w:val="0093117A"/>
    <w:rsid w:val="009312EC"/>
    <w:rsid w:val="0093161B"/>
    <w:rsid w:val="009316D1"/>
    <w:rsid w:val="00931826"/>
    <w:rsid w:val="0093184B"/>
    <w:rsid w:val="0093224D"/>
    <w:rsid w:val="00932252"/>
    <w:rsid w:val="00932605"/>
    <w:rsid w:val="00932665"/>
    <w:rsid w:val="00932910"/>
    <w:rsid w:val="009329D7"/>
    <w:rsid w:val="00932D60"/>
    <w:rsid w:val="00932F65"/>
    <w:rsid w:val="00933888"/>
    <w:rsid w:val="00933C0D"/>
    <w:rsid w:val="00933DCB"/>
    <w:rsid w:val="00934058"/>
    <w:rsid w:val="00934691"/>
    <w:rsid w:val="00934A43"/>
    <w:rsid w:val="00934A89"/>
    <w:rsid w:val="00934B85"/>
    <w:rsid w:val="0093517E"/>
    <w:rsid w:val="00935AA5"/>
    <w:rsid w:val="00935AD9"/>
    <w:rsid w:val="00935EC5"/>
    <w:rsid w:val="00936363"/>
    <w:rsid w:val="009363E7"/>
    <w:rsid w:val="009366DE"/>
    <w:rsid w:val="00936759"/>
    <w:rsid w:val="009367E9"/>
    <w:rsid w:val="00936979"/>
    <w:rsid w:val="00936E02"/>
    <w:rsid w:val="00936FF1"/>
    <w:rsid w:val="00937014"/>
    <w:rsid w:val="00937457"/>
    <w:rsid w:val="00937546"/>
    <w:rsid w:val="00937959"/>
    <w:rsid w:val="009400C7"/>
    <w:rsid w:val="009403B8"/>
    <w:rsid w:val="00940464"/>
    <w:rsid w:val="00940495"/>
    <w:rsid w:val="009404B7"/>
    <w:rsid w:val="00940F65"/>
    <w:rsid w:val="009412FC"/>
    <w:rsid w:val="00941379"/>
    <w:rsid w:val="0094165B"/>
    <w:rsid w:val="00942415"/>
    <w:rsid w:val="009425DA"/>
    <w:rsid w:val="00942672"/>
    <w:rsid w:val="00942A40"/>
    <w:rsid w:val="00942A78"/>
    <w:rsid w:val="00942CBF"/>
    <w:rsid w:val="009433BA"/>
    <w:rsid w:val="0094346D"/>
    <w:rsid w:val="009434B3"/>
    <w:rsid w:val="00943994"/>
    <w:rsid w:val="009439A2"/>
    <w:rsid w:val="00943F7C"/>
    <w:rsid w:val="00944104"/>
    <w:rsid w:val="0094440B"/>
    <w:rsid w:val="00944572"/>
    <w:rsid w:val="009448E5"/>
    <w:rsid w:val="009449E1"/>
    <w:rsid w:val="00945005"/>
    <w:rsid w:val="00945151"/>
    <w:rsid w:val="0094516E"/>
    <w:rsid w:val="0094536D"/>
    <w:rsid w:val="0094544A"/>
    <w:rsid w:val="009459A5"/>
    <w:rsid w:val="00945CC0"/>
    <w:rsid w:val="00945D9E"/>
    <w:rsid w:val="009463B8"/>
    <w:rsid w:val="00946C9E"/>
    <w:rsid w:val="00946E45"/>
    <w:rsid w:val="0094703C"/>
    <w:rsid w:val="0094719C"/>
    <w:rsid w:val="009476FA"/>
    <w:rsid w:val="0094795F"/>
    <w:rsid w:val="009502CF"/>
    <w:rsid w:val="0095054C"/>
    <w:rsid w:val="00950609"/>
    <w:rsid w:val="00950665"/>
    <w:rsid w:val="009512CB"/>
    <w:rsid w:val="00951485"/>
    <w:rsid w:val="00951769"/>
    <w:rsid w:val="009517F9"/>
    <w:rsid w:val="00951B2F"/>
    <w:rsid w:val="00951BF5"/>
    <w:rsid w:val="00951C5A"/>
    <w:rsid w:val="00951D13"/>
    <w:rsid w:val="00951E56"/>
    <w:rsid w:val="009522F9"/>
    <w:rsid w:val="009524CE"/>
    <w:rsid w:val="00952BB4"/>
    <w:rsid w:val="00952CE3"/>
    <w:rsid w:val="00952EE2"/>
    <w:rsid w:val="00953025"/>
    <w:rsid w:val="00953322"/>
    <w:rsid w:val="0095342A"/>
    <w:rsid w:val="00953952"/>
    <w:rsid w:val="00953C21"/>
    <w:rsid w:val="0095426B"/>
    <w:rsid w:val="00954450"/>
    <w:rsid w:val="00954A6E"/>
    <w:rsid w:val="00954F07"/>
    <w:rsid w:val="00955571"/>
    <w:rsid w:val="009559DD"/>
    <w:rsid w:val="00955B13"/>
    <w:rsid w:val="00955C23"/>
    <w:rsid w:val="00955FBA"/>
    <w:rsid w:val="009561B7"/>
    <w:rsid w:val="009566EC"/>
    <w:rsid w:val="009569C7"/>
    <w:rsid w:val="00956A7E"/>
    <w:rsid w:val="00956EA1"/>
    <w:rsid w:val="00956F6B"/>
    <w:rsid w:val="0095701A"/>
    <w:rsid w:val="00957ED8"/>
    <w:rsid w:val="00960760"/>
    <w:rsid w:val="00960BF0"/>
    <w:rsid w:val="00960E84"/>
    <w:rsid w:val="00960EB5"/>
    <w:rsid w:val="00961B19"/>
    <w:rsid w:val="00961C30"/>
    <w:rsid w:val="00962051"/>
    <w:rsid w:val="00962089"/>
    <w:rsid w:val="009621B7"/>
    <w:rsid w:val="0096231E"/>
    <w:rsid w:val="009625E0"/>
    <w:rsid w:val="0096323C"/>
    <w:rsid w:val="00963C31"/>
    <w:rsid w:val="00964328"/>
    <w:rsid w:val="00964735"/>
    <w:rsid w:val="00964818"/>
    <w:rsid w:val="009652BE"/>
    <w:rsid w:val="00965381"/>
    <w:rsid w:val="0096542E"/>
    <w:rsid w:val="00965488"/>
    <w:rsid w:val="009654CC"/>
    <w:rsid w:val="009655E5"/>
    <w:rsid w:val="0096564D"/>
    <w:rsid w:val="00965706"/>
    <w:rsid w:val="00965BE4"/>
    <w:rsid w:val="00965FFB"/>
    <w:rsid w:val="0096602A"/>
    <w:rsid w:val="0096613C"/>
    <w:rsid w:val="00966376"/>
    <w:rsid w:val="0096697B"/>
    <w:rsid w:val="00967031"/>
    <w:rsid w:val="00967554"/>
    <w:rsid w:val="0096756D"/>
    <w:rsid w:val="0096768D"/>
    <w:rsid w:val="00967F06"/>
    <w:rsid w:val="00970FDF"/>
    <w:rsid w:val="00970FF0"/>
    <w:rsid w:val="009715DD"/>
    <w:rsid w:val="0097184A"/>
    <w:rsid w:val="009718DF"/>
    <w:rsid w:val="00971B49"/>
    <w:rsid w:val="00972132"/>
    <w:rsid w:val="0097241F"/>
    <w:rsid w:val="00972A67"/>
    <w:rsid w:val="00972C53"/>
    <w:rsid w:val="00972E30"/>
    <w:rsid w:val="00972FDF"/>
    <w:rsid w:val="0097313D"/>
    <w:rsid w:val="00973340"/>
    <w:rsid w:val="009734DF"/>
    <w:rsid w:val="00973546"/>
    <w:rsid w:val="0097386D"/>
    <w:rsid w:val="00973B6E"/>
    <w:rsid w:val="00973EEF"/>
    <w:rsid w:val="00974327"/>
    <w:rsid w:val="0097443A"/>
    <w:rsid w:val="00974494"/>
    <w:rsid w:val="009748EB"/>
    <w:rsid w:val="009749C1"/>
    <w:rsid w:val="00974E1A"/>
    <w:rsid w:val="009756E6"/>
    <w:rsid w:val="009758B5"/>
    <w:rsid w:val="009759C2"/>
    <w:rsid w:val="00975F1F"/>
    <w:rsid w:val="00976463"/>
    <w:rsid w:val="009765CB"/>
    <w:rsid w:val="00976608"/>
    <w:rsid w:val="00976D19"/>
    <w:rsid w:val="00976D6B"/>
    <w:rsid w:val="00977133"/>
    <w:rsid w:val="0097720F"/>
    <w:rsid w:val="009773EF"/>
    <w:rsid w:val="00977456"/>
    <w:rsid w:val="00977730"/>
    <w:rsid w:val="00980092"/>
    <w:rsid w:val="00980117"/>
    <w:rsid w:val="0098035D"/>
    <w:rsid w:val="009803D0"/>
    <w:rsid w:val="009804CD"/>
    <w:rsid w:val="00980C69"/>
    <w:rsid w:val="00981151"/>
    <w:rsid w:val="00981382"/>
    <w:rsid w:val="00981402"/>
    <w:rsid w:val="0098151F"/>
    <w:rsid w:val="00981E74"/>
    <w:rsid w:val="00981FEC"/>
    <w:rsid w:val="00981FFD"/>
    <w:rsid w:val="009821FA"/>
    <w:rsid w:val="009821FF"/>
    <w:rsid w:val="00982680"/>
    <w:rsid w:val="00982878"/>
    <w:rsid w:val="00982997"/>
    <w:rsid w:val="00982FDD"/>
    <w:rsid w:val="00983015"/>
    <w:rsid w:val="009831EF"/>
    <w:rsid w:val="0098323C"/>
    <w:rsid w:val="009832A4"/>
    <w:rsid w:val="009832F6"/>
    <w:rsid w:val="00983300"/>
    <w:rsid w:val="00983343"/>
    <w:rsid w:val="0098363B"/>
    <w:rsid w:val="009839B1"/>
    <w:rsid w:val="009839E6"/>
    <w:rsid w:val="00983F30"/>
    <w:rsid w:val="0098412E"/>
    <w:rsid w:val="00984C6F"/>
    <w:rsid w:val="00984D1B"/>
    <w:rsid w:val="00985055"/>
    <w:rsid w:val="009851F4"/>
    <w:rsid w:val="0098533D"/>
    <w:rsid w:val="00985539"/>
    <w:rsid w:val="0098555F"/>
    <w:rsid w:val="009859FF"/>
    <w:rsid w:val="00985A35"/>
    <w:rsid w:val="00985BAA"/>
    <w:rsid w:val="00986003"/>
    <w:rsid w:val="009864E1"/>
    <w:rsid w:val="00986615"/>
    <w:rsid w:val="00986E93"/>
    <w:rsid w:val="00987292"/>
    <w:rsid w:val="00987793"/>
    <w:rsid w:val="00987A77"/>
    <w:rsid w:val="00987BF8"/>
    <w:rsid w:val="00987C3C"/>
    <w:rsid w:val="00987EF5"/>
    <w:rsid w:val="00990583"/>
    <w:rsid w:val="00990851"/>
    <w:rsid w:val="00990C7E"/>
    <w:rsid w:val="0099107E"/>
    <w:rsid w:val="009913AE"/>
    <w:rsid w:val="00991557"/>
    <w:rsid w:val="0099188F"/>
    <w:rsid w:val="00991BB8"/>
    <w:rsid w:val="0099242F"/>
    <w:rsid w:val="009925B6"/>
    <w:rsid w:val="00992ECC"/>
    <w:rsid w:val="0099333C"/>
    <w:rsid w:val="00993BEA"/>
    <w:rsid w:val="00993DE3"/>
    <w:rsid w:val="00994076"/>
    <w:rsid w:val="009945DD"/>
    <w:rsid w:val="009947FB"/>
    <w:rsid w:val="00994914"/>
    <w:rsid w:val="00994BE6"/>
    <w:rsid w:val="00994C0A"/>
    <w:rsid w:val="00994C5F"/>
    <w:rsid w:val="00994D31"/>
    <w:rsid w:val="00994E1D"/>
    <w:rsid w:val="00994E67"/>
    <w:rsid w:val="00995273"/>
    <w:rsid w:val="00995405"/>
    <w:rsid w:val="0099541B"/>
    <w:rsid w:val="00995449"/>
    <w:rsid w:val="00995AF4"/>
    <w:rsid w:val="009960DA"/>
    <w:rsid w:val="0099628F"/>
    <w:rsid w:val="00996D17"/>
    <w:rsid w:val="00997341"/>
    <w:rsid w:val="009976DA"/>
    <w:rsid w:val="0099796C"/>
    <w:rsid w:val="00997D99"/>
    <w:rsid w:val="00997F98"/>
    <w:rsid w:val="009A0051"/>
    <w:rsid w:val="009A036E"/>
    <w:rsid w:val="009A06C7"/>
    <w:rsid w:val="009A0D8C"/>
    <w:rsid w:val="009A0E3A"/>
    <w:rsid w:val="009A0F4A"/>
    <w:rsid w:val="009A128A"/>
    <w:rsid w:val="009A1AED"/>
    <w:rsid w:val="009A20D3"/>
    <w:rsid w:val="009A216C"/>
    <w:rsid w:val="009A218D"/>
    <w:rsid w:val="009A23CE"/>
    <w:rsid w:val="009A2401"/>
    <w:rsid w:val="009A255C"/>
    <w:rsid w:val="009A2A8D"/>
    <w:rsid w:val="009A2EB6"/>
    <w:rsid w:val="009A31C8"/>
    <w:rsid w:val="009A34DC"/>
    <w:rsid w:val="009A355C"/>
    <w:rsid w:val="009A3762"/>
    <w:rsid w:val="009A387F"/>
    <w:rsid w:val="009A3F3E"/>
    <w:rsid w:val="009A4424"/>
    <w:rsid w:val="009A4A35"/>
    <w:rsid w:val="009A4E36"/>
    <w:rsid w:val="009A4F5A"/>
    <w:rsid w:val="009A50CB"/>
    <w:rsid w:val="009A532C"/>
    <w:rsid w:val="009A53C1"/>
    <w:rsid w:val="009A5C71"/>
    <w:rsid w:val="009A5FED"/>
    <w:rsid w:val="009A6511"/>
    <w:rsid w:val="009A6826"/>
    <w:rsid w:val="009A6D34"/>
    <w:rsid w:val="009A6D39"/>
    <w:rsid w:val="009A6F3D"/>
    <w:rsid w:val="009A75C5"/>
    <w:rsid w:val="009A7B9C"/>
    <w:rsid w:val="009A7CC1"/>
    <w:rsid w:val="009B0118"/>
    <w:rsid w:val="009B0478"/>
    <w:rsid w:val="009B0720"/>
    <w:rsid w:val="009B0A2F"/>
    <w:rsid w:val="009B0FF2"/>
    <w:rsid w:val="009B13B7"/>
    <w:rsid w:val="009B1597"/>
    <w:rsid w:val="009B1840"/>
    <w:rsid w:val="009B193D"/>
    <w:rsid w:val="009B1DF2"/>
    <w:rsid w:val="009B1FF1"/>
    <w:rsid w:val="009B20AB"/>
    <w:rsid w:val="009B221B"/>
    <w:rsid w:val="009B2481"/>
    <w:rsid w:val="009B24CC"/>
    <w:rsid w:val="009B285F"/>
    <w:rsid w:val="009B2BCF"/>
    <w:rsid w:val="009B2F04"/>
    <w:rsid w:val="009B30E6"/>
    <w:rsid w:val="009B3242"/>
    <w:rsid w:val="009B33E7"/>
    <w:rsid w:val="009B3415"/>
    <w:rsid w:val="009B346E"/>
    <w:rsid w:val="009B3957"/>
    <w:rsid w:val="009B3D65"/>
    <w:rsid w:val="009B4266"/>
    <w:rsid w:val="009B44D2"/>
    <w:rsid w:val="009B4626"/>
    <w:rsid w:val="009B4768"/>
    <w:rsid w:val="009B47C3"/>
    <w:rsid w:val="009B48A7"/>
    <w:rsid w:val="009B4C24"/>
    <w:rsid w:val="009B4DE7"/>
    <w:rsid w:val="009B4E54"/>
    <w:rsid w:val="009B4F18"/>
    <w:rsid w:val="009B5194"/>
    <w:rsid w:val="009B51DD"/>
    <w:rsid w:val="009B5477"/>
    <w:rsid w:val="009B5577"/>
    <w:rsid w:val="009B590D"/>
    <w:rsid w:val="009B5A12"/>
    <w:rsid w:val="009B5ACF"/>
    <w:rsid w:val="009B5FC8"/>
    <w:rsid w:val="009B6AA9"/>
    <w:rsid w:val="009B6BC9"/>
    <w:rsid w:val="009B7679"/>
    <w:rsid w:val="009B7944"/>
    <w:rsid w:val="009B7C3F"/>
    <w:rsid w:val="009C012B"/>
    <w:rsid w:val="009C11F1"/>
    <w:rsid w:val="009C173A"/>
    <w:rsid w:val="009C1854"/>
    <w:rsid w:val="009C1945"/>
    <w:rsid w:val="009C20EF"/>
    <w:rsid w:val="009C2568"/>
    <w:rsid w:val="009C2DF6"/>
    <w:rsid w:val="009C33DA"/>
    <w:rsid w:val="009C378C"/>
    <w:rsid w:val="009C3DB8"/>
    <w:rsid w:val="009C3E7E"/>
    <w:rsid w:val="009C42B0"/>
    <w:rsid w:val="009C4778"/>
    <w:rsid w:val="009C49AE"/>
    <w:rsid w:val="009C49DB"/>
    <w:rsid w:val="009C4D60"/>
    <w:rsid w:val="009C4EF3"/>
    <w:rsid w:val="009C54BB"/>
    <w:rsid w:val="009C553B"/>
    <w:rsid w:val="009C569B"/>
    <w:rsid w:val="009C5BD8"/>
    <w:rsid w:val="009C5D13"/>
    <w:rsid w:val="009C61BB"/>
    <w:rsid w:val="009C63AF"/>
    <w:rsid w:val="009C63B9"/>
    <w:rsid w:val="009C64C2"/>
    <w:rsid w:val="009C650B"/>
    <w:rsid w:val="009C67FC"/>
    <w:rsid w:val="009C6AC7"/>
    <w:rsid w:val="009C6F7E"/>
    <w:rsid w:val="009C7163"/>
    <w:rsid w:val="009C7E5D"/>
    <w:rsid w:val="009D039A"/>
    <w:rsid w:val="009D0751"/>
    <w:rsid w:val="009D09CC"/>
    <w:rsid w:val="009D09D2"/>
    <w:rsid w:val="009D0AE3"/>
    <w:rsid w:val="009D0E66"/>
    <w:rsid w:val="009D1011"/>
    <w:rsid w:val="009D12B8"/>
    <w:rsid w:val="009D1364"/>
    <w:rsid w:val="009D1667"/>
    <w:rsid w:val="009D1972"/>
    <w:rsid w:val="009D20CB"/>
    <w:rsid w:val="009D2DAB"/>
    <w:rsid w:val="009D2DFA"/>
    <w:rsid w:val="009D3053"/>
    <w:rsid w:val="009D325B"/>
    <w:rsid w:val="009D35A3"/>
    <w:rsid w:val="009D35C7"/>
    <w:rsid w:val="009D361C"/>
    <w:rsid w:val="009D38ED"/>
    <w:rsid w:val="009D3EDD"/>
    <w:rsid w:val="009D40D0"/>
    <w:rsid w:val="009D41D5"/>
    <w:rsid w:val="009D42D6"/>
    <w:rsid w:val="009D4428"/>
    <w:rsid w:val="009D46FC"/>
    <w:rsid w:val="009D4990"/>
    <w:rsid w:val="009D4AA0"/>
    <w:rsid w:val="009D4C50"/>
    <w:rsid w:val="009D5041"/>
    <w:rsid w:val="009D50C7"/>
    <w:rsid w:val="009D59CC"/>
    <w:rsid w:val="009D66F0"/>
    <w:rsid w:val="009D6AEF"/>
    <w:rsid w:val="009D6DFA"/>
    <w:rsid w:val="009D6EB1"/>
    <w:rsid w:val="009D6F38"/>
    <w:rsid w:val="009D6FB8"/>
    <w:rsid w:val="009D6FF7"/>
    <w:rsid w:val="009D7160"/>
    <w:rsid w:val="009D72A5"/>
    <w:rsid w:val="009D7676"/>
    <w:rsid w:val="009D7CD9"/>
    <w:rsid w:val="009E007B"/>
    <w:rsid w:val="009E009D"/>
    <w:rsid w:val="009E0484"/>
    <w:rsid w:val="009E09AB"/>
    <w:rsid w:val="009E0FE5"/>
    <w:rsid w:val="009E1064"/>
    <w:rsid w:val="009E10BC"/>
    <w:rsid w:val="009E11B9"/>
    <w:rsid w:val="009E149E"/>
    <w:rsid w:val="009E161B"/>
    <w:rsid w:val="009E2417"/>
    <w:rsid w:val="009E273A"/>
    <w:rsid w:val="009E2A23"/>
    <w:rsid w:val="009E2ADA"/>
    <w:rsid w:val="009E3139"/>
    <w:rsid w:val="009E323C"/>
    <w:rsid w:val="009E334E"/>
    <w:rsid w:val="009E34C8"/>
    <w:rsid w:val="009E3607"/>
    <w:rsid w:val="009E3BB2"/>
    <w:rsid w:val="009E4195"/>
    <w:rsid w:val="009E4A6E"/>
    <w:rsid w:val="009E4B7B"/>
    <w:rsid w:val="009E4B87"/>
    <w:rsid w:val="009E509F"/>
    <w:rsid w:val="009E513A"/>
    <w:rsid w:val="009E5356"/>
    <w:rsid w:val="009E55A0"/>
    <w:rsid w:val="009E59E6"/>
    <w:rsid w:val="009E5A47"/>
    <w:rsid w:val="009E5AC5"/>
    <w:rsid w:val="009E5FBA"/>
    <w:rsid w:val="009E6170"/>
    <w:rsid w:val="009E6324"/>
    <w:rsid w:val="009E636E"/>
    <w:rsid w:val="009E67E6"/>
    <w:rsid w:val="009E6BD5"/>
    <w:rsid w:val="009E6F72"/>
    <w:rsid w:val="009E73EE"/>
    <w:rsid w:val="009E7430"/>
    <w:rsid w:val="009E74FE"/>
    <w:rsid w:val="009E7B87"/>
    <w:rsid w:val="009E7BEE"/>
    <w:rsid w:val="009E7D32"/>
    <w:rsid w:val="009E7FD7"/>
    <w:rsid w:val="009F00C7"/>
    <w:rsid w:val="009F0266"/>
    <w:rsid w:val="009F038C"/>
    <w:rsid w:val="009F03C5"/>
    <w:rsid w:val="009F042B"/>
    <w:rsid w:val="009F0674"/>
    <w:rsid w:val="009F11A4"/>
    <w:rsid w:val="009F12DA"/>
    <w:rsid w:val="009F14E4"/>
    <w:rsid w:val="009F1890"/>
    <w:rsid w:val="009F1D66"/>
    <w:rsid w:val="009F1F71"/>
    <w:rsid w:val="009F24D6"/>
    <w:rsid w:val="009F2B02"/>
    <w:rsid w:val="009F3047"/>
    <w:rsid w:val="009F31D7"/>
    <w:rsid w:val="009F3915"/>
    <w:rsid w:val="009F3A69"/>
    <w:rsid w:val="009F3DD8"/>
    <w:rsid w:val="009F3EA1"/>
    <w:rsid w:val="009F40D0"/>
    <w:rsid w:val="009F426B"/>
    <w:rsid w:val="009F4845"/>
    <w:rsid w:val="009F48B0"/>
    <w:rsid w:val="009F4D6A"/>
    <w:rsid w:val="009F529B"/>
    <w:rsid w:val="009F529E"/>
    <w:rsid w:val="009F54EE"/>
    <w:rsid w:val="009F5536"/>
    <w:rsid w:val="009F5800"/>
    <w:rsid w:val="009F5BAA"/>
    <w:rsid w:val="009F629C"/>
    <w:rsid w:val="009F688C"/>
    <w:rsid w:val="009F68D4"/>
    <w:rsid w:val="009F6909"/>
    <w:rsid w:val="009F6EE7"/>
    <w:rsid w:val="009F717A"/>
    <w:rsid w:val="009F73DC"/>
    <w:rsid w:val="009F75CA"/>
    <w:rsid w:val="009F78A5"/>
    <w:rsid w:val="009F7989"/>
    <w:rsid w:val="009F7E50"/>
    <w:rsid w:val="009F7F1F"/>
    <w:rsid w:val="00A0022D"/>
    <w:rsid w:val="00A00546"/>
    <w:rsid w:val="00A00674"/>
    <w:rsid w:val="00A0078B"/>
    <w:rsid w:val="00A009E3"/>
    <w:rsid w:val="00A00B9A"/>
    <w:rsid w:val="00A00CA7"/>
    <w:rsid w:val="00A00D36"/>
    <w:rsid w:val="00A00F7E"/>
    <w:rsid w:val="00A0135B"/>
    <w:rsid w:val="00A01FFF"/>
    <w:rsid w:val="00A020D5"/>
    <w:rsid w:val="00A024D6"/>
    <w:rsid w:val="00A025DB"/>
    <w:rsid w:val="00A02679"/>
    <w:rsid w:val="00A02AE7"/>
    <w:rsid w:val="00A02B3C"/>
    <w:rsid w:val="00A04118"/>
    <w:rsid w:val="00A0422B"/>
    <w:rsid w:val="00A043E0"/>
    <w:rsid w:val="00A045D8"/>
    <w:rsid w:val="00A046DE"/>
    <w:rsid w:val="00A04818"/>
    <w:rsid w:val="00A04A6F"/>
    <w:rsid w:val="00A04B6F"/>
    <w:rsid w:val="00A04B93"/>
    <w:rsid w:val="00A04CA2"/>
    <w:rsid w:val="00A04F47"/>
    <w:rsid w:val="00A050F9"/>
    <w:rsid w:val="00A051FE"/>
    <w:rsid w:val="00A054FA"/>
    <w:rsid w:val="00A0571D"/>
    <w:rsid w:val="00A058B1"/>
    <w:rsid w:val="00A06CC1"/>
    <w:rsid w:val="00A07143"/>
    <w:rsid w:val="00A07460"/>
    <w:rsid w:val="00A075C0"/>
    <w:rsid w:val="00A07801"/>
    <w:rsid w:val="00A07827"/>
    <w:rsid w:val="00A078E1"/>
    <w:rsid w:val="00A07A9B"/>
    <w:rsid w:val="00A07CAF"/>
    <w:rsid w:val="00A07D40"/>
    <w:rsid w:val="00A07DA1"/>
    <w:rsid w:val="00A07DFB"/>
    <w:rsid w:val="00A07F2B"/>
    <w:rsid w:val="00A10054"/>
    <w:rsid w:val="00A10226"/>
    <w:rsid w:val="00A102B8"/>
    <w:rsid w:val="00A10549"/>
    <w:rsid w:val="00A1076F"/>
    <w:rsid w:val="00A10C13"/>
    <w:rsid w:val="00A10DCA"/>
    <w:rsid w:val="00A1122D"/>
    <w:rsid w:val="00A114B3"/>
    <w:rsid w:val="00A115A9"/>
    <w:rsid w:val="00A119C4"/>
    <w:rsid w:val="00A11E73"/>
    <w:rsid w:val="00A12216"/>
    <w:rsid w:val="00A123F8"/>
    <w:rsid w:val="00A12677"/>
    <w:rsid w:val="00A12C23"/>
    <w:rsid w:val="00A130BD"/>
    <w:rsid w:val="00A132B4"/>
    <w:rsid w:val="00A13928"/>
    <w:rsid w:val="00A13937"/>
    <w:rsid w:val="00A13CEF"/>
    <w:rsid w:val="00A14099"/>
    <w:rsid w:val="00A1448E"/>
    <w:rsid w:val="00A14905"/>
    <w:rsid w:val="00A14D0F"/>
    <w:rsid w:val="00A15038"/>
    <w:rsid w:val="00A152D0"/>
    <w:rsid w:val="00A15AB6"/>
    <w:rsid w:val="00A15B77"/>
    <w:rsid w:val="00A15BEE"/>
    <w:rsid w:val="00A15E07"/>
    <w:rsid w:val="00A16A58"/>
    <w:rsid w:val="00A16A90"/>
    <w:rsid w:val="00A170AC"/>
    <w:rsid w:val="00A17325"/>
    <w:rsid w:val="00A175A2"/>
    <w:rsid w:val="00A17E75"/>
    <w:rsid w:val="00A17EF6"/>
    <w:rsid w:val="00A17FDB"/>
    <w:rsid w:val="00A20436"/>
    <w:rsid w:val="00A20440"/>
    <w:rsid w:val="00A20453"/>
    <w:rsid w:val="00A20839"/>
    <w:rsid w:val="00A2088E"/>
    <w:rsid w:val="00A20CB9"/>
    <w:rsid w:val="00A20D86"/>
    <w:rsid w:val="00A2114A"/>
    <w:rsid w:val="00A211D5"/>
    <w:rsid w:val="00A2121C"/>
    <w:rsid w:val="00A21713"/>
    <w:rsid w:val="00A21ACF"/>
    <w:rsid w:val="00A21B80"/>
    <w:rsid w:val="00A21C51"/>
    <w:rsid w:val="00A21D8C"/>
    <w:rsid w:val="00A21FD1"/>
    <w:rsid w:val="00A22234"/>
    <w:rsid w:val="00A22A1D"/>
    <w:rsid w:val="00A22B27"/>
    <w:rsid w:val="00A22E51"/>
    <w:rsid w:val="00A232BC"/>
    <w:rsid w:val="00A2365A"/>
    <w:rsid w:val="00A238B3"/>
    <w:rsid w:val="00A23A2D"/>
    <w:rsid w:val="00A23FCE"/>
    <w:rsid w:val="00A24D63"/>
    <w:rsid w:val="00A253DD"/>
    <w:rsid w:val="00A254FE"/>
    <w:rsid w:val="00A2554E"/>
    <w:rsid w:val="00A25598"/>
    <w:rsid w:val="00A258CD"/>
    <w:rsid w:val="00A25EBD"/>
    <w:rsid w:val="00A264C7"/>
    <w:rsid w:val="00A267F3"/>
    <w:rsid w:val="00A268B8"/>
    <w:rsid w:val="00A26F12"/>
    <w:rsid w:val="00A26F67"/>
    <w:rsid w:val="00A27766"/>
    <w:rsid w:val="00A2787A"/>
    <w:rsid w:val="00A278AC"/>
    <w:rsid w:val="00A27E61"/>
    <w:rsid w:val="00A27F4D"/>
    <w:rsid w:val="00A27FFA"/>
    <w:rsid w:val="00A308F7"/>
    <w:rsid w:val="00A30AB7"/>
    <w:rsid w:val="00A30B88"/>
    <w:rsid w:val="00A30C76"/>
    <w:rsid w:val="00A30ECC"/>
    <w:rsid w:val="00A314FD"/>
    <w:rsid w:val="00A31ACC"/>
    <w:rsid w:val="00A31BD9"/>
    <w:rsid w:val="00A31D49"/>
    <w:rsid w:val="00A3244A"/>
    <w:rsid w:val="00A32952"/>
    <w:rsid w:val="00A32AE2"/>
    <w:rsid w:val="00A32DC5"/>
    <w:rsid w:val="00A33725"/>
    <w:rsid w:val="00A339BD"/>
    <w:rsid w:val="00A33A90"/>
    <w:rsid w:val="00A3401D"/>
    <w:rsid w:val="00A3438E"/>
    <w:rsid w:val="00A3444F"/>
    <w:rsid w:val="00A34477"/>
    <w:rsid w:val="00A347C7"/>
    <w:rsid w:val="00A347D7"/>
    <w:rsid w:val="00A34F59"/>
    <w:rsid w:val="00A351E0"/>
    <w:rsid w:val="00A35442"/>
    <w:rsid w:val="00A35944"/>
    <w:rsid w:val="00A35D46"/>
    <w:rsid w:val="00A36173"/>
    <w:rsid w:val="00A36183"/>
    <w:rsid w:val="00A36250"/>
    <w:rsid w:val="00A36B5A"/>
    <w:rsid w:val="00A37140"/>
    <w:rsid w:val="00A3752C"/>
    <w:rsid w:val="00A376CC"/>
    <w:rsid w:val="00A37792"/>
    <w:rsid w:val="00A37E57"/>
    <w:rsid w:val="00A37E82"/>
    <w:rsid w:val="00A40035"/>
    <w:rsid w:val="00A40D4D"/>
    <w:rsid w:val="00A41056"/>
    <w:rsid w:val="00A4127A"/>
    <w:rsid w:val="00A41D9A"/>
    <w:rsid w:val="00A41E9C"/>
    <w:rsid w:val="00A41FB5"/>
    <w:rsid w:val="00A422D1"/>
    <w:rsid w:val="00A426B9"/>
    <w:rsid w:val="00A42A15"/>
    <w:rsid w:val="00A42D97"/>
    <w:rsid w:val="00A42DAD"/>
    <w:rsid w:val="00A42E2C"/>
    <w:rsid w:val="00A439D4"/>
    <w:rsid w:val="00A43F45"/>
    <w:rsid w:val="00A44042"/>
    <w:rsid w:val="00A44093"/>
    <w:rsid w:val="00A443CB"/>
    <w:rsid w:val="00A444C2"/>
    <w:rsid w:val="00A44662"/>
    <w:rsid w:val="00A44A5C"/>
    <w:rsid w:val="00A44B45"/>
    <w:rsid w:val="00A44E8E"/>
    <w:rsid w:val="00A44EF0"/>
    <w:rsid w:val="00A4501A"/>
    <w:rsid w:val="00A4505B"/>
    <w:rsid w:val="00A45335"/>
    <w:rsid w:val="00A4544C"/>
    <w:rsid w:val="00A4570E"/>
    <w:rsid w:val="00A45DE7"/>
    <w:rsid w:val="00A45E6B"/>
    <w:rsid w:val="00A46470"/>
    <w:rsid w:val="00A4666E"/>
    <w:rsid w:val="00A4667F"/>
    <w:rsid w:val="00A469E7"/>
    <w:rsid w:val="00A46FC2"/>
    <w:rsid w:val="00A4741D"/>
    <w:rsid w:val="00A474D7"/>
    <w:rsid w:val="00A474E9"/>
    <w:rsid w:val="00A47BAC"/>
    <w:rsid w:val="00A47DE4"/>
    <w:rsid w:val="00A50395"/>
    <w:rsid w:val="00A505DE"/>
    <w:rsid w:val="00A505E3"/>
    <w:rsid w:val="00A50654"/>
    <w:rsid w:val="00A507AF"/>
    <w:rsid w:val="00A508FE"/>
    <w:rsid w:val="00A50A40"/>
    <w:rsid w:val="00A50C71"/>
    <w:rsid w:val="00A50E67"/>
    <w:rsid w:val="00A51001"/>
    <w:rsid w:val="00A51296"/>
    <w:rsid w:val="00A513A7"/>
    <w:rsid w:val="00A5164B"/>
    <w:rsid w:val="00A5182C"/>
    <w:rsid w:val="00A519AC"/>
    <w:rsid w:val="00A51D5C"/>
    <w:rsid w:val="00A528DF"/>
    <w:rsid w:val="00A52B73"/>
    <w:rsid w:val="00A52E98"/>
    <w:rsid w:val="00A5306C"/>
    <w:rsid w:val="00A5326B"/>
    <w:rsid w:val="00A53448"/>
    <w:rsid w:val="00A535A2"/>
    <w:rsid w:val="00A536E0"/>
    <w:rsid w:val="00A53880"/>
    <w:rsid w:val="00A5391C"/>
    <w:rsid w:val="00A53E0C"/>
    <w:rsid w:val="00A54002"/>
    <w:rsid w:val="00A5453E"/>
    <w:rsid w:val="00A54548"/>
    <w:rsid w:val="00A545C3"/>
    <w:rsid w:val="00A54649"/>
    <w:rsid w:val="00A54812"/>
    <w:rsid w:val="00A548D6"/>
    <w:rsid w:val="00A54CB7"/>
    <w:rsid w:val="00A55541"/>
    <w:rsid w:val="00A556C4"/>
    <w:rsid w:val="00A556D8"/>
    <w:rsid w:val="00A55887"/>
    <w:rsid w:val="00A55952"/>
    <w:rsid w:val="00A55A8B"/>
    <w:rsid w:val="00A55AEB"/>
    <w:rsid w:val="00A55F17"/>
    <w:rsid w:val="00A56420"/>
    <w:rsid w:val="00A5643C"/>
    <w:rsid w:val="00A564CB"/>
    <w:rsid w:val="00A568F0"/>
    <w:rsid w:val="00A56947"/>
    <w:rsid w:val="00A56E15"/>
    <w:rsid w:val="00A56F0F"/>
    <w:rsid w:val="00A56F74"/>
    <w:rsid w:val="00A57478"/>
    <w:rsid w:val="00A57505"/>
    <w:rsid w:val="00A57583"/>
    <w:rsid w:val="00A57731"/>
    <w:rsid w:val="00A57AD7"/>
    <w:rsid w:val="00A57C61"/>
    <w:rsid w:val="00A600CA"/>
    <w:rsid w:val="00A600FA"/>
    <w:rsid w:val="00A603A2"/>
    <w:rsid w:val="00A608AE"/>
    <w:rsid w:val="00A60949"/>
    <w:rsid w:val="00A60A5E"/>
    <w:rsid w:val="00A60E5E"/>
    <w:rsid w:val="00A610E7"/>
    <w:rsid w:val="00A61715"/>
    <w:rsid w:val="00A618A9"/>
    <w:rsid w:val="00A618CB"/>
    <w:rsid w:val="00A61945"/>
    <w:rsid w:val="00A61D52"/>
    <w:rsid w:val="00A61D62"/>
    <w:rsid w:val="00A61F13"/>
    <w:rsid w:val="00A62006"/>
    <w:rsid w:val="00A620E9"/>
    <w:rsid w:val="00A62264"/>
    <w:rsid w:val="00A623C5"/>
    <w:rsid w:val="00A62A43"/>
    <w:rsid w:val="00A62CC7"/>
    <w:rsid w:val="00A630D4"/>
    <w:rsid w:val="00A634B6"/>
    <w:rsid w:val="00A635E6"/>
    <w:rsid w:val="00A636F6"/>
    <w:rsid w:val="00A6383D"/>
    <w:rsid w:val="00A647F9"/>
    <w:rsid w:val="00A648DA"/>
    <w:rsid w:val="00A64B37"/>
    <w:rsid w:val="00A64CD8"/>
    <w:rsid w:val="00A64D12"/>
    <w:rsid w:val="00A64DD7"/>
    <w:rsid w:val="00A64E6A"/>
    <w:rsid w:val="00A65048"/>
    <w:rsid w:val="00A6512A"/>
    <w:rsid w:val="00A65131"/>
    <w:rsid w:val="00A653F2"/>
    <w:rsid w:val="00A658CC"/>
    <w:rsid w:val="00A65C61"/>
    <w:rsid w:val="00A65DC4"/>
    <w:rsid w:val="00A661DA"/>
    <w:rsid w:val="00A66316"/>
    <w:rsid w:val="00A6638A"/>
    <w:rsid w:val="00A66734"/>
    <w:rsid w:val="00A66D8A"/>
    <w:rsid w:val="00A67347"/>
    <w:rsid w:val="00A673A9"/>
    <w:rsid w:val="00A6794F"/>
    <w:rsid w:val="00A67C8F"/>
    <w:rsid w:val="00A67EF2"/>
    <w:rsid w:val="00A7021D"/>
    <w:rsid w:val="00A7024E"/>
    <w:rsid w:val="00A70495"/>
    <w:rsid w:val="00A704BF"/>
    <w:rsid w:val="00A7098B"/>
    <w:rsid w:val="00A70FD4"/>
    <w:rsid w:val="00A718B7"/>
    <w:rsid w:val="00A71DD5"/>
    <w:rsid w:val="00A7215F"/>
    <w:rsid w:val="00A726FB"/>
    <w:rsid w:val="00A72765"/>
    <w:rsid w:val="00A7278B"/>
    <w:rsid w:val="00A72820"/>
    <w:rsid w:val="00A72BB1"/>
    <w:rsid w:val="00A72C68"/>
    <w:rsid w:val="00A72DD8"/>
    <w:rsid w:val="00A73070"/>
    <w:rsid w:val="00A734B6"/>
    <w:rsid w:val="00A7357D"/>
    <w:rsid w:val="00A73B16"/>
    <w:rsid w:val="00A73E47"/>
    <w:rsid w:val="00A74282"/>
    <w:rsid w:val="00A742D2"/>
    <w:rsid w:val="00A74684"/>
    <w:rsid w:val="00A7493D"/>
    <w:rsid w:val="00A74988"/>
    <w:rsid w:val="00A74C7C"/>
    <w:rsid w:val="00A74EAD"/>
    <w:rsid w:val="00A74FC3"/>
    <w:rsid w:val="00A751BE"/>
    <w:rsid w:val="00A756BA"/>
    <w:rsid w:val="00A75720"/>
    <w:rsid w:val="00A757F9"/>
    <w:rsid w:val="00A759C0"/>
    <w:rsid w:val="00A76106"/>
    <w:rsid w:val="00A7615F"/>
    <w:rsid w:val="00A761B6"/>
    <w:rsid w:val="00A76456"/>
    <w:rsid w:val="00A7684C"/>
    <w:rsid w:val="00A76951"/>
    <w:rsid w:val="00A772D5"/>
    <w:rsid w:val="00A77EE6"/>
    <w:rsid w:val="00A809D0"/>
    <w:rsid w:val="00A81176"/>
    <w:rsid w:val="00A81411"/>
    <w:rsid w:val="00A81654"/>
    <w:rsid w:val="00A81913"/>
    <w:rsid w:val="00A81E17"/>
    <w:rsid w:val="00A81E2D"/>
    <w:rsid w:val="00A81E75"/>
    <w:rsid w:val="00A82954"/>
    <w:rsid w:val="00A8299B"/>
    <w:rsid w:val="00A829C0"/>
    <w:rsid w:val="00A82A18"/>
    <w:rsid w:val="00A8334D"/>
    <w:rsid w:val="00A838C1"/>
    <w:rsid w:val="00A83ABE"/>
    <w:rsid w:val="00A83DF9"/>
    <w:rsid w:val="00A84312"/>
    <w:rsid w:val="00A84399"/>
    <w:rsid w:val="00A84662"/>
    <w:rsid w:val="00A84C20"/>
    <w:rsid w:val="00A84D49"/>
    <w:rsid w:val="00A84D65"/>
    <w:rsid w:val="00A84D73"/>
    <w:rsid w:val="00A84D8E"/>
    <w:rsid w:val="00A851D5"/>
    <w:rsid w:val="00A85446"/>
    <w:rsid w:val="00A85633"/>
    <w:rsid w:val="00A8583D"/>
    <w:rsid w:val="00A85A53"/>
    <w:rsid w:val="00A85C57"/>
    <w:rsid w:val="00A85DA7"/>
    <w:rsid w:val="00A85F90"/>
    <w:rsid w:val="00A86045"/>
    <w:rsid w:val="00A86297"/>
    <w:rsid w:val="00A8638F"/>
    <w:rsid w:val="00A863A1"/>
    <w:rsid w:val="00A863C1"/>
    <w:rsid w:val="00A864F6"/>
    <w:rsid w:val="00A8689F"/>
    <w:rsid w:val="00A868B5"/>
    <w:rsid w:val="00A868ED"/>
    <w:rsid w:val="00A86B12"/>
    <w:rsid w:val="00A87011"/>
    <w:rsid w:val="00A87174"/>
    <w:rsid w:val="00A871E8"/>
    <w:rsid w:val="00A872A4"/>
    <w:rsid w:val="00A8735A"/>
    <w:rsid w:val="00A87463"/>
    <w:rsid w:val="00A8773B"/>
    <w:rsid w:val="00A87B41"/>
    <w:rsid w:val="00A87D43"/>
    <w:rsid w:val="00A87E88"/>
    <w:rsid w:val="00A902BC"/>
    <w:rsid w:val="00A9063E"/>
    <w:rsid w:val="00A906F9"/>
    <w:rsid w:val="00A90AEE"/>
    <w:rsid w:val="00A90BF3"/>
    <w:rsid w:val="00A91039"/>
    <w:rsid w:val="00A9108C"/>
    <w:rsid w:val="00A912D0"/>
    <w:rsid w:val="00A91C31"/>
    <w:rsid w:val="00A91ECC"/>
    <w:rsid w:val="00A920AD"/>
    <w:rsid w:val="00A927EC"/>
    <w:rsid w:val="00A92C7F"/>
    <w:rsid w:val="00A92EE5"/>
    <w:rsid w:val="00A92F10"/>
    <w:rsid w:val="00A92F2F"/>
    <w:rsid w:val="00A9320A"/>
    <w:rsid w:val="00A93369"/>
    <w:rsid w:val="00A93464"/>
    <w:rsid w:val="00A934A4"/>
    <w:rsid w:val="00A93BB9"/>
    <w:rsid w:val="00A94AD0"/>
    <w:rsid w:val="00A94C99"/>
    <w:rsid w:val="00A95300"/>
    <w:rsid w:val="00A95F77"/>
    <w:rsid w:val="00A9616F"/>
    <w:rsid w:val="00A96420"/>
    <w:rsid w:val="00A96D64"/>
    <w:rsid w:val="00A9702E"/>
    <w:rsid w:val="00A9721D"/>
    <w:rsid w:val="00A9735C"/>
    <w:rsid w:val="00A977AD"/>
    <w:rsid w:val="00A9783A"/>
    <w:rsid w:val="00A97D5A"/>
    <w:rsid w:val="00AA0103"/>
    <w:rsid w:val="00AA0401"/>
    <w:rsid w:val="00AA0C04"/>
    <w:rsid w:val="00AA0D4C"/>
    <w:rsid w:val="00AA0EDB"/>
    <w:rsid w:val="00AA0F24"/>
    <w:rsid w:val="00AA0F75"/>
    <w:rsid w:val="00AA17BC"/>
    <w:rsid w:val="00AA1BF6"/>
    <w:rsid w:val="00AA1D3C"/>
    <w:rsid w:val="00AA25DA"/>
    <w:rsid w:val="00AA263F"/>
    <w:rsid w:val="00AA2A40"/>
    <w:rsid w:val="00AA30ED"/>
    <w:rsid w:val="00AA323B"/>
    <w:rsid w:val="00AA391E"/>
    <w:rsid w:val="00AA4107"/>
    <w:rsid w:val="00AA465D"/>
    <w:rsid w:val="00AA475B"/>
    <w:rsid w:val="00AA4806"/>
    <w:rsid w:val="00AA57A9"/>
    <w:rsid w:val="00AA5942"/>
    <w:rsid w:val="00AA5BA9"/>
    <w:rsid w:val="00AA5C9E"/>
    <w:rsid w:val="00AA5FFB"/>
    <w:rsid w:val="00AA6749"/>
    <w:rsid w:val="00AA67AB"/>
    <w:rsid w:val="00AA67D3"/>
    <w:rsid w:val="00AA68D5"/>
    <w:rsid w:val="00AA6D50"/>
    <w:rsid w:val="00AA7009"/>
    <w:rsid w:val="00AA7224"/>
    <w:rsid w:val="00AA73AA"/>
    <w:rsid w:val="00AA740E"/>
    <w:rsid w:val="00AA7588"/>
    <w:rsid w:val="00AA7AB4"/>
    <w:rsid w:val="00AA7C5B"/>
    <w:rsid w:val="00AB009E"/>
    <w:rsid w:val="00AB07A9"/>
    <w:rsid w:val="00AB0A7B"/>
    <w:rsid w:val="00AB0D64"/>
    <w:rsid w:val="00AB125B"/>
    <w:rsid w:val="00AB1481"/>
    <w:rsid w:val="00AB17B5"/>
    <w:rsid w:val="00AB1862"/>
    <w:rsid w:val="00AB1869"/>
    <w:rsid w:val="00AB1BF8"/>
    <w:rsid w:val="00AB1CAB"/>
    <w:rsid w:val="00AB209F"/>
    <w:rsid w:val="00AB2151"/>
    <w:rsid w:val="00AB2168"/>
    <w:rsid w:val="00AB21E3"/>
    <w:rsid w:val="00AB2248"/>
    <w:rsid w:val="00AB26E8"/>
    <w:rsid w:val="00AB2A31"/>
    <w:rsid w:val="00AB2A3F"/>
    <w:rsid w:val="00AB2B58"/>
    <w:rsid w:val="00AB2D1C"/>
    <w:rsid w:val="00AB2EA3"/>
    <w:rsid w:val="00AB3289"/>
    <w:rsid w:val="00AB3409"/>
    <w:rsid w:val="00AB3758"/>
    <w:rsid w:val="00AB39DE"/>
    <w:rsid w:val="00AB3A1D"/>
    <w:rsid w:val="00AB452A"/>
    <w:rsid w:val="00AB475E"/>
    <w:rsid w:val="00AB481D"/>
    <w:rsid w:val="00AB52E8"/>
    <w:rsid w:val="00AB563B"/>
    <w:rsid w:val="00AB5671"/>
    <w:rsid w:val="00AB5775"/>
    <w:rsid w:val="00AB57BC"/>
    <w:rsid w:val="00AB57F0"/>
    <w:rsid w:val="00AB62AD"/>
    <w:rsid w:val="00AB62CC"/>
    <w:rsid w:val="00AB6310"/>
    <w:rsid w:val="00AB63AD"/>
    <w:rsid w:val="00AB64AB"/>
    <w:rsid w:val="00AB6C4F"/>
    <w:rsid w:val="00AB705A"/>
    <w:rsid w:val="00AB778E"/>
    <w:rsid w:val="00AB78B5"/>
    <w:rsid w:val="00AB7B22"/>
    <w:rsid w:val="00AB7E15"/>
    <w:rsid w:val="00AB7FFB"/>
    <w:rsid w:val="00AC0224"/>
    <w:rsid w:val="00AC042D"/>
    <w:rsid w:val="00AC0617"/>
    <w:rsid w:val="00AC0675"/>
    <w:rsid w:val="00AC0C51"/>
    <w:rsid w:val="00AC0C9C"/>
    <w:rsid w:val="00AC12DD"/>
    <w:rsid w:val="00AC1692"/>
    <w:rsid w:val="00AC18EF"/>
    <w:rsid w:val="00AC1A0C"/>
    <w:rsid w:val="00AC1F0C"/>
    <w:rsid w:val="00AC2C74"/>
    <w:rsid w:val="00AC2EC1"/>
    <w:rsid w:val="00AC2F81"/>
    <w:rsid w:val="00AC3075"/>
    <w:rsid w:val="00AC3090"/>
    <w:rsid w:val="00AC3635"/>
    <w:rsid w:val="00AC3AD3"/>
    <w:rsid w:val="00AC3EF0"/>
    <w:rsid w:val="00AC3FD4"/>
    <w:rsid w:val="00AC42D2"/>
    <w:rsid w:val="00AC433E"/>
    <w:rsid w:val="00AC47B8"/>
    <w:rsid w:val="00AC48C9"/>
    <w:rsid w:val="00AC49E4"/>
    <w:rsid w:val="00AC4BEF"/>
    <w:rsid w:val="00AC4CAE"/>
    <w:rsid w:val="00AC4D47"/>
    <w:rsid w:val="00AC50B4"/>
    <w:rsid w:val="00AC50DC"/>
    <w:rsid w:val="00AC51B6"/>
    <w:rsid w:val="00AC5428"/>
    <w:rsid w:val="00AC554E"/>
    <w:rsid w:val="00AC573A"/>
    <w:rsid w:val="00AC5868"/>
    <w:rsid w:val="00AC58B9"/>
    <w:rsid w:val="00AC59AF"/>
    <w:rsid w:val="00AC5C2D"/>
    <w:rsid w:val="00AC5C57"/>
    <w:rsid w:val="00AC5E17"/>
    <w:rsid w:val="00AC5ECA"/>
    <w:rsid w:val="00AC6C18"/>
    <w:rsid w:val="00AC6DA0"/>
    <w:rsid w:val="00AC6F3B"/>
    <w:rsid w:val="00AC72D3"/>
    <w:rsid w:val="00AC7439"/>
    <w:rsid w:val="00AC7526"/>
    <w:rsid w:val="00AC753E"/>
    <w:rsid w:val="00AC7754"/>
    <w:rsid w:val="00AC7DC3"/>
    <w:rsid w:val="00AD00FA"/>
    <w:rsid w:val="00AD01B5"/>
    <w:rsid w:val="00AD05E8"/>
    <w:rsid w:val="00AD0AE4"/>
    <w:rsid w:val="00AD0B63"/>
    <w:rsid w:val="00AD0DAD"/>
    <w:rsid w:val="00AD1000"/>
    <w:rsid w:val="00AD1135"/>
    <w:rsid w:val="00AD11B0"/>
    <w:rsid w:val="00AD130B"/>
    <w:rsid w:val="00AD170C"/>
    <w:rsid w:val="00AD17AF"/>
    <w:rsid w:val="00AD18BC"/>
    <w:rsid w:val="00AD190F"/>
    <w:rsid w:val="00AD1949"/>
    <w:rsid w:val="00AD1EE7"/>
    <w:rsid w:val="00AD2174"/>
    <w:rsid w:val="00AD2A25"/>
    <w:rsid w:val="00AD2BF9"/>
    <w:rsid w:val="00AD2EDD"/>
    <w:rsid w:val="00AD3052"/>
    <w:rsid w:val="00AD3594"/>
    <w:rsid w:val="00AD366C"/>
    <w:rsid w:val="00AD36A0"/>
    <w:rsid w:val="00AD3C1A"/>
    <w:rsid w:val="00AD3FFF"/>
    <w:rsid w:val="00AD45ED"/>
    <w:rsid w:val="00AD4883"/>
    <w:rsid w:val="00AD49AB"/>
    <w:rsid w:val="00AD4F4E"/>
    <w:rsid w:val="00AD5228"/>
    <w:rsid w:val="00AD535E"/>
    <w:rsid w:val="00AD57AC"/>
    <w:rsid w:val="00AD5B50"/>
    <w:rsid w:val="00AD5CBC"/>
    <w:rsid w:val="00AD6020"/>
    <w:rsid w:val="00AD614B"/>
    <w:rsid w:val="00AD6447"/>
    <w:rsid w:val="00AD6526"/>
    <w:rsid w:val="00AD6565"/>
    <w:rsid w:val="00AD658F"/>
    <w:rsid w:val="00AD66D5"/>
    <w:rsid w:val="00AD6834"/>
    <w:rsid w:val="00AD6C71"/>
    <w:rsid w:val="00AD6CAA"/>
    <w:rsid w:val="00AD6D30"/>
    <w:rsid w:val="00AD6E6B"/>
    <w:rsid w:val="00AD71EA"/>
    <w:rsid w:val="00AD7C1F"/>
    <w:rsid w:val="00AD7D4F"/>
    <w:rsid w:val="00AD7EB8"/>
    <w:rsid w:val="00AE01F8"/>
    <w:rsid w:val="00AE02F6"/>
    <w:rsid w:val="00AE037D"/>
    <w:rsid w:val="00AE0509"/>
    <w:rsid w:val="00AE061C"/>
    <w:rsid w:val="00AE074D"/>
    <w:rsid w:val="00AE0960"/>
    <w:rsid w:val="00AE0A94"/>
    <w:rsid w:val="00AE0BEC"/>
    <w:rsid w:val="00AE0DC1"/>
    <w:rsid w:val="00AE0DEE"/>
    <w:rsid w:val="00AE115C"/>
    <w:rsid w:val="00AE1185"/>
    <w:rsid w:val="00AE12B4"/>
    <w:rsid w:val="00AE12C9"/>
    <w:rsid w:val="00AE15EF"/>
    <w:rsid w:val="00AE1900"/>
    <w:rsid w:val="00AE193C"/>
    <w:rsid w:val="00AE1D21"/>
    <w:rsid w:val="00AE1ED0"/>
    <w:rsid w:val="00AE1FBE"/>
    <w:rsid w:val="00AE2766"/>
    <w:rsid w:val="00AE27E8"/>
    <w:rsid w:val="00AE3204"/>
    <w:rsid w:val="00AE35AE"/>
    <w:rsid w:val="00AE3C5F"/>
    <w:rsid w:val="00AE3E1D"/>
    <w:rsid w:val="00AE3FE0"/>
    <w:rsid w:val="00AE4234"/>
    <w:rsid w:val="00AE43B2"/>
    <w:rsid w:val="00AE4BB5"/>
    <w:rsid w:val="00AE4BD4"/>
    <w:rsid w:val="00AE5134"/>
    <w:rsid w:val="00AE5165"/>
    <w:rsid w:val="00AE51CE"/>
    <w:rsid w:val="00AE525B"/>
    <w:rsid w:val="00AE53B2"/>
    <w:rsid w:val="00AE55C3"/>
    <w:rsid w:val="00AE5A23"/>
    <w:rsid w:val="00AE6302"/>
    <w:rsid w:val="00AE6AAE"/>
    <w:rsid w:val="00AE703A"/>
    <w:rsid w:val="00AE7498"/>
    <w:rsid w:val="00AE76C8"/>
    <w:rsid w:val="00AE7954"/>
    <w:rsid w:val="00AF010F"/>
    <w:rsid w:val="00AF0631"/>
    <w:rsid w:val="00AF08AA"/>
    <w:rsid w:val="00AF09D5"/>
    <w:rsid w:val="00AF0B1E"/>
    <w:rsid w:val="00AF0BD0"/>
    <w:rsid w:val="00AF1098"/>
    <w:rsid w:val="00AF10FE"/>
    <w:rsid w:val="00AF1430"/>
    <w:rsid w:val="00AF151A"/>
    <w:rsid w:val="00AF1655"/>
    <w:rsid w:val="00AF1B38"/>
    <w:rsid w:val="00AF1C3A"/>
    <w:rsid w:val="00AF1E9D"/>
    <w:rsid w:val="00AF1EB8"/>
    <w:rsid w:val="00AF1FAB"/>
    <w:rsid w:val="00AF2115"/>
    <w:rsid w:val="00AF251B"/>
    <w:rsid w:val="00AF2A63"/>
    <w:rsid w:val="00AF3267"/>
    <w:rsid w:val="00AF340D"/>
    <w:rsid w:val="00AF3681"/>
    <w:rsid w:val="00AF391B"/>
    <w:rsid w:val="00AF40EC"/>
    <w:rsid w:val="00AF41FD"/>
    <w:rsid w:val="00AF477B"/>
    <w:rsid w:val="00AF4B92"/>
    <w:rsid w:val="00AF4DBD"/>
    <w:rsid w:val="00AF54E3"/>
    <w:rsid w:val="00AF5A18"/>
    <w:rsid w:val="00AF5A9F"/>
    <w:rsid w:val="00AF5BC0"/>
    <w:rsid w:val="00AF6110"/>
    <w:rsid w:val="00AF6460"/>
    <w:rsid w:val="00AF65C3"/>
    <w:rsid w:val="00AF6865"/>
    <w:rsid w:val="00AF6C01"/>
    <w:rsid w:val="00AF6CB0"/>
    <w:rsid w:val="00AF6D9F"/>
    <w:rsid w:val="00AF6E04"/>
    <w:rsid w:val="00AF719E"/>
    <w:rsid w:val="00AF7948"/>
    <w:rsid w:val="00AF7BCB"/>
    <w:rsid w:val="00B00100"/>
    <w:rsid w:val="00B00AA6"/>
    <w:rsid w:val="00B00EF6"/>
    <w:rsid w:val="00B010ED"/>
    <w:rsid w:val="00B0144E"/>
    <w:rsid w:val="00B015D2"/>
    <w:rsid w:val="00B01A9E"/>
    <w:rsid w:val="00B01D77"/>
    <w:rsid w:val="00B029F2"/>
    <w:rsid w:val="00B02DB6"/>
    <w:rsid w:val="00B02ED8"/>
    <w:rsid w:val="00B02F24"/>
    <w:rsid w:val="00B030CB"/>
    <w:rsid w:val="00B035EE"/>
    <w:rsid w:val="00B03AB9"/>
    <w:rsid w:val="00B03E59"/>
    <w:rsid w:val="00B0404C"/>
    <w:rsid w:val="00B0407B"/>
    <w:rsid w:val="00B040D1"/>
    <w:rsid w:val="00B047C1"/>
    <w:rsid w:val="00B047E2"/>
    <w:rsid w:val="00B0485E"/>
    <w:rsid w:val="00B04BE6"/>
    <w:rsid w:val="00B04C03"/>
    <w:rsid w:val="00B05286"/>
    <w:rsid w:val="00B0566E"/>
    <w:rsid w:val="00B05D94"/>
    <w:rsid w:val="00B06013"/>
    <w:rsid w:val="00B06618"/>
    <w:rsid w:val="00B068DC"/>
    <w:rsid w:val="00B069D7"/>
    <w:rsid w:val="00B06D7B"/>
    <w:rsid w:val="00B072E3"/>
    <w:rsid w:val="00B0750D"/>
    <w:rsid w:val="00B076DF"/>
    <w:rsid w:val="00B076EF"/>
    <w:rsid w:val="00B07816"/>
    <w:rsid w:val="00B07942"/>
    <w:rsid w:val="00B0794F"/>
    <w:rsid w:val="00B07A33"/>
    <w:rsid w:val="00B07CCD"/>
    <w:rsid w:val="00B07F57"/>
    <w:rsid w:val="00B1022D"/>
    <w:rsid w:val="00B10414"/>
    <w:rsid w:val="00B10443"/>
    <w:rsid w:val="00B104D6"/>
    <w:rsid w:val="00B10839"/>
    <w:rsid w:val="00B10F03"/>
    <w:rsid w:val="00B11021"/>
    <w:rsid w:val="00B1111A"/>
    <w:rsid w:val="00B1137D"/>
    <w:rsid w:val="00B1138C"/>
    <w:rsid w:val="00B11554"/>
    <w:rsid w:val="00B11884"/>
    <w:rsid w:val="00B11C4C"/>
    <w:rsid w:val="00B11EF3"/>
    <w:rsid w:val="00B12187"/>
    <w:rsid w:val="00B121AC"/>
    <w:rsid w:val="00B122E9"/>
    <w:rsid w:val="00B1260C"/>
    <w:rsid w:val="00B1295F"/>
    <w:rsid w:val="00B129BF"/>
    <w:rsid w:val="00B12A69"/>
    <w:rsid w:val="00B12E50"/>
    <w:rsid w:val="00B12E60"/>
    <w:rsid w:val="00B1322B"/>
    <w:rsid w:val="00B136C9"/>
    <w:rsid w:val="00B1392A"/>
    <w:rsid w:val="00B13972"/>
    <w:rsid w:val="00B13B9C"/>
    <w:rsid w:val="00B13D56"/>
    <w:rsid w:val="00B1407D"/>
    <w:rsid w:val="00B14235"/>
    <w:rsid w:val="00B144B2"/>
    <w:rsid w:val="00B14D4A"/>
    <w:rsid w:val="00B14E8B"/>
    <w:rsid w:val="00B15141"/>
    <w:rsid w:val="00B151CC"/>
    <w:rsid w:val="00B151CE"/>
    <w:rsid w:val="00B152E0"/>
    <w:rsid w:val="00B157F6"/>
    <w:rsid w:val="00B1593C"/>
    <w:rsid w:val="00B15B69"/>
    <w:rsid w:val="00B15E66"/>
    <w:rsid w:val="00B165D3"/>
    <w:rsid w:val="00B166F9"/>
    <w:rsid w:val="00B167E2"/>
    <w:rsid w:val="00B169B8"/>
    <w:rsid w:val="00B16D3C"/>
    <w:rsid w:val="00B1723A"/>
    <w:rsid w:val="00B17247"/>
    <w:rsid w:val="00B17621"/>
    <w:rsid w:val="00B179C3"/>
    <w:rsid w:val="00B17B1B"/>
    <w:rsid w:val="00B17B96"/>
    <w:rsid w:val="00B17F28"/>
    <w:rsid w:val="00B20109"/>
    <w:rsid w:val="00B20591"/>
    <w:rsid w:val="00B20C44"/>
    <w:rsid w:val="00B213E2"/>
    <w:rsid w:val="00B21C67"/>
    <w:rsid w:val="00B21F44"/>
    <w:rsid w:val="00B220CB"/>
    <w:rsid w:val="00B22367"/>
    <w:rsid w:val="00B2243B"/>
    <w:rsid w:val="00B22710"/>
    <w:rsid w:val="00B22AAD"/>
    <w:rsid w:val="00B22ADB"/>
    <w:rsid w:val="00B23034"/>
    <w:rsid w:val="00B237F9"/>
    <w:rsid w:val="00B23ED2"/>
    <w:rsid w:val="00B23FC1"/>
    <w:rsid w:val="00B24004"/>
    <w:rsid w:val="00B2487A"/>
    <w:rsid w:val="00B24AF1"/>
    <w:rsid w:val="00B24BA8"/>
    <w:rsid w:val="00B24C06"/>
    <w:rsid w:val="00B255BF"/>
    <w:rsid w:val="00B2571A"/>
    <w:rsid w:val="00B25BAD"/>
    <w:rsid w:val="00B25D0B"/>
    <w:rsid w:val="00B25F46"/>
    <w:rsid w:val="00B26304"/>
    <w:rsid w:val="00B26314"/>
    <w:rsid w:val="00B268FE"/>
    <w:rsid w:val="00B269BE"/>
    <w:rsid w:val="00B26A74"/>
    <w:rsid w:val="00B26B7E"/>
    <w:rsid w:val="00B27029"/>
    <w:rsid w:val="00B27447"/>
    <w:rsid w:val="00B2752A"/>
    <w:rsid w:val="00B2763B"/>
    <w:rsid w:val="00B27973"/>
    <w:rsid w:val="00B279FD"/>
    <w:rsid w:val="00B27B84"/>
    <w:rsid w:val="00B3105C"/>
    <w:rsid w:val="00B315B9"/>
    <w:rsid w:val="00B31756"/>
    <w:rsid w:val="00B317F8"/>
    <w:rsid w:val="00B318A0"/>
    <w:rsid w:val="00B31EC9"/>
    <w:rsid w:val="00B32045"/>
    <w:rsid w:val="00B328C0"/>
    <w:rsid w:val="00B32959"/>
    <w:rsid w:val="00B3301F"/>
    <w:rsid w:val="00B33252"/>
    <w:rsid w:val="00B3372A"/>
    <w:rsid w:val="00B338D2"/>
    <w:rsid w:val="00B33CAD"/>
    <w:rsid w:val="00B33F30"/>
    <w:rsid w:val="00B34195"/>
    <w:rsid w:val="00B34419"/>
    <w:rsid w:val="00B34DAD"/>
    <w:rsid w:val="00B34F03"/>
    <w:rsid w:val="00B34F57"/>
    <w:rsid w:val="00B353A8"/>
    <w:rsid w:val="00B356A2"/>
    <w:rsid w:val="00B358CD"/>
    <w:rsid w:val="00B35B39"/>
    <w:rsid w:val="00B35BD9"/>
    <w:rsid w:val="00B35C95"/>
    <w:rsid w:val="00B36894"/>
    <w:rsid w:val="00B36A79"/>
    <w:rsid w:val="00B371A4"/>
    <w:rsid w:val="00B3733D"/>
    <w:rsid w:val="00B3761B"/>
    <w:rsid w:val="00B37BEF"/>
    <w:rsid w:val="00B37E7A"/>
    <w:rsid w:val="00B37EDB"/>
    <w:rsid w:val="00B40582"/>
    <w:rsid w:val="00B406C4"/>
    <w:rsid w:val="00B40D05"/>
    <w:rsid w:val="00B413ED"/>
    <w:rsid w:val="00B415AE"/>
    <w:rsid w:val="00B4192C"/>
    <w:rsid w:val="00B41B19"/>
    <w:rsid w:val="00B41C0D"/>
    <w:rsid w:val="00B41CF0"/>
    <w:rsid w:val="00B42392"/>
    <w:rsid w:val="00B42766"/>
    <w:rsid w:val="00B42B2A"/>
    <w:rsid w:val="00B42CAE"/>
    <w:rsid w:val="00B42F71"/>
    <w:rsid w:val="00B430E6"/>
    <w:rsid w:val="00B430F5"/>
    <w:rsid w:val="00B431F6"/>
    <w:rsid w:val="00B43521"/>
    <w:rsid w:val="00B43605"/>
    <w:rsid w:val="00B436B9"/>
    <w:rsid w:val="00B4373D"/>
    <w:rsid w:val="00B43840"/>
    <w:rsid w:val="00B4388D"/>
    <w:rsid w:val="00B438AB"/>
    <w:rsid w:val="00B43B06"/>
    <w:rsid w:val="00B43DE2"/>
    <w:rsid w:val="00B449A8"/>
    <w:rsid w:val="00B44ABF"/>
    <w:rsid w:val="00B44B38"/>
    <w:rsid w:val="00B44BC8"/>
    <w:rsid w:val="00B44C11"/>
    <w:rsid w:val="00B44E09"/>
    <w:rsid w:val="00B44F2B"/>
    <w:rsid w:val="00B44F83"/>
    <w:rsid w:val="00B45080"/>
    <w:rsid w:val="00B450BF"/>
    <w:rsid w:val="00B454F8"/>
    <w:rsid w:val="00B455D3"/>
    <w:rsid w:val="00B45A7E"/>
    <w:rsid w:val="00B45EDE"/>
    <w:rsid w:val="00B465D9"/>
    <w:rsid w:val="00B46673"/>
    <w:rsid w:val="00B4670B"/>
    <w:rsid w:val="00B46899"/>
    <w:rsid w:val="00B46A2C"/>
    <w:rsid w:val="00B46B26"/>
    <w:rsid w:val="00B4776F"/>
    <w:rsid w:val="00B47773"/>
    <w:rsid w:val="00B4780D"/>
    <w:rsid w:val="00B47A98"/>
    <w:rsid w:val="00B47D8E"/>
    <w:rsid w:val="00B47E19"/>
    <w:rsid w:val="00B47E29"/>
    <w:rsid w:val="00B501F0"/>
    <w:rsid w:val="00B5024E"/>
    <w:rsid w:val="00B5064C"/>
    <w:rsid w:val="00B5087E"/>
    <w:rsid w:val="00B50957"/>
    <w:rsid w:val="00B50E66"/>
    <w:rsid w:val="00B50FE2"/>
    <w:rsid w:val="00B5126B"/>
    <w:rsid w:val="00B51633"/>
    <w:rsid w:val="00B51A65"/>
    <w:rsid w:val="00B51DB4"/>
    <w:rsid w:val="00B51EC3"/>
    <w:rsid w:val="00B52EE5"/>
    <w:rsid w:val="00B53527"/>
    <w:rsid w:val="00B5372F"/>
    <w:rsid w:val="00B539CB"/>
    <w:rsid w:val="00B53A37"/>
    <w:rsid w:val="00B53A5F"/>
    <w:rsid w:val="00B541DB"/>
    <w:rsid w:val="00B543D5"/>
    <w:rsid w:val="00B543FD"/>
    <w:rsid w:val="00B54B36"/>
    <w:rsid w:val="00B54C19"/>
    <w:rsid w:val="00B54C55"/>
    <w:rsid w:val="00B54CA1"/>
    <w:rsid w:val="00B55053"/>
    <w:rsid w:val="00B558E6"/>
    <w:rsid w:val="00B55B30"/>
    <w:rsid w:val="00B55BDF"/>
    <w:rsid w:val="00B55D94"/>
    <w:rsid w:val="00B55E2B"/>
    <w:rsid w:val="00B5607D"/>
    <w:rsid w:val="00B560D1"/>
    <w:rsid w:val="00B56387"/>
    <w:rsid w:val="00B56587"/>
    <w:rsid w:val="00B56665"/>
    <w:rsid w:val="00B56FEC"/>
    <w:rsid w:val="00B5727D"/>
    <w:rsid w:val="00B57723"/>
    <w:rsid w:val="00B579D9"/>
    <w:rsid w:val="00B57E2B"/>
    <w:rsid w:val="00B57E43"/>
    <w:rsid w:val="00B60798"/>
    <w:rsid w:val="00B607AD"/>
    <w:rsid w:val="00B60C7A"/>
    <w:rsid w:val="00B6151A"/>
    <w:rsid w:val="00B615B9"/>
    <w:rsid w:val="00B61977"/>
    <w:rsid w:val="00B61E6E"/>
    <w:rsid w:val="00B61E7A"/>
    <w:rsid w:val="00B62266"/>
    <w:rsid w:val="00B6237C"/>
    <w:rsid w:val="00B624CD"/>
    <w:rsid w:val="00B627C7"/>
    <w:rsid w:val="00B631F2"/>
    <w:rsid w:val="00B633B1"/>
    <w:rsid w:val="00B63465"/>
    <w:rsid w:val="00B6353E"/>
    <w:rsid w:val="00B636A9"/>
    <w:rsid w:val="00B63795"/>
    <w:rsid w:val="00B63AA4"/>
    <w:rsid w:val="00B63C1B"/>
    <w:rsid w:val="00B63FBF"/>
    <w:rsid w:val="00B64121"/>
    <w:rsid w:val="00B648E2"/>
    <w:rsid w:val="00B64C26"/>
    <w:rsid w:val="00B6506C"/>
    <w:rsid w:val="00B65209"/>
    <w:rsid w:val="00B658C4"/>
    <w:rsid w:val="00B65F56"/>
    <w:rsid w:val="00B660B1"/>
    <w:rsid w:val="00B663DA"/>
    <w:rsid w:val="00B6668A"/>
    <w:rsid w:val="00B66955"/>
    <w:rsid w:val="00B66A0D"/>
    <w:rsid w:val="00B66B5F"/>
    <w:rsid w:val="00B66B79"/>
    <w:rsid w:val="00B66E24"/>
    <w:rsid w:val="00B66FD3"/>
    <w:rsid w:val="00B6708E"/>
    <w:rsid w:val="00B670CC"/>
    <w:rsid w:val="00B67338"/>
    <w:rsid w:val="00B673E0"/>
    <w:rsid w:val="00B67989"/>
    <w:rsid w:val="00B67BC2"/>
    <w:rsid w:val="00B67C47"/>
    <w:rsid w:val="00B701BB"/>
    <w:rsid w:val="00B70980"/>
    <w:rsid w:val="00B70C91"/>
    <w:rsid w:val="00B70DC3"/>
    <w:rsid w:val="00B70FA7"/>
    <w:rsid w:val="00B71068"/>
    <w:rsid w:val="00B711E3"/>
    <w:rsid w:val="00B71FFF"/>
    <w:rsid w:val="00B723D8"/>
    <w:rsid w:val="00B7270B"/>
    <w:rsid w:val="00B72908"/>
    <w:rsid w:val="00B72BCC"/>
    <w:rsid w:val="00B73581"/>
    <w:rsid w:val="00B746BF"/>
    <w:rsid w:val="00B7484C"/>
    <w:rsid w:val="00B749F7"/>
    <w:rsid w:val="00B74DD6"/>
    <w:rsid w:val="00B74F3A"/>
    <w:rsid w:val="00B7503F"/>
    <w:rsid w:val="00B751CF"/>
    <w:rsid w:val="00B75407"/>
    <w:rsid w:val="00B75ACB"/>
    <w:rsid w:val="00B75D12"/>
    <w:rsid w:val="00B7608D"/>
    <w:rsid w:val="00B76231"/>
    <w:rsid w:val="00B76308"/>
    <w:rsid w:val="00B764F9"/>
    <w:rsid w:val="00B766AF"/>
    <w:rsid w:val="00B76889"/>
    <w:rsid w:val="00B773CD"/>
    <w:rsid w:val="00B77437"/>
    <w:rsid w:val="00B776BD"/>
    <w:rsid w:val="00B77CCD"/>
    <w:rsid w:val="00B77EA0"/>
    <w:rsid w:val="00B80230"/>
    <w:rsid w:val="00B8029D"/>
    <w:rsid w:val="00B80605"/>
    <w:rsid w:val="00B80A51"/>
    <w:rsid w:val="00B80AA7"/>
    <w:rsid w:val="00B80CED"/>
    <w:rsid w:val="00B811B1"/>
    <w:rsid w:val="00B81AA1"/>
    <w:rsid w:val="00B81B91"/>
    <w:rsid w:val="00B81EA3"/>
    <w:rsid w:val="00B822BC"/>
    <w:rsid w:val="00B8239E"/>
    <w:rsid w:val="00B8251B"/>
    <w:rsid w:val="00B82859"/>
    <w:rsid w:val="00B829E0"/>
    <w:rsid w:val="00B82A25"/>
    <w:rsid w:val="00B82B3A"/>
    <w:rsid w:val="00B82C5D"/>
    <w:rsid w:val="00B82E33"/>
    <w:rsid w:val="00B83523"/>
    <w:rsid w:val="00B836F5"/>
    <w:rsid w:val="00B83B6B"/>
    <w:rsid w:val="00B83C5F"/>
    <w:rsid w:val="00B8408F"/>
    <w:rsid w:val="00B845AC"/>
    <w:rsid w:val="00B84CBC"/>
    <w:rsid w:val="00B8514A"/>
    <w:rsid w:val="00B8549C"/>
    <w:rsid w:val="00B8556B"/>
    <w:rsid w:val="00B855E4"/>
    <w:rsid w:val="00B860D4"/>
    <w:rsid w:val="00B8677B"/>
    <w:rsid w:val="00B8677F"/>
    <w:rsid w:val="00B872B0"/>
    <w:rsid w:val="00B876C2"/>
    <w:rsid w:val="00B877A0"/>
    <w:rsid w:val="00B87EA3"/>
    <w:rsid w:val="00B90277"/>
    <w:rsid w:val="00B9086E"/>
    <w:rsid w:val="00B9086F"/>
    <w:rsid w:val="00B90AD6"/>
    <w:rsid w:val="00B912DD"/>
    <w:rsid w:val="00B915AD"/>
    <w:rsid w:val="00B91897"/>
    <w:rsid w:val="00B91C1C"/>
    <w:rsid w:val="00B91CB2"/>
    <w:rsid w:val="00B91F32"/>
    <w:rsid w:val="00B922B6"/>
    <w:rsid w:val="00B92529"/>
    <w:rsid w:val="00B92684"/>
    <w:rsid w:val="00B92742"/>
    <w:rsid w:val="00B92791"/>
    <w:rsid w:val="00B9288C"/>
    <w:rsid w:val="00B929F5"/>
    <w:rsid w:val="00B9343D"/>
    <w:rsid w:val="00B9380F"/>
    <w:rsid w:val="00B9388C"/>
    <w:rsid w:val="00B93C61"/>
    <w:rsid w:val="00B94116"/>
    <w:rsid w:val="00B9478A"/>
    <w:rsid w:val="00B94ABE"/>
    <w:rsid w:val="00B94AE8"/>
    <w:rsid w:val="00B94E5F"/>
    <w:rsid w:val="00B9520A"/>
    <w:rsid w:val="00B954BB"/>
    <w:rsid w:val="00B955EB"/>
    <w:rsid w:val="00B957C8"/>
    <w:rsid w:val="00B95BD6"/>
    <w:rsid w:val="00B95CE9"/>
    <w:rsid w:val="00B95DD2"/>
    <w:rsid w:val="00B96056"/>
    <w:rsid w:val="00B963F2"/>
    <w:rsid w:val="00B9647D"/>
    <w:rsid w:val="00B96E7E"/>
    <w:rsid w:val="00B96F3D"/>
    <w:rsid w:val="00B96FA9"/>
    <w:rsid w:val="00B9771D"/>
    <w:rsid w:val="00B979B7"/>
    <w:rsid w:val="00B97F5D"/>
    <w:rsid w:val="00BA04EB"/>
    <w:rsid w:val="00BA05B3"/>
    <w:rsid w:val="00BA072C"/>
    <w:rsid w:val="00BA0B63"/>
    <w:rsid w:val="00BA0F83"/>
    <w:rsid w:val="00BA1169"/>
    <w:rsid w:val="00BA192F"/>
    <w:rsid w:val="00BA1C29"/>
    <w:rsid w:val="00BA1D76"/>
    <w:rsid w:val="00BA1EFB"/>
    <w:rsid w:val="00BA21C7"/>
    <w:rsid w:val="00BA2246"/>
    <w:rsid w:val="00BA22AC"/>
    <w:rsid w:val="00BA22C6"/>
    <w:rsid w:val="00BA230E"/>
    <w:rsid w:val="00BA29AA"/>
    <w:rsid w:val="00BA2A90"/>
    <w:rsid w:val="00BA310D"/>
    <w:rsid w:val="00BA319A"/>
    <w:rsid w:val="00BA31BD"/>
    <w:rsid w:val="00BA3642"/>
    <w:rsid w:val="00BA3654"/>
    <w:rsid w:val="00BA42C5"/>
    <w:rsid w:val="00BA4594"/>
    <w:rsid w:val="00BA4627"/>
    <w:rsid w:val="00BA4864"/>
    <w:rsid w:val="00BA48A1"/>
    <w:rsid w:val="00BA4A3D"/>
    <w:rsid w:val="00BA4B6A"/>
    <w:rsid w:val="00BA4F9A"/>
    <w:rsid w:val="00BA5566"/>
    <w:rsid w:val="00BA634F"/>
    <w:rsid w:val="00BA6385"/>
    <w:rsid w:val="00BA6747"/>
    <w:rsid w:val="00BA6A46"/>
    <w:rsid w:val="00BA6C96"/>
    <w:rsid w:val="00BA6CB0"/>
    <w:rsid w:val="00BA71B4"/>
    <w:rsid w:val="00BA71EC"/>
    <w:rsid w:val="00BA72D6"/>
    <w:rsid w:val="00BA7552"/>
    <w:rsid w:val="00BA7606"/>
    <w:rsid w:val="00BA7633"/>
    <w:rsid w:val="00BA7635"/>
    <w:rsid w:val="00BA7652"/>
    <w:rsid w:val="00BA76DD"/>
    <w:rsid w:val="00BA78EA"/>
    <w:rsid w:val="00BA7C12"/>
    <w:rsid w:val="00BB02C6"/>
    <w:rsid w:val="00BB0524"/>
    <w:rsid w:val="00BB0607"/>
    <w:rsid w:val="00BB06C5"/>
    <w:rsid w:val="00BB06EB"/>
    <w:rsid w:val="00BB0971"/>
    <w:rsid w:val="00BB0A28"/>
    <w:rsid w:val="00BB0E96"/>
    <w:rsid w:val="00BB1440"/>
    <w:rsid w:val="00BB1829"/>
    <w:rsid w:val="00BB1F13"/>
    <w:rsid w:val="00BB2166"/>
    <w:rsid w:val="00BB2227"/>
    <w:rsid w:val="00BB253A"/>
    <w:rsid w:val="00BB2845"/>
    <w:rsid w:val="00BB2CCC"/>
    <w:rsid w:val="00BB3161"/>
    <w:rsid w:val="00BB367D"/>
    <w:rsid w:val="00BB36C6"/>
    <w:rsid w:val="00BB3775"/>
    <w:rsid w:val="00BB3AAB"/>
    <w:rsid w:val="00BB3AEF"/>
    <w:rsid w:val="00BB3B85"/>
    <w:rsid w:val="00BB43F1"/>
    <w:rsid w:val="00BB4CAD"/>
    <w:rsid w:val="00BB510B"/>
    <w:rsid w:val="00BB52AD"/>
    <w:rsid w:val="00BB5361"/>
    <w:rsid w:val="00BB5413"/>
    <w:rsid w:val="00BB5DD1"/>
    <w:rsid w:val="00BB67E4"/>
    <w:rsid w:val="00BB6C5D"/>
    <w:rsid w:val="00BB6D98"/>
    <w:rsid w:val="00BB707F"/>
    <w:rsid w:val="00BB757C"/>
    <w:rsid w:val="00BB75B1"/>
    <w:rsid w:val="00BB7AB2"/>
    <w:rsid w:val="00BC0E24"/>
    <w:rsid w:val="00BC1A34"/>
    <w:rsid w:val="00BC1FD6"/>
    <w:rsid w:val="00BC252A"/>
    <w:rsid w:val="00BC27A2"/>
    <w:rsid w:val="00BC2838"/>
    <w:rsid w:val="00BC2A09"/>
    <w:rsid w:val="00BC3080"/>
    <w:rsid w:val="00BC33A1"/>
    <w:rsid w:val="00BC3427"/>
    <w:rsid w:val="00BC351A"/>
    <w:rsid w:val="00BC36EF"/>
    <w:rsid w:val="00BC390E"/>
    <w:rsid w:val="00BC3B92"/>
    <w:rsid w:val="00BC41BE"/>
    <w:rsid w:val="00BC491E"/>
    <w:rsid w:val="00BC4A4B"/>
    <w:rsid w:val="00BC59F6"/>
    <w:rsid w:val="00BC5DEF"/>
    <w:rsid w:val="00BC609F"/>
    <w:rsid w:val="00BC667F"/>
    <w:rsid w:val="00BC6862"/>
    <w:rsid w:val="00BC73E9"/>
    <w:rsid w:val="00BC7518"/>
    <w:rsid w:val="00BC7894"/>
    <w:rsid w:val="00BC793A"/>
    <w:rsid w:val="00BC7C6E"/>
    <w:rsid w:val="00BC7D2C"/>
    <w:rsid w:val="00BC7D7C"/>
    <w:rsid w:val="00BD0735"/>
    <w:rsid w:val="00BD093F"/>
    <w:rsid w:val="00BD096F"/>
    <w:rsid w:val="00BD0EE0"/>
    <w:rsid w:val="00BD1025"/>
    <w:rsid w:val="00BD1258"/>
    <w:rsid w:val="00BD12FD"/>
    <w:rsid w:val="00BD133A"/>
    <w:rsid w:val="00BD1926"/>
    <w:rsid w:val="00BD1C5F"/>
    <w:rsid w:val="00BD1DC9"/>
    <w:rsid w:val="00BD1F61"/>
    <w:rsid w:val="00BD2285"/>
    <w:rsid w:val="00BD26DD"/>
    <w:rsid w:val="00BD27AC"/>
    <w:rsid w:val="00BD2888"/>
    <w:rsid w:val="00BD2957"/>
    <w:rsid w:val="00BD2DB1"/>
    <w:rsid w:val="00BD2DF4"/>
    <w:rsid w:val="00BD2EE2"/>
    <w:rsid w:val="00BD35B3"/>
    <w:rsid w:val="00BD35D7"/>
    <w:rsid w:val="00BD377C"/>
    <w:rsid w:val="00BD3A93"/>
    <w:rsid w:val="00BD3C6F"/>
    <w:rsid w:val="00BD3E69"/>
    <w:rsid w:val="00BD3FE3"/>
    <w:rsid w:val="00BD409B"/>
    <w:rsid w:val="00BD4236"/>
    <w:rsid w:val="00BD42ED"/>
    <w:rsid w:val="00BD4631"/>
    <w:rsid w:val="00BD4686"/>
    <w:rsid w:val="00BD47AA"/>
    <w:rsid w:val="00BD51DF"/>
    <w:rsid w:val="00BD521D"/>
    <w:rsid w:val="00BD59E8"/>
    <w:rsid w:val="00BD5A32"/>
    <w:rsid w:val="00BD5B8E"/>
    <w:rsid w:val="00BD600B"/>
    <w:rsid w:val="00BD630C"/>
    <w:rsid w:val="00BD640C"/>
    <w:rsid w:val="00BD6436"/>
    <w:rsid w:val="00BD65A1"/>
    <w:rsid w:val="00BD6873"/>
    <w:rsid w:val="00BD71FF"/>
    <w:rsid w:val="00BD73ED"/>
    <w:rsid w:val="00BD7601"/>
    <w:rsid w:val="00BD76FB"/>
    <w:rsid w:val="00BD7F50"/>
    <w:rsid w:val="00BE0595"/>
    <w:rsid w:val="00BE0688"/>
    <w:rsid w:val="00BE0B54"/>
    <w:rsid w:val="00BE0F5E"/>
    <w:rsid w:val="00BE0FF2"/>
    <w:rsid w:val="00BE1013"/>
    <w:rsid w:val="00BE1322"/>
    <w:rsid w:val="00BE14AC"/>
    <w:rsid w:val="00BE1A5F"/>
    <w:rsid w:val="00BE22A7"/>
    <w:rsid w:val="00BE2369"/>
    <w:rsid w:val="00BE241C"/>
    <w:rsid w:val="00BE24BE"/>
    <w:rsid w:val="00BE2C1F"/>
    <w:rsid w:val="00BE3002"/>
    <w:rsid w:val="00BE3278"/>
    <w:rsid w:val="00BE32C5"/>
    <w:rsid w:val="00BE361D"/>
    <w:rsid w:val="00BE43F0"/>
    <w:rsid w:val="00BE4C8C"/>
    <w:rsid w:val="00BE5136"/>
    <w:rsid w:val="00BE55DC"/>
    <w:rsid w:val="00BE57EE"/>
    <w:rsid w:val="00BE5C8C"/>
    <w:rsid w:val="00BE5D12"/>
    <w:rsid w:val="00BE6385"/>
    <w:rsid w:val="00BE64D9"/>
    <w:rsid w:val="00BE64FB"/>
    <w:rsid w:val="00BE69C2"/>
    <w:rsid w:val="00BE6D56"/>
    <w:rsid w:val="00BE768B"/>
    <w:rsid w:val="00BE7C26"/>
    <w:rsid w:val="00BF00A6"/>
    <w:rsid w:val="00BF029D"/>
    <w:rsid w:val="00BF0510"/>
    <w:rsid w:val="00BF08BF"/>
    <w:rsid w:val="00BF1E43"/>
    <w:rsid w:val="00BF2855"/>
    <w:rsid w:val="00BF2E8E"/>
    <w:rsid w:val="00BF314E"/>
    <w:rsid w:val="00BF31E6"/>
    <w:rsid w:val="00BF3201"/>
    <w:rsid w:val="00BF35CF"/>
    <w:rsid w:val="00BF3662"/>
    <w:rsid w:val="00BF3823"/>
    <w:rsid w:val="00BF392F"/>
    <w:rsid w:val="00BF398C"/>
    <w:rsid w:val="00BF3E09"/>
    <w:rsid w:val="00BF413B"/>
    <w:rsid w:val="00BF4193"/>
    <w:rsid w:val="00BF4335"/>
    <w:rsid w:val="00BF4569"/>
    <w:rsid w:val="00BF4BF2"/>
    <w:rsid w:val="00BF4C99"/>
    <w:rsid w:val="00BF4D6B"/>
    <w:rsid w:val="00BF51C0"/>
    <w:rsid w:val="00BF52D7"/>
    <w:rsid w:val="00BF5348"/>
    <w:rsid w:val="00BF588B"/>
    <w:rsid w:val="00BF6129"/>
    <w:rsid w:val="00BF6946"/>
    <w:rsid w:val="00BF6A88"/>
    <w:rsid w:val="00BF6D68"/>
    <w:rsid w:val="00BF6F35"/>
    <w:rsid w:val="00BF7456"/>
    <w:rsid w:val="00BF7690"/>
    <w:rsid w:val="00BF7748"/>
    <w:rsid w:val="00BF778D"/>
    <w:rsid w:val="00BF77E4"/>
    <w:rsid w:val="00BF7A01"/>
    <w:rsid w:val="00BF7A9F"/>
    <w:rsid w:val="00BF7DA5"/>
    <w:rsid w:val="00BF7E38"/>
    <w:rsid w:val="00C0015E"/>
    <w:rsid w:val="00C00722"/>
    <w:rsid w:val="00C00885"/>
    <w:rsid w:val="00C00BB5"/>
    <w:rsid w:val="00C00D97"/>
    <w:rsid w:val="00C01154"/>
    <w:rsid w:val="00C01180"/>
    <w:rsid w:val="00C01399"/>
    <w:rsid w:val="00C0190A"/>
    <w:rsid w:val="00C01C49"/>
    <w:rsid w:val="00C01D05"/>
    <w:rsid w:val="00C01F6E"/>
    <w:rsid w:val="00C01FF4"/>
    <w:rsid w:val="00C0265D"/>
    <w:rsid w:val="00C028FF"/>
    <w:rsid w:val="00C02C56"/>
    <w:rsid w:val="00C02CF2"/>
    <w:rsid w:val="00C03148"/>
    <w:rsid w:val="00C034F3"/>
    <w:rsid w:val="00C03674"/>
    <w:rsid w:val="00C037A4"/>
    <w:rsid w:val="00C03814"/>
    <w:rsid w:val="00C038B8"/>
    <w:rsid w:val="00C0400A"/>
    <w:rsid w:val="00C04678"/>
    <w:rsid w:val="00C0486E"/>
    <w:rsid w:val="00C051E1"/>
    <w:rsid w:val="00C0525C"/>
    <w:rsid w:val="00C054AE"/>
    <w:rsid w:val="00C054BB"/>
    <w:rsid w:val="00C05778"/>
    <w:rsid w:val="00C0606B"/>
    <w:rsid w:val="00C0620C"/>
    <w:rsid w:val="00C063B5"/>
    <w:rsid w:val="00C0689B"/>
    <w:rsid w:val="00C06FE1"/>
    <w:rsid w:val="00C070E1"/>
    <w:rsid w:val="00C072E7"/>
    <w:rsid w:val="00C07398"/>
    <w:rsid w:val="00C07546"/>
    <w:rsid w:val="00C07BF5"/>
    <w:rsid w:val="00C07CA4"/>
    <w:rsid w:val="00C07E00"/>
    <w:rsid w:val="00C07E3D"/>
    <w:rsid w:val="00C10312"/>
    <w:rsid w:val="00C1072B"/>
    <w:rsid w:val="00C10767"/>
    <w:rsid w:val="00C10AA4"/>
    <w:rsid w:val="00C10BA2"/>
    <w:rsid w:val="00C113BB"/>
    <w:rsid w:val="00C11406"/>
    <w:rsid w:val="00C11685"/>
    <w:rsid w:val="00C116F1"/>
    <w:rsid w:val="00C11809"/>
    <w:rsid w:val="00C1188F"/>
    <w:rsid w:val="00C119A1"/>
    <w:rsid w:val="00C11CD5"/>
    <w:rsid w:val="00C11E43"/>
    <w:rsid w:val="00C12237"/>
    <w:rsid w:val="00C124C4"/>
    <w:rsid w:val="00C12500"/>
    <w:rsid w:val="00C132D0"/>
    <w:rsid w:val="00C139B7"/>
    <w:rsid w:val="00C13A47"/>
    <w:rsid w:val="00C13A81"/>
    <w:rsid w:val="00C13F2A"/>
    <w:rsid w:val="00C1415E"/>
    <w:rsid w:val="00C144A0"/>
    <w:rsid w:val="00C14DBB"/>
    <w:rsid w:val="00C153DA"/>
    <w:rsid w:val="00C153DD"/>
    <w:rsid w:val="00C15401"/>
    <w:rsid w:val="00C15614"/>
    <w:rsid w:val="00C15CA5"/>
    <w:rsid w:val="00C15D7F"/>
    <w:rsid w:val="00C16218"/>
    <w:rsid w:val="00C16CC3"/>
    <w:rsid w:val="00C17BA3"/>
    <w:rsid w:val="00C17EC4"/>
    <w:rsid w:val="00C20138"/>
    <w:rsid w:val="00C2034C"/>
    <w:rsid w:val="00C20495"/>
    <w:rsid w:val="00C211E7"/>
    <w:rsid w:val="00C21319"/>
    <w:rsid w:val="00C2152E"/>
    <w:rsid w:val="00C21830"/>
    <w:rsid w:val="00C21D0F"/>
    <w:rsid w:val="00C22358"/>
    <w:rsid w:val="00C225D4"/>
    <w:rsid w:val="00C227F2"/>
    <w:rsid w:val="00C22A12"/>
    <w:rsid w:val="00C22A81"/>
    <w:rsid w:val="00C22ED3"/>
    <w:rsid w:val="00C22F3C"/>
    <w:rsid w:val="00C235E7"/>
    <w:rsid w:val="00C23BFD"/>
    <w:rsid w:val="00C241BD"/>
    <w:rsid w:val="00C241FC"/>
    <w:rsid w:val="00C243C4"/>
    <w:rsid w:val="00C249D7"/>
    <w:rsid w:val="00C25624"/>
    <w:rsid w:val="00C25ACF"/>
    <w:rsid w:val="00C25E53"/>
    <w:rsid w:val="00C2607F"/>
    <w:rsid w:val="00C26359"/>
    <w:rsid w:val="00C26516"/>
    <w:rsid w:val="00C265A5"/>
    <w:rsid w:val="00C2671B"/>
    <w:rsid w:val="00C26934"/>
    <w:rsid w:val="00C269E8"/>
    <w:rsid w:val="00C26BEA"/>
    <w:rsid w:val="00C26D22"/>
    <w:rsid w:val="00C26E8F"/>
    <w:rsid w:val="00C275EE"/>
    <w:rsid w:val="00C2799F"/>
    <w:rsid w:val="00C27AA4"/>
    <w:rsid w:val="00C27F56"/>
    <w:rsid w:val="00C30418"/>
    <w:rsid w:val="00C305D4"/>
    <w:rsid w:val="00C30825"/>
    <w:rsid w:val="00C30C72"/>
    <w:rsid w:val="00C31043"/>
    <w:rsid w:val="00C31BD8"/>
    <w:rsid w:val="00C31C78"/>
    <w:rsid w:val="00C32CB6"/>
    <w:rsid w:val="00C32CD8"/>
    <w:rsid w:val="00C33127"/>
    <w:rsid w:val="00C33886"/>
    <w:rsid w:val="00C33BAE"/>
    <w:rsid w:val="00C3428D"/>
    <w:rsid w:val="00C3438E"/>
    <w:rsid w:val="00C34678"/>
    <w:rsid w:val="00C34C4D"/>
    <w:rsid w:val="00C34CD9"/>
    <w:rsid w:val="00C35020"/>
    <w:rsid w:val="00C35768"/>
    <w:rsid w:val="00C35A20"/>
    <w:rsid w:val="00C35BC2"/>
    <w:rsid w:val="00C35C7F"/>
    <w:rsid w:val="00C36202"/>
    <w:rsid w:val="00C367E9"/>
    <w:rsid w:val="00C36B2F"/>
    <w:rsid w:val="00C36B71"/>
    <w:rsid w:val="00C36C9B"/>
    <w:rsid w:val="00C36F33"/>
    <w:rsid w:val="00C371BB"/>
    <w:rsid w:val="00C373A1"/>
    <w:rsid w:val="00C375AA"/>
    <w:rsid w:val="00C37615"/>
    <w:rsid w:val="00C37755"/>
    <w:rsid w:val="00C37E82"/>
    <w:rsid w:val="00C40050"/>
    <w:rsid w:val="00C40086"/>
    <w:rsid w:val="00C4008E"/>
    <w:rsid w:val="00C40572"/>
    <w:rsid w:val="00C40960"/>
    <w:rsid w:val="00C40A3F"/>
    <w:rsid w:val="00C40A9A"/>
    <w:rsid w:val="00C412AC"/>
    <w:rsid w:val="00C4153C"/>
    <w:rsid w:val="00C41633"/>
    <w:rsid w:val="00C41AEB"/>
    <w:rsid w:val="00C42124"/>
    <w:rsid w:val="00C4276C"/>
    <w:rsid w:val="00C42C5D"/>
    <w:rsid w:val="00C42CA5"/>
    <w:rsid w:val="00C42E74"/>
    <w:rsid w:val="00C43230"/>
    <w:rsid w:val="00C4360B"/>
    <w:rsid w:val="00C438C8"/>
    <w:rsid w:val="00C43C11"/>
    <w:rsid w:val="00C43E35"/>
    <w:rsid w:val="00C43FBA"/>
    <w:rsid w:val="00C43FF0"/>
    <w:rsid w:val="00C4406B"/>
    <w:rsid w:val="00C4436B"/>
    <w:rsid w:val="00C44E57"/>
    <w:rsid w:val="00C452CB"/>
    <w:rsid w:val="00C457F8"/>
    <w:rsid w:val="00C458AD"/>
    <w:rsid w:val="00C459E8"/>
    <w:rsid w:val="00C45AAC"/>
    <w:rsid w:val="00C45C67"/>
    <w:rsid w:val="00C45D8B"/>
    <w:rsid w:val="00C45DFE"/>
    <w:rsid w:val="00C45F1C"/>
    <w:rsid w:val="00C46012"/>
    <w:rsid w:val="00C4605C"/>
    <w:rsid w:val="00C462D8"/>
    <w:rsid w:val="00C46544"/>
    <w:rsid w:val="00C4751A"/>
    <w:rsid w:val="00C47820"/>
    <w:rsid w:val="00C47FEF"/>
    <w:rsid w:val="00C5004F"/>
    <w:rsid w:val="00C5008C"/>
    <w:rsid w:val="00C50204"/>
    <w:rsid w:val="00C502C2"/>
    <w:rsid w:val="00C50C41"/>
    <w:rsid w:val="00C51181"/>
    <w:rsid w:val="00C5129A"/>
    <w:rsid w:val="00C51326"/>
    <w:rsid w:val="00C5148C"/>
    <w:rsid w:val="00C51995"/>
    <w:rsid w:val="00C519F2"/>
    <w:rsid w:val="00C51A7A"/>
    <w:rsid w:val="00C52257"/>
    <w:rsid w:val="00C526DF"/>
    <w:rsid w:val="00C52A0C"/>
    <w:rsid w:val="00C53275"/>
    <w:rsid w:val="00C53691"/>
    <w:rsid w:val="00C539B7"/>
    <w:rsid w:val="00C53AB8"/>
    <w:rsid w:val="00C53D91"/>
    <w:rsid w:val="00C53E01"/>
    <w:rsid w:val="00C54263"/>
    <w:rsid w:val="00C542D6"/>
    <w:rsid w:val="00C5432D"/>
    <w:rsid w:val="00C543C4"/>
    <w:rsid w:val="00C54899"/>
    <w:rsid w:val="00C54928"/>
    <w:rsid w:val="00C54B6A"/>
    <w:rsid w:val="00C55244"/>
    <w:rsid w:val="00C55472"/>
    <w:rsid w:val="00C55493"/>
    <w:rsid w:val="00C5562A"/>
    <w:rsid w:val="00C5585E"/>
    <w:rsid w:val="00C55954"/>
    <w:rsid w:val="00C55B50"/>
    <w:rsid w:val="00C55EFF"/>
    <w:rsid w:val="00C565FB"/>
    <w:rsid w:val="00C56784"/>
    <w:rsid w:val="00C567CD"/>
    <w:rsid w:val="00C56832"/>
    <w:rsid w:val="00C56AA6"/>
    <w:rsid w:val="00C56D0F"/>
    <w:rsid w:val="00C56DCF"/>
    <w:rsid w:val="00C56F6D"/>
    <w:rsid w:val="00C5728F"/>
    <w:rsid w:val="00C57364"/>
    <w:rsid w:val="00C575CB"/>
    <w:rsid w:val="00C57605"/>
    <w:rsid w:val="00C5772D"/>
    <w:rsid w:val="00C5775A"/>
    <w:rsid w:val="00C5781D"/>
    <w:rsid w:val="00C57836"/>
    <w:rsid w:val="00C57933"/>
    <w:rsid w:val="00C57C2B"/>
    <w:rsid w:val="00C57C98"/>
    <w:rsid w:val="00C60106"/>
    <w:rsid w:val="00C60286"/>
    <w:rsid w:val="00C60396"/>
    <w:rsid w:val="00C60426"/>
    <w:rsid w:val="00C60509"/>
    <w:rsid w:val="00C60830"/>
    <w:rsid w:val="00C61EC1"/>
    <w:rsid w:val="00C62021"/>
    <w:rsid w:val="00C62079"/>
    <w:rsid w:val="00C621B0"/>
    <w:rsid w:val="00C625B5"/>
    <w:rsid w:val="00C625E6"/>
    <w:rsid w:val="00C62C2C"/>
    <w:rsid w:val="00C62F9F"/>
    <w:rsid w:val="00C634A4"/>
    <w:rsid w:val="00C63971"/>
    <w:rsid w:val="00C64125"/>
    <w:rsid w:val="00C64C7F"/>
    <w:rsid w:val="00C64CE7"/>
    <w:rsid w:val="00C64F49"/>
    <w:rsid w:val="00C652A7"/>
    <w:rsid w:val="00C65567"/>
    <w:rsid w:val="00C65630"/>
    <w:rsid w:val="00C65A32"/>
    <w:rsid w:val="00C65FB5"/>
    <w:rsid w:val="00C661B3"/>
    <w:rsid w:val="00C661F2"/>
    <w:rsid w:val="00C665E3"/>
    <w:rsid w:val="00C666C1"/>
    <w:rsid w:val="00C6697C"/>
    <w:rsid w:val="00C66F08"/>
    <w:rsid w:val="00C67764"/>
    <w:rsid w:val="00C6787E"/>
    <w:rsid w:val="00C678CD"/>
    <w:rsid w:val="00C67D73"/>
    <w:rsid w:val="00C67ED3"/>
    <w:rsid w:val="00C67F12"/>
    <w:rsid w:val="00C702FA"/>
    <w:rsid w:val="00C705D7"/>
    <w:rsid w:val="00C70745"/>
    <w:rsid w:val="00C709CD"/>
    <w:rsid w:val="00C70C76"/>
    <w:rsid w:val="00C70CCE"/>
    <w:rsid w:val="00C71717"/>
    <w:rsid w:val="00C71B26"/>
    <w:rsid w:val="00C71C91"/>
    <w:rsid w:val="00C7205A"/>
    <w:rsid w:val="00C726FB"/>
    <w:rsid w:val="00C72974"/>
    <w:rsid w:val="00C729FD"/>
    <w:rsid w:val="00C73113"/>
    <w:rsid w:val="00C73843"/>
    <w:rsid w:val="00C73976"/>
    <w:rsid w:val="00C739BE"/>
    <w:rsid w:val="00C73CDA"/>
    <w:rsid w:val="00C741BB"/>
    <w:rsid w:val="00C741D4"/>
    <w:rsid w:val="00C74450"/>
    <w:rsid w:val="00C74667"/>
    <w:rsid w:val="00C74B55"/>
    <w:rsid w:val="00C74BA8"/>
    <w:rsid w:val="00C75452"/>
    <w:rsid w:val="00C75C5F"/>
    <w:rsid w:val="00C75E4A"/>
    <w:rsid w:val="00C76300"/>
    <w:rsid w:val="00C76357"/>
    <w:rsid w:val="00C764A8"/>
    <w:rsid w:val="00C765AE"/>
    <w:rsid w:val="00C76B5D"/>
    <w:rsid w:val="00C76C78"/>
    <w:rsid w:val="00C76E8C"/>
    <w:rsid w:val="00C77600"/>
    <w:rsid w:val="00C77708"/>
    <w:rsid w:val="00C7789B"/>
    <w:rsid w:val="00C77D5A"/>
    <w:rsid w:val="00C77F2F"/>
    <w:rsid w:val="00C8033E"/>
    <w:rsid w:val="00C805F3"/>
    <w:rsid w:val="00C80695"/>
    <w:rsid w:val="00C80835"/>
    <w:rsid w:val="00C80C5D"/>
    <w:rsid w:val="00C80F9D"/>
    <w:rsid w:val="00C8121C"/>
    <w:rsid w:val="00C81370"/>
    <w:rsid w:val="00C8159B"/>
    <w:rsid w:val="00C817D2"/>
    <w:rsid w:val="00C81AE3"/>
    <w:rsid w:val="00C81F37"/>
    <w:rsid w:val="00C82493"/>
    <w:rsid w:val="00C830CF"/>
    <w:rsid w:val="00C83178"/>
    <w:rsid w:val="00C839EC"/>
    <w:rsid w:val="00C83A94"/>
    <w:rsid w:val="00C83C98"/>
    <w:rsid w:val="00C83DD8"/>
    <w:rsid w:val="00C84300"/>
    <w:rsid w:val="00C84484"/>
    <w:rsid w:val="00C852D5"/>
    <w:rsid w:val="00C85673"/>
    <w:rsid w:val="00C8599D"/>
    <w:rsid w:val="00C85B78"/>
    <w:rsid w:val="00C86152"/>
    <w:rsid w:val="00C8647F"/>
    <w:rsid w:val="00C86ABE"/>
    <w:rsid w:val="00C86FE2"/>
    <w:rsid w:val="00C872EA"/>
    <w:rsid w:val="00C8732E"/>
    <w:rsid w:val="00C873EA"/>
    <w:rsid w:val="00C87538"/>
    <w:rsid w:val="00C8757D"/>
    <w:rsid w:val="00C87881"/>
    <w:rsid w:val="00C878DD"/>
    <w:rsid w:val="00C879B1"/>
    <w:rsid w:val="00C879E0"/>
    <w:rsid w:val="00C87AE1"/>
    <w:rsid w:val="00C87E8F"/>
    <w:rsid w:val="00C87EEE"/>
    <w:rsid w:val="00C90016"/>
    <w:rsid w:val="00C90257"/>
    <w:rsid w:val="00C903B0"/>
    <w:rsid w:val="00C904DD"/>
    <w:rsid w:val="00C907F1"/>
    <w:rsid w:val="00C908CE"/>
    <w:rsid w:val="00C9094C"/>
    <w:rsid w:val="00C90F9E"/>
    <w:rsid w:val="00C91827"/>
    <w:rsid w:val="00C919A4"/>
    <w:rsid w:val="00C91E67"/>
    <w:rsid w:val="00C921CE"/>
    <w:rsid w:val="00C9228B"/>
    <w:rsid w:val="00C92581"/>
    <w:rsid w:val="00C926DC"/>
    <w:rsid w:val="00C92B17"/>
    <w:rsid w:val="00C92B91"/>
    <w:rsid w:val="00C930AF"/>
    <w:rsid w:val="00C930E5"/>
    <w:rsid w:val="00C9340D"/>
    <w:rsid w:val="00C9361B"/>
    <w:rsid w:val="00C93917"/>
    <w:rsid w:val="00C942D4"/>
    <w:rsid w:val="00C942E4"/>
    <w:rsid w:val="00C953A1"/>
    <w:rsid w:val="00C95457"/>
    <w:rsid w:val="00C959AA"/>
    <w:rsid w:val="00C95B06"/>
    <w:rsid w:val="00C95D53"/>
    <w:rsid w:val="00C95DEA"/>
    <w:rsid w:val="00C95EBD"/>
    <w:rsid w:val="00C95ED2"/>
    <w:rsid w:val="00C9657E"/>
    <w:rsid w:val="00C966E9"/>
    <w:rsid w:val="00C96708"/>
    <w:rsid w:val="00C96762"/>
    <w:rsid w:val="00C968F0"/>
    <w:rsid w:val="00C96D3E"/>
    <w:rsid w:val="00C96FC3"/>
    <w:rsid w:val="00C9708D"/>
    <w:rsid w:val="00C974A5"/>
    <w:rsid w:val="00C9775D"/>
    <w:rsid w:val="00C97792"/>
    <w:rsid w:val="00C97826"/>
    <w:rsid w:val="00C9782D"/>
    <w:rsid w:val="00C9794E"/>
    <w:rsid w:val="00C97DD8"/>
    <w:rsid w:val="00CA0001"/>
    <w:rsid w:val="00CA056F"/>
    <w:rsid w:val="00CA0B55"/>
    <w:rsid w:val="00CA0D23"/>
    <w:rsid w:val="00CA0E0A"/>
    <w:rsid w:val="00CA0E75"/>
    <w:rsid w:val="00CA15AB"/>
    <w:rsid w:val="00CA1B48"/>
    <w:rsid w:val="00CA1C4B"/>
    <w:rsid w:val="00CA1C57"/>
    <w:rsid w:val="00CA2232"/>
    <w:rsid w:val="00CA265C"/>
    <w:rsid w:val="00CA29F7"/>
    <w:rsid w:val="00CA2C41"/>
    <w:rsid w:val="00CA3285"/>
    <w:rsid w:val="00CA39C5"/>
    <w:rsid w:val="00CA434F"/>
    <w:rsid w:val="00CA44FB"/>
    <w:rsid w:val="00CA4DDF"/>
    <w:rsid w:val="00CA4FAC"/>
    <w:rsid w:val="00CA50A0"/>
    <w:rsid w:val="00CA5281"/>
    <w:rsid w:val="00CA64D8"/>
    <w:rsid w:val="00CA694B"/>
    <w:rsid w:val="00CA718E"/>
    <w:rsid w:val="00CA729B"/>
    <w:rsid w:val="00CA736B"/>
    <w:rsid w:val="00CA7893"/>
    <w:rsid w:val="00CA7C16"/>
    <w:rsid w:val="00CA7D64"/>
    <w:rsid w:val="00CA7DA1"/>
    <w:rsid w:val="00CB008B"/>
    <w:rsid w:val="00CB027F"/>
    <w:rsid w:val="00CB0297"/>
    <w:rsid w:val="00CB02AE"/>
    <w:rsid w:val="00CB03AA"/>
    <w:rsid w:val="00CB0768"/>
    <w:rsid w:val="00CB093E"/>
    <w:rsid w:val="00CB0987"/>
    <w:rsid w:val="00CB0FAC"/>
    <w:rsid w:val="00CB10B2"/>
    <w:rsid w:val="00CB13A1"/>
    <w:rsid w:val="00CB2489"/>
    <w:rsid w:val="00CB2767"/>
    <w:rsid w:val="00CB2E16"/>
    <w:rsid w:val="00CB3FBF"/>
    <w:rsid w:val="00CB4BD0"/>
    <w:rsid w:val="00CB4D5A"/>
    <w:rsid w:val="00CB4FCD"/>
    <w:rsid w:val="00CB5CBB"/>
    <w:rsid w:val="00CB5EAB"/>
    <w:rsid w:val="00CB5EDE"/>
    <w:rsid w:val="00CB62A2"/>
    <w:rsid w:val="00CB67B6"/>
    <w:rsid w:val="00CB6EE7"/>
    <w:rsid w:val="00CB70B1"/>
    <w:rsid w:val="00CB7132"/>
    <w:rsid w:val="00CB74D3"/>
    <w:rsid w:val="00CB7846"/>
    <w:rsid w:val="00CB7984"/>
    <w:rsid w:val="00CB7AD8"/>
    <w:rsid w:val="00CB7D68"/>
    <w:rsid w:val="00CB7EB5"/>
    <w:rsid w:val="00CC00F0"/>
    <w:rsid w:val="00CC0451"/>
    <w:rsid w:val="00CC0527"/>
    <w:rsid w:val="00CC0A3C"/>
    <w:rsid w:val="00CC0C0C"/>
    <w:rsid w:val="00CC0DBD"/>
    <w:rsid w:val="00CC1006"/>
    <w:rsid w:val="00CC1276"/>
    <w:rsid w:val="00CC15CF"/>
    <w:rsid w:val="00CC19DB"/>
    <w:rsid w:val="00CC1B50"/>
    <w:rsid w:val="00CC1BF3"/>
    <w:rsid w:val="00CC204B"/>
    <w:rsid w:val="00CC21C0"/>
    <w:rsid w:val="00CC2427"/>
    <w:rsid w:val="00CC250E"/>
    <w:rsid w:val="00CC2B34"/>
    <w:rsid w:val="00CC2B58"/>
    <w:rsid w:val="00CC2F56"/>
    <w:rsid w:val="00CC3107"/>
    <w:rsid w:val="00CC32E9"/>
    <w:rsid w:val="00CC35FE"/>
    <w:rsid w:val="00CC3609"/>
    <w:rsid w:val="00CC3A3C"/>
    <w:rsid w:val="00CC3C8E"/>
    <w:rsid w:val="00CC3EDC"/>
    <w:rsid w:val="00CC4116"/>
    <w:rsid w:val="00CC4215"/>
    <w:rsid w:val="00CC460F"/>
    <w:rsid w:val="00CC4937"/>
    <w:rsid w:val="00CC4EFE"/>
    <w:rsid w:val="00CC51AB"/>
    <w:rsid w:val="00CC5249"/>
    <w:rsid w:val="00CC531A"/>
    <w:rsid w:val="00CC5574"/>
    <w:rsid w:val="00CC5774"/>
    <w:rsid w:val="00CC57BA"/>
    <w:rsid w:val="00CC6136"/>
    <w:rsid w:val="00CC6693"/>
    <w:rsid w:val="00CC6791"/>
    <w:rsid w:val="00CC67C6"/>
    <w:rsid w:val="00CC6A14"/>
    <w:rsid w:val="00CC6BBC"/>
    <w:rsid w:val="00CC70AA"/>
    <w:rsid w:val="00CC73BC"/>
    <w:rsid w:val="00CC78CE"/>
    <w:rsid w:val="00CC7B7C"/>
    <w:rsid w:val="00CD0CB7"/>
    <w:rsid w:val="00CD0E5C"/>
    <w:rsid w:val="00CD106A"/>
    <w:rsid w:val="00CD1219"/>
    <w:rsid w:val="00CD143D"/>
    <w:rsid w:val="00CD18DC"/>
    <w:rsid w:val="00CD1900"/>
    <w:rsid w:val="00CD191F"/>
    <w:rsid w:val="00CD1B9C"/>
    <w:rsid w:val="00CD1E8D"/>
    <w:rsid w:val="00CD2018"/>
    <w:rsid w:val="00CD22DB"/>
    <w:rsid w:val="00CD2D1D"/>
    <w:rsid w:val="00CD2D6D"/>
    <w:rsid w:val="00CD2E62"/>
    <w:rsid w:val="00CD3259"/>
    <w:rsid w:val="00CD3432"/>
    <w:rsid w:val="00CD3805"/>
    <w:rsid w:val="00CD3821"/>
    <w:rsid w:val="00CD383D"/>
    <w:rsid w:val="00CD39CF"/>
    <w:rsid w:val="00CD3B46"/>
    <w:rsid w:val="00CD410D"/>
    <w:rsid w:val="00CD4460"/>
    <w:rsid w:val="00CD4881"/>
    <w:rsid w:val="00CD4A77"/>
    <w:rsid w:val="00CD4C8E"/>
    <w:rsid w:val="00CD54B9"/>
    <w:rsid w:val="00CD5EC2"/>
    <w:rsid w:val="00CD6173"/>
    <w:rsid w:val="00CD6A6B"/>
    <w:rsid w:val="00CD6B5B"/>
    <w:rsid w:val="00CD6E64"/>
    <w:rsid w:val="00CD6EF5"/>
    <w:rsid w:val="00CD6F65"/>
    <w:rsid w:val="00CD74E3"/>
    <w:rsid w:val="00CD74FE"/>
    <w:rsid w:val="00CD7511"/>
    <w:rsid w:val="00CD7E6B"/>
    <w:rsid w:val="00CE0511"/>
    <w:rsid w:val="00CE0C27"/>
    <w:rsid w:val="00CE0C80"/>
    <w:rsid w:val="00CE0DC3"/>
    <w:rsid w:val="00CE10E5"/>
    <w:rsid w:val="00CE180D"/>
    <w:rsid w:val="00CE1831"/>
    <w:rsid w:val="00CE1995"/>
    <w:rsid w:val="00CE1F8D"/>
    <w:rsid w:val="00CE2075"/>
    <w:rsid w:val="00CE21F1"/>
    <w:rsid w:val="00CE295D"/>
    <w:rsid w:val="00CE29B5"/>
    <w:rsid w:val="00CE2C61"/>
    <w:rsid w:val="00CE2F5B"/>
    <w:rsid w:val="00CE3688"/>
    <w:rsid w:val="00CE372C"/>
    <w:rsid w:val="00CE39A0"/>
    <w:rsid w:val="00CE39F5"/>
    <w:rsid w:val="00CE3B2C"/>
    <w:rsid w:val="00CE3E9F"/>
    <w:rsid w:val="00CE4567"/>
    <w:rsid w:val="00CE4712"/>
    <w:rsid w:val="00CE4891"/>
    <w:rsid w:val="00CE4A0D"/>
    <w:rsid w:val="00CE4B78"/>
    <w:rsid w:val="00CE4F75"/>
    <w:rsid w:val="00CE4FB3"/>
    <w:rsid w:val="00CE5027"/>
    <w:rsid w:val="00CE6188"/>
    <w:rsid w:val="00CE6227"/>
    <w:rsid w:val="00CE67D7"/>
    <w:rsid w:val="00CE680A"/>
    <w:rsid w:val="00CE6F6C"/>
    <w:rsid w:val="00CE7066"/>
    <w:rsid w:val="00CF0046"/>
    <w:rsid w:val="00CF018A"/>
    <w:rsid w:val="00CF08A8"/>
    <w:rsid w:val="00CF0B5E"/>
    <w:rsid w:val="00CF0D98"/>
    <w:rsid w:val="00CF0E3C"/>
    <w:rsid w:val="00CF0F51"/>
    <w:rsid w:val="00CF10F1"/>
    <w:rsid w:val="00CF1987"/>
    <w:rsid w:val="00CF1AD1"/>
    <w:rsid w:val="00CF1B7C"/>
    <w:rsid w:val="00CF1E38"/>
    <w:rsid w:val="00CF1EAA"/>
    <w:rsid w:val="00CF2122"/>
    <w:rsid w:val="00CF24BF"/>
    <w:rsid w:val="00CF25D0"/>
    <w:rsid w:val="00CF2654"/>
    <w:rsid w:val="00CF2938"/>
    <w:rsid w:val="00CF2A22"/>
    <w:rsid w:val="00CF2B2D"/>
    <w:rsid w:val="00CF2D83"/>
    <w:rsid w:val="00CF2F8B"/>
    <w:rsid w:val="00CF303E"/>
    <w:rsid w:val="00CF32DA"/>
    <w:rsid w:val="00CF3661"/>
    <w:rsid w:val="00CF3700"/>
    <w:rsid w:val="00CF3AD7"/>
    <w:rsid w:val="00CF3E3C"/>
    <w:rsid w:val="00CF407F"/>
    <w:rsid w:val="00CF421A"/>
    <w:rsid w:val="00CF4342"/>
    <w:rsid w:val="00CF472D"/>
    <w:rsid w:val="00CF47AA"/>
    <w:rsid w:val="00CF4867"/>
    <w:rsid w:val="00CF4B9C"/>
    <w:rsid w:val="00CF4D1C"/>
    <w:rsid w:val="00CF5137"/>
    <w:rsid w:val="00CF515F"/>
    <w:rsid w:val="00CF51C4"/>
    <w:rsid w:val="00CF5990"/>
    <w:rsid w:val="00CF5A8D"/>
    <w:rsid w:val="00CF6480"/>
    <w:rsid w:val="00CF6DC4"/>
    <w:rsid w:val="00CF6EA1"/>
    <w:rsid w:val="00CF7487"/>
    <w:rsid w:val="00CF75E4"/>
    <w:rsid w:val="00CF7775"/>
    <w:rsid w:val="00CF78C8"/>
    <w:rsid w:val="00CF7B9D"/>
    <w:rsid w:val="00D0011A"/>
    <w:rsid w:val="00D0046F"/>
    <w:rsid w:val="00D00514"/>
    <w:rsid w:val="00D00653"/>
    <w:rsid w:val="00D007D7"/>
    <w:rsid w:val="00D00839"/>
    <w:rsid w:val="00D00AC3"/>
    <w:rsid w:val="00D0171A"/>
    <w:rsid w:val="00D019A8"/>
    <w:rsid w:val="00D01AE1"/>
    <w:rsid w:val="00D01E1D"/>
    <w:rsid w:val="00D01E9F"/>
    <w:rsid w:val="00D01F37"/>
    <w:rsid w:val="00D02449"/>
    <w:rsid w:val="00D0290C"/>
    <w:rsid w:val="00D02C50"/>
    <w:rsid w:val="00D02DE4"/>
    <w:rsid w:val="00D02F11"/>
    <w:rsid w:val="00D0328F"/>
    <w:rsid w:val="00D036C2"/>
    <w:rsid w:val="00D03E76"/>
    <w:rsid w:val="00D03F8F"/>
    <w:rsid w:val="00D04063"/>
    <w:rsid w:val="00D04264"/>
    <w:rsid w:val="00D0467B"/>
    <w:rsid w:val="00D04B6F"/>
    <w:rsid w:val="00D04BE1"/>
    <w:rsid w:val="00D04D25"/>
    <w:rsid w:val="00D04E89"/>
    <w:rsid w:val="00D04FD2"/>
    <w:rsid w:val="00D05068"/>
    <w:rsid w:val="00D05305"/>
    <w:rsid w:val="00D05777"/>
    <w:rsid w:val="00D059A9"/>
    <w:rsid w:val="00D059F9"/>
    <w:rsid w:val="00D05E70"/>
    <w:rsid w:val="00D06008"/>
    <w:rsid w:val="00D061CA"/>
    <w:rsid w:val="00D06218"/>
    <w:rsid w:val="00D06238"/>
    <w:rsid w:val="00D0634F"/>
    <w:rsid w:val="00D066DD"/>
    <w:rsid w:val="00D06812"/>
    <w:rsid w:val="00D06B5F"/>
    <w:rsid w:val="00D06D63"/>
    <w:rsid w:val="00D06F7C"/>
    <w:rsid w:val="00D07060"/>
    <w:rsid w:val="00D07255"/>
    <w:rsid w:val="00D0761F"/>
    <w:rsid w:val="00D07919"/>
    <w:rsid w:val="00D07DA8"/>
    <w:rsid w:val="00D1012B"/>
    <w:rsid w:val="00D105AC"/>
    <w:rsid w:val="00D10DE3"/>
    <w:rsid w:val="00D10E7B"/>
    <w:rsid w:val="00D10F3C"/>
    <w:rsid w:val="00D10FC6"/>
    <w:rsid w:val="00D11212"/>
    <w:rsid w:val="00D11814"/>
    <w:rsid w:val="00D11C86"/>
    <w:rsid w:val="00D1212F"/>
    <w:rsid w:val="00D12463"/>
    <w:rsid w:val="00D1248A"/>
    <w:rsid w:val="00D124F5"/>
    <w:rsid w:val="00D1250C"/>
    <w:rsid w:val="00D125D2"/>
    <w:rsid w:val="00D12CA1"/>
    <w:rsid w:val="00D12D1B"/>
    <w:rsid w:val="00D12ED9"/>
    <w:rsid w:val="00D12FE8"/>
    <w:rsid w:val="00D1304F"/>
    <w:rsid w:val="00D131DF"/>
    <w:rsid w:val="00D133CF"/>
    <w:rsid w:val="00D13861"/>
    <w:rsid w:val="00D138F6"/>
    <w:rsid w:val="00D13B3A"/>
    <w:rsid w:val="00D13C2C"/>
    <w:rsid w:val="00D14256"/>
    <w:rsid w:val="00D14260"/>
    <w:rsid w:val="00D14B38"/>
    <w:rsid w:val="00D14DA2"/>
    <w:rsid w:val="00D14E6C"/>
    <w:rsid w:val="00D1505D"/>
    <w:rsid w:val="00D15341"/>
    <w:rsid w:val="00D15513"/>
    <w:rsid w:val="00D158A3"/>
    <w:rsid w:val="00D15D94"/>
    <w:rsid w:val="00D15E45"/>
    <w:rsid w:val="00D16034"/>
    <w:rsid w:val="00D1630A"/>
    <w:rsid w:val="00D165E3"/>
    <w:rsid w:val="00D16662"/>
    <w:rsid w:val="00D16672"/>
    <w:rsid w:val="00D1693F"/>
    <w:rsid w:val="00D16BD6"/>
    <w:rsid w:val="00D1701C"/>
    <w:rsid w:val="00D17408"/>
    <w:rsid w:val="00D1769A"/>
    <w:rsid w:val="00D178A6"/>
    <w:rsid w:val="00D17B19"/>
    <w:rsid w:val="00D17BC1"/>
    <w:rsid w:val="00D20B56"/>
    <w:rsid w:val="00D20BE2"/>
    <w:rsid w:val="00D20F59"/>
    <w:rsid w:val="00D21876"/>
    <w:rsid w:val="00D218B0"/>
    <w:rsid w:val="00D21B80"/>
    <w:rsid w:val="00D21DD9"/>
    <w:rsid w:val="00D221A1"/>
    <w:rsid w:val="00D22362"/>
    <w:rsid w:val="00D22520"/>
    <w:rsid w:val="00D2258D"/>
    <w:rsid w:val="00D22810"/>
    <w:rsid w:val="00D2316F"/>
    <w:rsid w:val="00D232B5"/>
    <w:rsid w:val="00D23371"/>
    <w:rsid w:val="00D2366A"/>
    <w:rsid w:val="00D23B2C"/>
    <w:rsid w:val="00D23B88"/>
    <w:rsid w:val="00D24390"/>
    <w:rsid w:val="00D2445F"/>
    <w:rsid w:val="00D246B7"/>
    <w:rsid w:val="00D24CF9"/>
    <w:rsid w:val="00D24E9D"/>
    <w:rsid w:val="00D2504D"/>
    <w:rsid w:val="00D25436"/>
    <w:rsid w:val="00D256F2"/>
    <w:rsid w:val="00D259F0"/>
    <w:rsid w:val="00D25A38"/>
    <w:rsid w:val="00D25BFB"/>
    <w:rsid w:val="00D25C73"/>
    <w:rsid w:val="00D26430"/>
    <w:rsid w:val="00D2656F"/>
    <w:rsid w:val="00D268BF"/>
    <w:rsid w:val="00D269DF"/>
    <w:rsid w:val="00D26A3A"/>
    <w:rsid w:val="00D26B23"/>
    <w:rsid w:val="00D26BA9"/>
    <w:rsid w:val="00D26DBC"/>
    <w:rsid w:val="00D26ED1"/>
    <w:rsid w:val="00D26F8D"/>
    <w:rsid w:val="00D27019"/>
    <w:rsid w:val="00D2732E"/>
    <w:rsid w:val="00D27575"/>
    <w:rsid w:val="00D27772"/>
    <w:rsid w:val="00D2796A"/>
    <w:rsid w:val="00D27B8B"/>
    <w:rsid w:val="00D301CB"/>
    <w:rsid w:val="00D305C9"/>
    <w:rsid w:val="00D30BA4"/>
    <w:rsid w:val="00D30E7B"/>
    <w:rsid w:val="00D31478"/>
    <w:rsid w:val="00D318DD"/>
    <w:rsid w:val="00D318E1"/>
    <w:rsid w:val="00D32508"/>
    <w:rsid w:val="00D33106"/>
    <w:rsid w:val="00D335D9"/>
    <w:rsid w:val="00D33650"/>
    <w:rsid w:val="00D3366A"/>
    <w:rsid w:val="00D337B8"/>
    <w:rsid w:val="00D33CC5"/>
    <w:rsid w:val="00D34242"/>
    <w:rsid w:val="00D346A2"/>
    <w:rsid w:val="00D348CF"/>
    <w:rsid w:val="00D3496B"/>
    <w:rsid w:val="00D3498A"/>
    <w:rsid w:val="00D34E53"/>
    <w:rsid w:val="00D351D4"/>
    <w:rsid w:val="00D354CF"/>
    <w:rsid w:val="00D357C7"/>
    <w:rsid w:val="00D35CFD"/>
    <w:rsid w:val="00D35D88"/>
    <w:rsid w:val="00D35EE4"/>
    <w:rsid w:val="00D35FE8"/>
    <w:rsid w:val="00D36179"/>
    <w:rsid w:val="00D3652F"/>
    <w:rsid w:val="00D36D4E"/>
    <w:rsid w:val="00D37044"/>
    <w:rsid w:val="00D37378"/>
    <w:rsid w:val="00D37388"/>
    <w:rsid w:val="00D377E3"/>
    <w:rsid w:val="00D378B9"/>
    <w:rsid w:val="00D37D95"/>
    <w:rsid w:val="00D40150"/>
    <w:rsid w:val="00D40474"/>
    <w:rsid w:val="00D40683"/>
    <w:rsid w:val="00D40822"/>
    <w:rsid w:val="00D40B0F"/>
    <w:rsid w:val="00D40E23"/>
    <w:rsid w:val="00D41325"/>
    <w:rsid w:val="00D41522"/>
    <w:rsid w:val="00D415B6"/>
    <w:rsid w:val="00D41814"/>
    <w:rsid w:val="00D41843"/>
    <w:rsid w:val="00D420F5"/>
    <w:rsid w:val="00D4215C"/>
    <w:rsid w:val="00D421B9"/>
    <w:rsid w:val="00D4222E"/>
    <w:rsid w:val="00D425F8"/>
    <w:rsid w:val="00D42ACD"/>
    <w:rsid w:val="00D42D74"/>
    <w:rsid w:val="00D42D78"/>
    <w:rsid w:val="00D4303F"/>
    <w:rsid w:val="00D43862"/>
    <w:rsid w:val="00D4391A"/>
    <w:rsid w:val="00D43B22"/>
    <w:rsid w:val="00D43D4E"/>
    <w:rsid w:val="00D44002"/>
    <w:rsid w:val="00D44256"/>
    <w:rsid w:val="00D448BB"/>
    <w:rsid w:val="00D44B54"/>
    <w:rsid w:val="00D44D90"/>
    <w:rsid w:val="00D44DD5"/>
    <w:rsid w:val="00D451B1"/>
    <w:rsid w:val="00D452B4"/>
    <w:rsid w:val="00D4562D"/>
    <w:rsid w:val="00D4573A"/>
    <w:rsid w:val="00D45947"/>
    <w:rsid w:val="00D46933"/>
    <w:rsid w:val="00D46A0C"/>
    <w:rsid w:val="00D46F50"/>
    <w:rsid w:val="00D471E4"/>
    <w:rsid w:val="00D47264"/>
    <w:rsid w:val="00D47346"/>
    <w:rsid w:val="00D47440"/>
    <w:rsid w:val="00D4777A"/>
    <w:rsid w:val="00D47F62"/>
    <w:rsid w:val="00D505CB"/>
    <w:rsid w:val="00D5064C"/>
    <w:rsid w:val="00D508B5"/>
    <w:rsid w:val="00D510A8"/>
    <w:rsid w:val="00D513D2"/>
    <w:rsid w:val="00D51843"/>
    <w:rsid w:val="00D51965"/>
    <w:rsid w:val="00D51A68"/>
    <w:rsid w:val="00D51E54"/>
    <w:rsid w:val="00D52276"/>
    <w:rsid w:val="00D52408"/>
    <w:rsid w:val="00D526C4"/>
    <w:rsid w:val="00D5289E"/>
    <w:rsid w:val="00D52951"/>
    <w:rsid w:val="00D529BC"/>
    <w:rsid w:val="00D531E1"/>
    <w:rsid w:val="00D53265"/>
    <w:rsid w:val="00D53285"/>
    <w:rsid w:val="00D532E5"/>
    <w:rsid w:val="00D532F2"/>
    <w:rsid w:val="00D5336A"/>
    <w:rsid w:val="00D53971"/>
    <w:rsid w:val="00D53977"/>
    <w:rsid w:val="00D53AE5"/>
    <w:rsid w:val="00D53BA5"/>
    <w:rsid w:val="00D53DE8"/>
    <w:rsid w:val="00D54014"/>
    <w:rsid w:val="00D54030"/>
    <w:rsid w:val="00D540D0"/>
    <w:rsid w:val="00D547A2"/>
    <w:rsid w:val="00D549BA"/>
    <w:rsid w:val="00D54DCC"/>
    <w:rsid w:val="00D54FC8"/>
    <w:rsid w:val="00D54FC9"/>
    <w:rsid w:val="00D55009"/>
    <w:rsid w:val="00D55039"/>
    <w:rsid w:val="00D5518B"/>
    <w:rsid w:val="00D553B0"/>
    <w:rsid w:val="00D556A6"/>
    <w:rsid w:val="00D55B96"/>
    <w:rsid w:val="00D55CE9"/>
    <w:rsid w:val="00D55EF7"/>
    <w:rsid w:val="00D55FA5"/>
    <w:rsid w:val="00D55FAC"/>
    <w:rsid w:val="00D5605B"/>
    <w:rsid w:val="00D560BE"/>
    <w:rsid w:val="00D5638E"/>
    <w:rsid w:val="00D5699B"/>
    <w:rsid w:val="00D56A20"/>
    <w:rsid w:val="00D56D94"/>
    <w:rsid w:val="00D571B7"/>
    <w:rsid w:val="00D572F1"/>
    <w:rsid w:val="00D5764B"/>
    <w:rsid w:val="00D579D6"/>
    <w:rsid w:val="00D57AFF"/>
    <w:rsid w:val="00D57FAA"/>
    <w:rsid w:val="00D606B2"/>
    <w:rsid w:val="00D6084E"/>
    <w:rsid w:val="00D60ADA"/>
    <w:rsid w:val="00D60D4B"/>
    <w:rsid w:val="00D61124"/>
    <w:rsid w:val="00D6117B"/>
    <w:rsid w:val="00D61706"/>
    <w:rsid w:val="00D61B92"/>
    <w:rsid w:val="00D61D4A"/>
    <w:rsid w:val="00D61F72"/>
    <w:rsid w:val="00D620C1"/>
    <w:rsid w:val="00D621CF"/>
    <w:rsid w:val="00D622C3"/>
    <w:rsid w:val="00D62834"/>
    <w:rsid w:val="00D63663"/>
    <w:rsid w:val="00D63737"/>
    <w:rsid w:val="00D638CB"/>
    <w:rsid w:val="00D63A68"/>
    <w:rsid w:val="00D63AB4"/>
    <w:rsid w:val="00D63AD5"/>
    <w:rsid w:val="00D63F99"/>
    <w:rsid w:val="00D6402C"/>
    <w:rsid w:val="00D64508"/>
    <w:rsid w:val="00D65117"/>
    <w:rsid w:val="00D66197"/>
    <w:rsid w:val="00D663D7"/>
    <w:rsid w:val="00D6640E"/>
    <w:rsid w:val="00D6661E"/>
    <w:rsid w:val="00D66823"/>
    <w:rsid w:val="00D66A67"/>
    <w:rsid w:val="00D677CA"/>
    <w:rsid w:val="00D67937"/>
    <w:rsid w:val="00D67B61"/>
    <w:rsid w:val="00D70C41"/>
    <w:rsid w:val="00D70F51"/>
    <w:rsid w:val="00D711BA"/>
    <w:rsid w:val="00D711E7"/>
    <w:rsid w:val="00D712B4"/>
    <w:rsid w:val="00D7137E"/>
    <w:rsid w:val="00D7142B"/>
    <w:rsid w:val="00D71431"/>
    <w:rsid w:val="00D71C6D"/>
    <w:rsid w:val="00D71D12"/>
    <w:rsid w:val="00D71DFD"/>
    <w:rsid w:val="00D71E5C"/>
    <w:rsid w:val="00D720AC"/>
    <w:rsid w:val="00D721EA"/>
    <w:rsid w:val="00D734C9"/>
    <w:rsid w:val="00D7373F"/>
    <w:rsid w:val="00D73789"/>
    <w:rsid w:val="00D737AF"/>
    <w:rsid w:val="00D7380B"/>
    <w:rsid w:val="00D73EA7"/>
    <w:rsid w:val="00D743A4"/>
    <w:rsid w:val="00D745D2"/>
    <w:rsid w:val="00D745E9"/>
    <w:rsid w:val="00D748B8"/>
    <w:rsid w:val="00D75079"/>
    <w:rsid w:val="00D753F6"/>
    <w:rsid w:val="00D755F7"/>
    <w:rsid w:val="00D75738"/>
    <w:rsid w:val="00D757EA"/>
    <w:rsid w:val="00D758E3"/>
    <w:rsid w:val="00D7598B"/>
    <w:rsid w:val="00D759B1"/>
    <w:rsid w:val="00D75A20"/>
    <w:rsid w:val="00D75B6D"/>
    <w:rsid w:val="00D75D15"/>
    <w:rsid w:val="00D75E0B"/>
    <w:rsid w:val="00D76105"/>
    <w:rsid w:val="00D762F8"/>
    <w:rsid w:val="00D76325"/>
    <w:rsid w:val="00D765AA"/>
    <w:rsid w:val="00D765D2"/>
    <w:rsid w:val="00D76D1C"/>
    <w:rsid w:val="00D76D1E"/>
    <w:rsid w:val="00D76EB8"/>
    <w:rsid w:val="00D77199"/>
    <w:rsid w:val="00D7729A"/>
    <w:rsid w:val="00D772C4"/>
    <w:rsid w:val="00D774AA"/>
    <w:rsid w:val="00D778F2"/>
    <w:rsid w:val="00D77B21"/>
    <w:rsid w:val="00D80282"/>
    <w:rsid w:val="00D802D6"/>
    <w:rsid w:val="00D8066D"/>
    <w:rsid w:val="00D80C30"/>
    <w:rsid w:val="00D80D9F"/>
    <w:rsid w:val="00D80E12"/>
    <w:rsid w:val="00D80F95"/>
    <w:rsid w:val="00D80FE5"/>
    <w:rsid w:val="00D81055"/>
    <w:rsid w:val="00D810A1"/>
    <w:rsid w:val="00D8131D"/>
    <w:rsid w:val="00D81382"/>
    <w:rsid w:val="00D813A0"/>
    <w:rsid w:val="00D8142A"/>
    <w:rsid w:val="00D81AC2"/>
    <w:rsid w:val="00D81E67"/>
    <w:rsid w:val="00D821C5"/>
    <w:rsid w:val="00D82260"/>
    <w:rsid w:val="00D82351"/>
    <w:rsid w:val="00D82447"/>
    <w:rsid w:val="00D824DE"/>
    <w:rsid w:val="00D82719"/>
    <w:rsid w:val="00D82B70"/>
    <w:rsid w:val="00D82E9D"/>
    <w:rsid w:val="00D831F4"/>
    <w:rsid w:val="00D83696"/>
    <w:rsid w:val="00D83A31"/>
    <w:rsid w:val="00D83B2D"/>
    <w:rsid w:val="00D83FAA"/>
    <w:rsid w:val="00D84470"/>
    <w:rsid w:val="00D846A9"/>
    <w:rsid w:val="00D85563"/>
    <w:rsid w:val="00D8562A"/>
    <w:rsid w:val="00D858D8"/>
    <w:rsid w:val="00D86041"/>
    <w:rsid w:val="00D864E1"/>
    <w:rsid w:val="00D8669F"/>
    <w:rsid w:val="00D8674E"/>
    <w:rsid w:val="00D8693B"/>
    <w:rsid w:val="00D86C32"/>
    <w:rsid w:val="00D86C5C"/>
    <w:rsid w:val="00D874FB"/>
    <w:rsid w:val="00D8758F"/>
    <w:rsid w:val="00D879BA"/>
    <w:rsid w:val="00D87ABB"/>
    <w:rsid w:val="00D87C26"/>
    <w:rsid w:val="00D87C87"/>
    <w:rsid w:val="00D87E7C"/>
    <w:rsid w:val="00D9003F"/>
    <w:rsid w:val="00D9024E"/>
    <w:rsid w:val="00D90B55"/>
    <w:rsid w:val="00D90D5F"/>
    <w:rsid w:val="00D90F60"/>
    <w:rsid w:val="00D9121B"/>
    <w:rsid w:val="00D9122E"/>
    <w:rsid w:val="00D9139B"/>
    <w:rsid w:val="00D91DF6"/>
    <w:rsid w:val="00D929E3"/>
    <w:rsid w:val="00D92DD1"/>
    <w:rsid w:val="00D92DF2"/>
    <w:rsid w:val="00D93095"/>
    <w:rsid w:val="00D9345D"/>
    <w:rsid w:val="00D939AF"/>
    <w:rsid w:val="00D93BBC"/>
    <w:rsid w:val="00D93C63"/>
    <w:rsid w:val="00D93FA3"/>
    <w:rsid w:val="00D93FB4"/>
    <w:rsid w:val="00D94301"/>
    <w:rsid w:val="00D943B7"/>
    <w:rsid w:val="00D943E2"/>
    <w:rsid w:val="00D94415"/>
    <w:rsid w:val="00D94744"/>
    <w:rsid w:val="00D95685"/>
    <w:rsid w:val="00D959BC"/>
    <w:rsid w:val="00D95AA5"/>
    <w:rsid w:val="00D95CBE"/>
    <w:rsid w:val="00D95E8F"/>
    <w:rsid w:val="00D963DE"/>
    <w:rsid w:val="00D9679D"/>
    <w:rsid w:val="00D9684C"/>
    <w:rsid w:val="00D96892"/>
    <w:rsid w:val="00D9728D"/>
    <w:rsid w:val="00D97302"/>
    <w:rsid w:val="00D973CE"/>
    <w:rsid w:val="00D97424"/>
    <w:rsid w:val="00D97DD2"/>
    <w:rsid w:val="00D97E78"/>
    <w:rsid w:val="00D97ED3"/>
    <w:rsid w:val="00D97F96"/>
    <w:rsid w:val="00DA0321"/>
    <w:rsid w:val="00DA0470"/>
    <w:rsid w:val="00DA0A54"/>
    <w:rsid w:val="00DA0B59"/>
    <w:rsid w:val="00DA1436"/>
    <w:rsid w:val="00DA1448"/>
    <w:rsid w:val="00DA144E"/>
    <w:rsid w:val="00DA2399"/>
    <w:rsid w:val="00DA2E53"/>
    <w:rsid w:val="00DA2F1C"/>
    <w:rsid w:val="00DA305A"/>
    <w:rsid w:val="00DA3267"/>
    <w:rsid w:val="00DA32E0"/>
    <w:rsid w:val="00DA342B"/>
    <w:rsid w:val="00DA36BD"/>
    <w:rsid w:val="00DA3A8C"/>
    <w:rsid w:val="00DA3B1A"/>
    <w:rsid w:val="00DA3B77"/>
    <w:rsid w:val="00DA3E1E"/>
    <w:rsid w:val="00DA3F8C"/>
    <w:rsid w:val="00DA3FF6"/>
    <w:rsid w:val="00DA4091"/>
    <w:rsid w:val="00DA4148"/>
    <w:rsid w:val="00DA4812"/>
    <w:rsid w:val="00DA4912"/>
    <w:rsid w:val="00DA4F1C"/>
    <w:rsid w:val="00DA520F"/>
    <w:rsid w:val="00DA5574"/>
    <w:rsid w:val="00DA5CF9"/>
    <w:rsid w:val="00DA5D70"/>
    <w:rsid w:val="00DA5E46"/>
    <w:rsid w:val="00DA6D9B"/>
    <w:rsid w:val="00DA6F4B"/>
    <w:rsid w:val="00DA7084"/>
    <w:rsid w:val="00DA7128"/>
    <w:rsid w:val="00DA76C6"/>
    <w:rsid w:val="00DA786C"/>
    <w:rsid w:val="00DA7B88"/>
    <w:rsid w:val="00DA7BE4"/>
    <w:rsid w:val="00DA7CA7"/>
    <w:rsid w:val="00DA7EBB"/>
    <w:rsid w:val="00DA7EC1"/>
    <w:rsid w:val="00DA7F6E"/>
    <w:rsid w:val="00DB0069"/>
    <w:rsid w:val="00DB0261"/>
    <w:rsid w:val="00DB033C"/>
    <w:rsid w:val="00DB03DC"/>
    <w:rsid w:val="00DB03E3"/>
    <w:rsid w:val="00DB0A45"/>
    <w:rsid w:val="00DB0A58"/>
    <w:rsid w:val="00DB0BE2"/>
    <w:rsid w:val="00DB1007"/>
    <w:rsid w:val="00DB10EE"/>
    <w:rsid w:val="00DB1367"/>
    <w:rsid w:val="00DB17C6"/>
    <w:rsid w:val="00DB1908"/>
    <w:rsid w:val="00DB21F4"/>
    <w:rsid w:val="00DB250E"/>
    <w:rsid w:val="00DB2ACC"/>
    <w:rsid w:val="00DB3791"/>
    <w:rsid w:val="00DB4012"/>
    <w:rsid w:val="00DB4499"/>
    <w:rsid w:val="00DB4565"/>
    <w:rsid w:val="00DB4812"/>
    <w:rsid w:val="00DB5010"/>
    <w:rsid w:val="00DB523A"/>
    <w:rsid w:val="00DB5646"/>
    <w:rsid w:val="00DB565E"/>
    <w:rsid w:val="00DB5772"/>
    <w:rsid w:val="00DB5AA4"/>
    <w:rsid w:val="00DB5BF0"/>
    <w:rsid w:val="00DB5C3D"/>
    <w:rsid w:val="00DB61F1"/>
    <w:rsid w:val="00DB67F0"/>
    <w:rsid w:val="00DB6996"/>
    <w:rsid w:val="00DB6B3F"/>
    <w:rsid w:val="00DB6D78"/>
    <w:rsid w:val="00DB6EA1"/>
    <w:rsid w:val="00DB721A"/>
    <w:rsid w:val="00DB75BE"/>
    <w:rsid w:val="00DB772B"/>
    <w:rsid w:val="00DB7AF6"/>
    <w:rsid w:val="00DC00EA"/>
    <w:rsid w:val="00DC0633"/>
    <w:rsid w:val="00DC090B"/>
    <w:rsid w:val="00DC0C7D"/>
    <w:rsid w:val="00DC0F1E"/>
    <w:rsid w:val="00DC1752"/>
    <w:rsid w:val="00DC17F5"/>
    <w:rsid w:val="00DC17F9"/>
    <w:rsid w:val="00DC1D10"/>
    <w:rsid w:val="00DC1E48"/>
    <w:rsid w:val="00DC2465"/>
    <w:rsid w:val="00DC2557"/>
    <w:rsid w:val="00DC25E5"/>
    <w:rsid w:val="00DC275E"/>
    <w:rsid w:val="00DC2F9E"/>
    <w:rsid w:val="00DC3224"/>
    <w:rsid w:val="00DC3378"/>
    <w:rsid w:val="00DC3972"/>
    <w:rsid w:val="00DC3AFB"/>
    <w:rsid w:val="00DC3DD0"/>
    <w:rsid w:val="00DC3EB4"/>
    <w:rsid w:val="00DC4B8C"/>
    <w:rsid w:val="00DC4E14"/>
    <w:rsid w:val="00DC4FB5"/>
    <w:rsid w:val="00DC4FFC"/>
    <w:rsid w:val="00DC57FA"/>
    <w:rsid w:val="00DC5853"/>
    <w:rsid w:val="00DC5D2A"/>
    <w:rsid w:val="00DC5D59"/>
    <w:rsid w:val="00DC5E23"/>
    <w:rsid w:val="00DC616D"/>
    <w:rsid w:val="00DC61FF"/>
    <w:rsid w:val="00DC62A0"/>
    <w:rsid w:val="00DC6663"/>
    <w:rsid w:val="00DC6721"/>
    <w:rsid w:val="00DC67C9"/>
    <w:rsid w:val="00DC6999"/>
    <w:rsid w:val="00DC6A32"/>
    <w:rsid w:val="00DC6E7B"/>
    <w:rsid w:val="00DC7032"/>
    <w:rsid w:val="00DC7446"/>
    <w:rsid w:val="00DD020F"/>
    <w:rsid w:val="00DD0FA7"/>
    <w:rsid w:val="00DD1936"/>
    <w:rsid w:val="00DD196D"/>
    <w:rsid w:val="00DD1A41"/>
    <w:rsid w:val="00DD1A98"/>
    <w:rsid w:val="00DD1D0F"/>
    <w:rsid w:val="00DD21A3"/>
    <w:rsid w:val="00DD2515"/>
    <w:rsid w:val="00DD28A3"/>
    <w:rsid w:val="00DD2B36"/>
    <w:rsid w:val="00DD31EC"/>
    <w:rsid w:val="00DD3F60"/>
    <w:rsid w:val="00DD4038"/>
    <w:rsid w:val="00DD4103"/>
    <w:rsid w:val="00DD41C6"/>
    <w:rsid w:val="00DD4207"/>
    <w:rsid w:val="00DD4351"/>
    <w:rsid w:val="00DD4CA6"/>
    <w:rsid w:val="00DD55F6"/>
    <w:rsid w:val="00DD5A98"/>
    <w:rsid w:val="00DD629F"/>
    <w:rsid w:val="00DD62F3"/>
    <w:rsid w:val="00DD6B2F"/>
    <w:rsid w:val="00DD7124"/>
    <w:rsid w:val="00DD776B"/>
    <w:rsid w:val="00DD785A"/>
    <w:rsid w:val="00DD7CA9"/>
    <w:rsid w:val="00DD7DE0"/>
    <w:rsid w:val="00DE0098"/>
    <w:rsid w:val="00DE00A1"/>
    <w:rsid w:val="00DE0192"/>
    <w:rsid w:val="00DE0278"/>
    <w:rsid w:val="00DE031A"/>
    <w:rsid w:val="00DE0A17"/>
    <w:rsid w:val="00DE0DAE"/>
    <w:rsid w:val="00DE0DC5"/>
    <w:rsid w:val="00DE11D5"/>
    <w:rsid w:val="00DE1263"/>
    <w:rsid w:val="00DE135F"/>
    <w:rsid w:val="00DE13A6"/>
    <w:rsid w:val="00DE17DC"/>
    <w:rsid w:val="00DE1FEA"/>
    <w:rsid w:val="00DE2181"/>
    <w:rsid w:val="00DE21CC"/>
    <w:rsid w:val="00DE2818"/>
    <w:rsid w:val="00DE31BA"/>
    <w:rsid w:val="00DE3C94"/>
    <w:rsid w:val="00DE3CBB"/>
    <w:rsid w:val="00DE4253"/>
    <w:rsid w:val="00DE437C"/>
    <w:rsid w:val="00DE454D"/>
    <w:rsid w:val="00DE4D40"/>
    <w:rsid w:val="00DE4EF6"/>
    <w:rsid w:val="00DE51D5"/>
    <w:rsid w:val="00DE51E3"/>
    <w:rsid w:val="00DE54AA"/>
    <w:rsid w:val="00DE5630"/>
    <w:rsid w:val="00DE564B"/>
    <w:rsid w:val="00DE586F"/>
    <w:rsid w:val="00DE591A"/>
    <w:rsid w:val="00DE5E2F"/>
    <w:rsid w:val="00DE6024"/>
    <w:rsid w:val="00DE6261"/>
    <w:rsid w:val="00DE62DC"/>
    <w:rsid w:val="00DE63EC"/>
    <w:rsid w:val="00DE646B"/>
    <w:rsid w:val="00DE6ADF"/>
    <w:rsid w:val="00DE6BB7"/>
    <w:rsid w:val="00DE6FFF"/>
    <w:rsid w:val="00DE72AE"/>
    <w:rsid w:val="00DE75A0"/>
    <w:rsid w:val="00DE78A9"/>
    <w:rsid w:val="00DE79C8"/>
    <w:rsid w:val="00DE7A30"/>
    <w:rsid w:val="00DE7B32"/>
    <w:rsid w:val="00DE7C4B"/>
    <w:rsid w:val="00DE7CAD"/>
    <w:rsid w:val="00DE7F5B"/>
    <w:rsid w:val="00DF053A"/>
    <w:rsid w:val="00DF09CF"/>
    <w:rsid w:val="00DF0BA0"/>
    <w:rsid w:val="00DF10A2"/>
    <w:rsid w:val="00DF13CE"/>
    <w:rsid w:val="00DF149A"/>
    <w:rsid w:val="00DF1683"/>
    <w:rsid w:val="00DF1A89"/>
    <w:rsid w:val="00DF20E8"/>
    <w:rsid w:val="00DF226D"/>
    <w:rsid w:val="00DF2578"/>
    <w:rsid w:val="00DF2704"/>
    <w:rsid w:val="00DF274C"/>
    <w:rsid w:val="00DF2D8D"/>
    <w:rsid w:val="00DF2F02"/>
    <w:rsid w:val="00DF3ACB"/>
    <w:rsid w:val="00DF403A"/>
    <w:rsid w:val="00DF4120"/>
    <w:rsid w:val="00DF41EB"/>
    <w:rsid w:val="00DF4B60"/>
    <w:rsid w:val="00DF5005"/>
    <w:rsid w:val="00DF50C3"/>
    <w:rsid w:val="00DF5165"/>
    <w:rsid w:val="00DF53D5"/>
    <w:rsid w:val="00DF5A8A"/>
    <w:rsid w:val="00DF5B82"/>
    <w:rsid w:val="00DF64DE"/>
    <w:rsid w:val="00DF652A"/>
    <w:rsid w:val="00DF6797"/>
    <w:rsid w:val="00DF6BA5"/>
    <w:rsid w:val="00DF6BC8"/>
    <w:rsid w:val="00DF6ECE"/>
    <w:rsid w:val="00DF72C0"/>
    <w:rsid w:val="00DF7426"/>
    <w:rsid w:val="00DF747E"/>
    <w:rsid w:val="00DF7739"/>
    <w:rsid w:val="00DF7B36"/>
    <w:rsid w:val="00DF7C21"/>
    <w:rsid w:val="00DF7E77"/>
    <w:rsid w:val="00E00345"/>
    <w:rsid w:val="00E00434"/>
    <w:rsid w:val="00E0050A"/>
    <w:rsid w:val="00E0074D"/>
    <w:rsid w:val="00E00A3F"/>
    <w:rsid w:val="00E012A1"/>
    <w:rsid w:val="00E015DE"/>
    <w:rsid w:val="00E01A40"/>
    <w:rsid w:val="00E01F56"/>
    <w:rsid w:val="00E0246F"/>
    <w:rsid w:val="00E0263F"/>
    <w:rsid w:val="00E0272D"/>
    <w:rsid w:val="00E02B47"/>
    <w:rsid w:val="00E02BAB"/>
    <w:rsid w:val="00E02D80"/>
    <w:rsid w:val="00E02ED7"/>
    <w:rsid w:val="00E02F78"/>
    <w:rsid w:val="00E0361D"/>
    <w:rsid w:val="00E03B79"/>
    <w:rsid w:val="00E03E8F"/>
    <w:rsid w:val="00E04064"/>
    <w:rsid w:val="00E04639"/>
    <w:rsid w:val="00E04793"/>
    <w:rsid w:val="00E047EE"/>
    <w:rsid w:val="00E04A07"/>
    <w:rsid w:val="00E04BE2"/>
    <w:rsid w:val="00E04C00"/>
    <w:rsid w:val="00E04C2F"/>
    <w:rsid w:val="00E04D1A"/>
    <w:rsid w:val="00E04EEA"/>
    <w:rsid w:val="00E05493"/>
    <w:rsid w:val="00E054D6"/>
    <w:rsid w:val="00E0566C"/>
    <w:rsid w:val="00E05A99"/>
    <w:rsid w:val="00E05F43"/>
    <w:rsid w:val="00E064D4"/>
    <w:rsid w:val="00E06EF1"/>
    <w:rsid w:val="00E07675"/>
    <w:rsid w:val="00E07734"/>
    <w:rsid w:val="00E10052"/>
    <w:rsid w:val="00E100ED"/>
    <w:rsid w:val="00E10596"/>
    <w:rsid w:val="00E10691"/>
    <w:rsid w:val="00E1071D"/>
    <w:rsid w:val="00E107DF"/>
    <w:rsid w:val="00E109D5"/>
    <w:rsid w:val="00E11052"/>
    <w:rsid w:val="00E1108C"/>
    <w:rsid w:val="00E1121D"/>
    <w:rsid w:val="00E1128C"/>
    <w:rsid w:val="00E11853"/>
    <w:rsid w:val="00E11ED8"/>
    <w:rsid w:val="00E12496"/>
    <w:rsid w:val="00E126E7"/>
    <w:rsid w:val="00E126F8"/>
    <w:rsid w:val="00E12883"/>
    <w:rsid w:val="00E12BFA"/>
    <w:rsid w:val="00E12C51"/>
    <w:rsid w:val="00E12E27"/>
    <w:rsid w:val="00E130E5"/>
    <w:rsid w:val="00E13229"/>
    <w:rsid w:val="00E13281"/>
    <w:rsid w:val="00E132ED"/>
    <w:rsid w:val="00E13481"/>
    <w:rsid w:val="00E134DA"/>
    <w:rsid w:val="00E13ACF"/>
    <w:rsid w:val="00E13B91"/>
    <w:rsid w:val="00E13D60"/>
    <w:rsid w:val="00E1441B"/>
    <w:rsid w:val="00E147EC"/>
    <w:rsid w:val="00E1483D"/>
    <w:rsid w:val="00E14965"/>
    <w:rsid w:val="00E14B9A"/>
    <w:rsid w:val="00E14FDD"/>
    <w:rsid w:val="00E15311"/>
    <w:rsid w:val="00E15394"/>
    <w:rsid w:val="00E1547C"/>
    <w:rsid w:val="00E154B2"/>
    <w:rsid w:val="00E155D1"/>
    <w:rsid w:val="00E15627"/>
    <w:rsid w:val="00E159B6"/>
    <w:rsid w:val="00E15ECC"/>
    <w:rsid w:val="00E162A9"/>
    <w:rsid w:val="00E1631D"/>
    <w:rsid w:val="00E1647D"/>
    <w:rsid w:val="00E16595"/>
    <w:rsid w:val="00E16738"/>
    <w:rsid w:val="00E169D3"/>
    <w:rsid w:val="00E169FF"/>
    <w:rsid w:val="00E16B10"/>
    <w:rsid w:val="00E16D7F"/>
    <w:rsid w:val="00E16FA0"/>
    <w:rsid w:val="00E17028"/>
    <w:rsid w:val="00E170F4"/>
    <w:rsid w:val="00E17601"/>
    <w:rsid w:val="00E178D0"/>
    <w:rsid w:val="00E178F2"/>
    <w:rsid w:val="00E17CDF"/>
    <w:rsid w:val="00E17D17"/>
    <w:rsid w:val="00E17EE3"/>
    <w:rsid w:val="00E17F2B"/>
    <w:rsid w:val="00E2040B"/>
    <w:rsid w:val="00E207E3"/>
    <w:rsid w:val="00E20C6F"/>
    <w:rsid w:val="00E20D30"/>
    <w:rsid w:val="00E20E2D"/>
    <w:rsid w:val="00E20ED5"/>
    <w:rsid w:val="00E20F63"/>
    <w:rsid w:val="00E20F78"/>
    <w:rsid w:val="00E213D4"/>
    <w:rsid w:val="00E21957"/>
    <w:rsid w:val="00E2196C"/>
    <w:rsid w:val="00E21AD6"/>
    <w:rsid w:val="00E21B60"/>
    <w:rsid w:val="00E21C02"/>
    <w:rsid w:val="00E21C29"/>
    <w:rsid w:val="00E21C38"/>
    <w:rsid w:val="00E22104"/>
    <w:rsid w:val="00E22387"/>
    <w:rsid w:val="00E2240C"/>
    <w:rsid w:val="00E22678"/>
    <w:rsid w:val="00E22915"/>
    <w:rsid w:val="00E22A1F"/>
    <w:rsid w:val="00E22C31"/>
    <w:rsid w:val="00E22CC2"/>
    <w:rsid w:val="00E23515"/>
    <w:rsid w:val="00E23814"/>
    <w:rsid w:val="00E23BA1"/>
    <w:rsid w:val="00E24370"/>
    <w:rsid w:val="00E24566"/>
    <w:rsid w:val="00E248AF"/>
    <w:rsid w:val="00E24E10"/>
    <w:rsid w:val="00E254AC"/>
    <w:rsid w:val="00E255CE"/>
    <w:rsid w:val="00E2582A"/>
    <w:rsid w:val="00E25BB9"/>
    <w:rsid w:val="00E267FC"/>
    <w:rsid w:val="00E26B59"/>
    <w:rsid w:val="00E26B90"/>
    <w:rsid w:val="00E2734E"/>
    <w:rsid w:val="00E27546"/>
    <w:rsid w:val="00E2768C"/>
    <w:rsid w:val="00E27844"/>
    <w:rsid w:val="00E27B34"/>
    <w:rsid w:val="00E30021"/>
    <w:rsid w:val="00E3033A"/>
    <w:rsid w:val="00E308D6"/>
    <w:rsid w:val="00E30AB4"/>
    <w:rsid w:val="00E30F16"/>
    <w:rsid w:val="00E312C9"/>
    <w:rsid w:val="00E314AE"/>
    <w:rsid w:val="00E31698"/>
    <w:rsid w:val="00E3195B"/>
    <w:rsid w:val="00E31B9D"/>
    <w:rsid w:val="00E31BE6"/>
    <w:rsid w:val="00E31F1F"/>
    <w:rsid w:val="00E32131"/>
    <w:rsid w:val="00E321C4"/>
    <w:rsid w:val="00E322F3"/>
    <w:rsid w:val="00E3232C"/>
    <w:rsid w:val="00E32464"/>
    <w:rsid w:val="00E324D0"/>
    <w:rsid w:val="00E325C2"/>
    <w:rsid w:val="00E326E3"/>
    <w:rsid w:val="00E32843"/>
    <w:rsid w:val="00E32985"/>
    <w:rsid w:val="00E32A3B"/>
    <w:rsid w:val="00E32A81"/>
    <w:rsid w:val="00E331CA"/>
    <w:rsid w:val="00E334E3"/>
    <w:rsid w:val="00E337EE"/>
    <w:rsid w:val="00E33D35"/>
    <w:rsid w:val="00E33E07"/>
    <w:rsid w:val="00E33EFB"/>
    <w:rsid w:val="00E3463C"/>
    <w:rsid w:val="00E3495B"/>
    <w:rsid w:val="00E34E51"/>
    <w:rsid w:val="00E355D1"/>
    <w:rsid w:val="00E35BA9"/>
    <w:rsid w:val="00E35D46"/>
    <w:rsid w:val="00E361EE"/>
    <w:rsid w:val="00E3653F"/>
    <w:rsid w:val="00E36D82"/>
    <w:rsid w:val="00E37214"/>
    <w:rsid w:val="00E3750E"/>
    <w:rsid w:val="00E3757B"/>
    <w:rsid w:val="00E3768F"/>
    <w:rsid w:val="00E376E9"/>
    <w:rsid w:val="00E37A4B"/>
    <w:rsid w:val="00E37C05"/>
    <w:rsid w:val="00E37C36"/>
    <w:rsid w:val="00E40277"/>
    <w:rsid w:val="00E402CE"/>
    <w:rsid w:val="00E40451"/>
    <w:rsid w:val="00E40573"/>
    <w:rsid w:val="00E405FF"/>
    <w:rsid w:val="00E40887"/>
    <w:rsid w:val="00E41087"/>
    <w:rsid w:val="00E411EE"/>
    <w:rsid w:val="00E415A0"/>
    <w:rsid w:val="00E41B50"/>
    <w:rsid w:val="00E429D8"/>
    <w:rsid w:val="00E42C2A"/>
    <w:rsid w:val="00E4310C"/>
    <w:rsid w:val="00E43311"/>
    <w:rsid w:val="00E43377"/>
    <w:rsid w:val="00E434AD"/>
    <w:rsid w:val="00E43654"/>
    <w:rsid w:val="00E436B9"/>
    <w:rsid w:val="00E43B6A"/>
    <w:rsid w:val="00E43E90"/>
    <w:rsid w:val="00E44725"/>
    <w:rsid w:val="00E447D9"/>
    <w:rsid w:val="00E44B6C"/>
    <w:rsid w:val="00E44EB9"/>
    <w:rsid w:val="00E45422"/>
    <w:rsid w:val="00E45B8A"/>
    <w:rsid w:val="00E46464"/>
    <w:rsid w:val="00E46595"/>
    <w:rsid w:val="00E466BB"/>
    <w:rsid w:val="00E46917"/>
    <w:rsid w:val="00E46AE5"/>
    <w:rsid w:val="00E46E46"/>
    <w:rsid w:val="00E47558"/>
    <w:rsid w:val="00E4763A"/>
    <w:rsid w:val="00E47BC9"/>
    <w:rsid w:val="00E47EEF"/>
    <w:rsid w:val="00E47EF3"/>
    <w:rsid w:val="00E5056D"/>
    <w:rsid w:val="00E5063F"/>
    <w:rsid w:val="00E507C8"/>
    <w:rsid w:val="00E5080D"/>
    <w:rsid w:val="00E508DA"/>
    <w:rsid w:val="00E50BEE"/>
    <w:rsid w:val="00E50C98"/>
    <w:rsid w:val="00E50C9E"/>
    <w:rsid w:val="00E50DE5"/>
    <w:rsid w:val="00E50E56"/>
    <w:rsid w:val="00E50EE5"/>
    <w:rsid w:val="00E51185"/>
    <w:rsid w:val="00E51340"/>
    <w:rsid w:val="00E51416"/>
    <w:rsid w:val="00E51A8C"/>
    <w:rsid w:val="00E52109"/>
    <w:rsid w:val="00E52885"/>
    <w:rsid w:val="00E529EA"/>
    <w:rsid w:val="00E52E0D"/>
    <w:rsid w:val="00E5315D"/>
    <w:rsid w:val="00E536B5"/>
    <w:rsid w:val="00E5375D"/>
    <w:rsid w:val="00E53850"/>
    <w:rsid w:val="00E53ACA"/>
    <w:rsid w:val="00E53B28"/>
    <w:rsid w:val="00E53E65"/>
    <w:rsid w:val="00E53FAD"/>
    <w:rsid w:val="00E542AC"/>
    <w:rsid w:val="00E545F6"/>
    <w:rsid w:val="00E54A97"/>
    <w:rsid w:val="00E54B0D"/>
    <w:rsid w:val="00E54F8D"/>
    <w:rsid w:val="00E55560"/>
    <w:rsid w:val="00E55844"/>
    <w:rsid w:val="00E558A5"/>
    <w:rsid w:val="00E55926"/>
    <w:rsid w:val="00E55A57"/>
    <w:rsid w:val="00E55B0B"/>
    <w:rsid w:val="00E55EDA"/>
    <w:rsid w:val="00E566C7"/>
    <w:rsid w:val="00E56CC9"/>
    <w:rsid w:val="00E56E54"/>
    <w:rsid w:val="00E56EC7"/>
    <w:rsid w:val="00E573A8"/>
    <w:rsid w:val="00E575F6"/>
    <w:rsid w:val="00E576BE"/>
    <w:rsid w:val="00E57706"/>
    <w:rsid w:val="00E578B3"/>
    <w:rsid w:val="00E57941"/>
    <w:rsid w:val="00E57ACF"/>
    <w:rsid w:val="00E57D58"/>
    <w:rsid w:val="00E602D1"/>
    <w:rsid w:val="00E6071F"/>
    <w:rsid w:val="00E60B37"/>
    <w:rsid w:val="00E60F06"/>
    <w:rsid w:val="00E610DC"/>
    <w:rsid w:val="00E61278"/>
    <w:rsid w:val="00E6169F"/>
    <w:rsid w:val="00E6199D"/>
    <w:rsid w:val="00E61A93"/>
    <w:rsid w:val="00E61EB5"/>
    <w:rsid w:val="00E62120"/>
    <w:rsid w:val="00E621A7"/>
    <w:rsid w:val="00E62305"/>
    <w:rsid w:val="00E623AF"/>
    <w:rsid w:val="00E6240B"/>
    <w:rsid w:val="00E624F4"/>
    <w:rsid w:val="00E6259E"/>
    <w:rsid w:val="00E6298B"/>
    <w:rsid w:val="00E62A8F"/>
    <w:rsid w:val="00E62B8A"/>
    <w:rsid w:val="00E63022"/>
    <w:rsid w:val="00E63671"/>
    <w:rsid w:val="00E63684"/>
    <w:rsid w:val="00E63BAA"/>
    <w:rsid w:val="00E63FB0"/>
    <w:rsid w:val="00E6404E"/>
    <w:rsid w:val="00E6406B"/>
    <w:rsid w:val="00E64111"/>
    <w:rsid w:val="00E643BC"/>
    <w:rsid w:val="00E64694"/>
    <w:rsid w:val="00E648EC"/>
    <w:rsid w:val="00E64F65"/>
    <w:rsid w:val="00E6526E"/>
    <w:rsid w:val="00E652DF"/>
    <w:rsid w:val="00E657B2"/>
    <w:rsid w:val="00E65E6B"/>
    <w:rsid w:val="00E6602E"/>
    <w:rsid w:val="00E66862"/>
    <w:rsid w:val="00E66BF7"/>
    <w:rsid w:val="00E67095"/>
    <w:rsid w:val="00E673B1"/>
    <w:rsid w:val="00E6743F"/>
    <w:rsid w:val="00E67E3E"/>
    <w:rsid w:val="00E7070E"/>
    <w:rsid w:val="00E708F3"/>
    <w:rsid w:val="00E709F6"/>
    <w:rsid w:val="00E70C7F"/>
    <w:rsid w:val="00E70DAF"/>
    <w:rsid w:val="00E712D5"/>
    <w:rsid w:val="00E715CC"/>
    <w:rsid w:val="00E71B9C"/>
    <w:rsid w:val="00E71CEE"/>
    <w:rsid w:val="00E71D31"/>
    <w:rsid w:val="00E71EEE"/>
    <w:rsid w:val="00E723D0"/>
    <w:rsid w:val="00E7250A"/>
    <w:rsid w:val="00E72900"/>
    <w:rsid w:val="00E72B8D"/>
    <w:rsid w:val="00E72E36"/>
    <w:rsid w:val="00E72E68"/>
    <w:rsid w:val="00E73629"/>
    <w:rsid w:val="00E73701"/>
    <w:rsid w:val="00E73CA2"/>
    <w:rsid w:val="00E742F3"/>
    <w:rsid w:val="00E743CB"/>
    <w:rsid w:val="00E746EC"/>
    <w:rsid w:val="00E74B08"/>
    <w:rsid w:val="00E74DCF"/>
    <w:rsid w:val="00E74DF8"/>
    <w:rsid w:val="00E752B5"/>
    <w:rsid w:val="00E75875"/>
    <w:rsid w:val="00E758CF"/>
    <w:rsid w:val="00E75A9C"/>
    <w:rsid w:val="00E75AED"/>
    <w:rsid w:val="00E75D9C"/>
    <w:rsid w:val="00E763B6"/>
    <w:rsid w:val="00E763B8"/>
    <w:rsid w:val="00E76416"/>
    <w:rsid w:val="00E765A5"/>
    <w:rsid w:val="00E765E1"/>
    <w:rsid w:val="00E769C0"/>
    <w:rsid w:val="00E76BBD"/>
    <w:rsid w:val="00E76E86"/>
    <w:rsid w:val="00E76EF9"/>
    <w:rsid w:val="00E77477"/>
    <w:rsid w:val="00E77527"/>
    <w:rsid w:val="00E7792E"/>
    <w:rsid w:val="00E77F39"/>
    <w:rsid w:val="00E80474"/>
    <w:rsid w:val="00E80E99"/>
    <w:rsid w:val="00E81033"/>
    <w:rsid w:val="00E81463"/>
    <w:rsid w:val="00E81565"/>
    <w:rsid w:val="00E8186A"/>
    <w:rsid w:val="00E81998"/>
    <w:rsid w:val="00E81D2E"/>
    <w:rsid w:val="00E82159"/>
    <w:rsid w:val="00E8258B"/>
    <w:rsid w:val="00E828F6"/>
    <w:rsid w:val="00E82908"/>
    <w:rsid w:val="00E829DB"/>
    <w:rsid w:val="00E82C59"/>
    <w:rsid w:val="00E8324C"/>
    <w:rsid w:val="00E8332C"/>
    <w:rsid w:val="00E835B0"/>
    <w:rsid w:val="00E8377F"/>
    <w:rsid w:val="00E83A6D"/>
    <w:rsid w:val="00E83CE9"/>
    <w:rsid w:val="00E83DED"/>
    <w:rsid w:val="00E84316"/>
    <w:rsid w:val="00E846B0"/>
    <w:rsid w:val="00E84889"/>
    <w:rsid w:val="00E84B9A"/>
    <w:rsid w:val="00E84E24"/>
    <w:rsid w:val="00E855AD"/>
    <w:rsid w:val="00E8592B"/>
    <w:rsid w:val="00E85972"/>
    <w:rsid w:val="00E85C85"/>
    <w:rsid w:val="00E85D79"/>
    <w:rsid w:val="00E85DC2"/>
    <w:rsid w:val="00E8609F"/>
    <w:rsid w:val="00E861CF"/>
    <w:rsid w:val="00E86372"/>
    <w:rsid w:val="00E8637E"/>
    <w:rsid w:val="00E866D7"/>
    <w:rsid w:val="00E8684B"/>
    <w:rsid w:val="00E86E12"/>
    <w:rsid w:val="00E870D9"/>
    <w:rsid w:val="00E90008"/>
    <w:rsid w:val="00E90009"/>
    <w:rsid w:val="00E90052"/>
    <w:rsid w:val="00E903C9"/>
    <w:rsid w:val="00E90591"/>
    <w:rsid w:val="00E90663"/>
    <w:rsid w:val="00E90714"/>
    <w:rsid w:val="00E90D27"/>
    <w:rsid w:val="00E9116D"/>
    <w:rsid w:val="00E91206"/>
    <w:rsid w:val="00E9129B"/>
    <w:rsid w:val="00E914E2"/>
    <w:rsid w:val="00E9185C"/>
    <w:rsid w:val="00E91942"/>
    <w:rsid w:val="00E926C9"/>
    <w:rsid w:val="00E92B89"/>
    <w:rsid w:val="00E92F20"/>
    <w:rsid w:val="00E92FFF"/>
    <w:rsid w:val="00E9300C"/>
    <w:rsid w:val="00E931AB"/>
    <w:rsid w:val="00E93470"/>
    <w:rsid w:val="00E93A4C"/>
    <w:rsid w:val="00E93BD5"/>
    <w:rsid w:val="00E93F39"/>
    <w:rsid w:val="00E93FBB"/>
    <w:rsid w:val="00E94212"/>
    <w:rsid w:val="00E9423E"/>
    <w:rsid w:val="00E949F3"/>
    <w:rsid w:val="00E94D73"/>
    <w:rsid w:val="00E9514D"/>
    <w:rsid w:val="00E95489"/>
    <w:rsid w:val="00E958F5"/>
    <w:rsid w:val="00E959D6"/>
    <w:rsid w:val="00E9659B"/>
    <w:rsid w:val="00E967D5"/>
    <w:rsid w:val="00E9686D"/>
    <w:rsid w:val="00E96909"/>
    <w:rsid w:val="00E96CEA"/>
    <w:rsid w:val="00E96E52"/>
    <w:rsid w:val="00E96E85"/>
    <w:rsid w:val="00E9712D"/>
    <w:rsid w:val="00E974CF"/>
    <w:rsid w:val="00E97757"/>
    <w:rsid w:val="00E979FE"/>
    <w:rsid w:val="00E97ADC"/>
    <w:rsid w:val="00E97B6D"/>
    <w:rsid w:val="00E97BE9"/>
    <w:rsid w:val="00E97C87"/>
    <w:rsid w:val="00E97D06"/>
    <w:rsid w:val="00E97D22"/>
    <w:rsid w:val="00E97D58"/>
    <w:rsid w:val="00E97E0E"/>
    <w:rsid w:val="00EA010C"/>
    <w:rsid w:val="00EA0A4F"/>
    <w:rsid w:val="00EA0A53"/>
    <w:rsid w:val="00EA0A60"/>
    <w:rsid w:val="00EA0B2F"/>
    <w:rsid w:val="00EA0B91"/>
    <w:rsid w:val="00EA0D2E"/>
    <w:rsid w:val="00EA145D"/>
    <w:rsid w:val="00EA179A"/>
    <w:rsid w:val="00EA18E7"/>
    <w:rsid w:val="00EA191E"/>
    <w:rsid w:val="00EA2326"/>
    <w:rsid w:val="00EA2360"/>
    <w:rsid w:val="00EA2384"/>
    <w:rsid w:val="00EA2638"/>
    <w:rsid w:val="00EA2870"/>
    <w:rsid w:val="00EA2899"/>
    <w:rsid w:val="00EA2C92"/>
    <w:rsid w:val="00EA2CA3"/>
    <w:rsid w:val="00EA2D07"/>
    <w:rsid w:val="00EA30F3"/>
    <w:rsid w:val="00EA318A"/>
    <w:rsid w:val="00EA32B9"/>
    <w:rsid w:val="00EA38D0"/>
    <w:rsid w:val="00EA3CEE"/>
    <w:rsid w:val="00EA3FAE"/>
    <w:rsid w:val="00EA409E"/>
    <w:rsid w:val="00EA4430"/>
    <w:rsid w:val="00EA482C"/>
    <w:rsid w:val="00EA4A96"/>
    <w:rsid w:val="00EA4B0E"/>
    <w:rsid w:val="00EA4CDA"/>
    <w:rsid w:val="00EA51D6"/>
    <w:rsid w:val="00EA56B6"/>
    <w:rsid w:val="00EA589B"/>
    <w:rsid w:val="00EA599C"/>
    <w:rsid w:val="00EA6058"/>
    <w:rsid w:val="00EA61F1"/>
    <w:rsid w:val="00EA6480"/>
    <w:rsid w:val="00EA70C6"/>
    <w:rsid w:val="00EA776F"/>
    <w:rsid w:val="00EA7C17"/>
    <w:rsid w:val="00EB07B5"/>
    <w:rsid w:val="00EB0833"/>
    <w:rsid w:val="00EB0AE2"/>
    <w:rsid w:val="00EB12D5"/>
    <w:rsid w:val="00EB12D7"/>
    <w:rsid w:val="00EB141A"/>
    <w:rsid w:val="00EB14D0"/>
    <w:rsid w:val="00EB189F"/>
    <w:rsid w:val="00EB18D8"/>
    <w:rsid w:val="00EB1962"/>
    <w:rsid w:val="00EB1E08"/>
    <w:rsid w:val="00EB1E1C"/>
    <w:rsid w:val="00EB1EE3"/>
    <w:rsid w:val="00EB20EE"/>
    <w:rsid w:val="00EB2803"/>
    <w:rsid w:val="00EB2BAE"/>
    <w:rsid w:val="00EB304A"/>
    <w:rsid w:val="00EB3077"/>
    <w:rsid w:val="00EB3232"/>
    <w:rsid w:val="00EB3381"/>
    <w:rsid w:val="00EB35C1"/>
    <w:rsid w:val="00EB37A5"/>
    <w:rsid w:val="00EB3EF3"/>
    <w:rsid w:val="00EB428F"/>
    <w:rsid w:val="00EB4322"/>
    <w:rsid w:val="00EB4444"/>
    <w:rsid w:val="00EB4800"/>
    <w:rsid w:val="00EB4C29"/>
    <w:rsid w:val="00EB50B5"/>
    <w:rsid w:val="00EB524A"/>
    <w:rsid w:val="00EB546B"/>
    <w:rsid w:val="00EB5471"/>
    <w:rsid w:val="00EB5548"/>
    <w:rsid w:val="00EB5569"/>
    <w:rsid w:val="00EB55FF"/>
    <w:rsid w:val="00EB5715"/>
    <w:rsid w:val="00EB5BF2"/>
    <w:rsid w:val="00EB608B"/>
    <w:rsid w:val="00EB6200"/>
    <w:rsid w:val="00EB63C7"/>
    <w:rsid w:val="00EB64C6"/>
    <w:rsid w:val="00EB6580"/>
    <w:rsid w:val="00EB68A6"/>
    <w:rsid w:val="00EB6A22"/>
    <w:rsid w:val="00EB6A4B"/>
    <w:rsid w:val="00EB6FDC"/>
    <w:rsid w:val="00EB71C3"/>
    <w:rsid w:val="00EB7348"/>
    <w:rsid w:val="00EB751B"/>
    <w:rsid w:val="00EB7BEF"/>
    <w:rsid w:val="00EC00A8"/>
    <w:rsid w:val="00EC0126"/>
    <w:rsid w:val="00EC0130"/>
    <w:rsid w:val="00EC0179"/>
    <w:rsid w:val="00EC0193"/>
    <w:rsid w:val="00EC03DB"/>
    <w:rsid w:val="00EC07B2"/>
    <w:rsid w:val="00EC08AC"/>
    <w:rsid w:val="00EC0C2B"/>
    <w:rsid w:val="00EC11D4"/>
    <w:rsid w:val="00EC13F1"/>
    <w:rsid w:val="00EC1443"/>
    <w:rsid w:val="00EC159B"/>
    <w:rsid w:val="00EC1777"/>
    <w:rsid w:val="00EC1A2E"/>
    <w:rsid w:val="00EC1E0E"/>
    <w:rsid w:val="00EC1E4E"/>
    <w:rsid w:val="00EC237E"/>
    <w:rsid w:val="00EC23E0"/>
    <w:rsid w:val="00EC2702"/>
    <w:rsid w:val="00EC27DC"/>
    <w:rsid w:val="00EC297A"/>
    <w:rsid w:val="00EC2E75"/>
    <w:rsid w:val="00EC34B3"/>
    <w:rsid w:val="00EC3706"/>
    <w:rsid w:val="00EC3D55"/>
    <w:rsid w:val="00EC3FF1"/>
    <w:rsid w:val="00EC40D3"/>
    <w:rsid w:val="00EC4592"/>
    <w:rsid w:val="00EC4721"/>
    <w:rsid w:val="00EC5587"/>
    <w:rsid w:val="00EC66B1"/>
    <w:rsid w:val="00EC6758"/>
    <w:rsid w:val="00EC689E"/>
    <w:rsid w:val="00EC69D6"/>
    <w:rsid w:val="00EC6B74"/>
    <w:rsid w:val="00EC6D80"/>
    <w:rsid w:val="00EC7191"/>
    <w:rsid w:val="00EC7399"/>
    <w:rsid w:val="00EC7710"/>
    <w:rsid w:val="00EC78D8"/>
    <w:rsid w:val="00EC79B6"/>
    <w:rsid w:val="00EC7AE4"/>
    <w:rsid w:val="00EC7EAB"/>
    <w:rsid w:val="00ED006E"/>
    <w:rsid w:val="00ED00A7"/>
    <w:rsid w:val="00ED0589"/>
    <w:rsid w:val="00ED0CB6"/>
    <w:rsid w:val="00ED0DA6"/>
    <w:rsid w:val="00ED1661"/>
    <w:rsid w:val="00ED17C1"/>
    <w:rsid w:val="00ED19E4"/>
    <w:rsid w:val="00ED1A6D"/>
    <w:rsid w:val="00ED1A8A"/>
    <w:rsid w:val="00ED1AB4"/>
    <w:rsid w:val="00ED1D4B"/>
    <w:rsid w:val="00ED2D6F"/>
    <w:rsid w:val="00ED2FC3"/>
    <w:rsid w:val="00ED3366"/>
    <w:rsid w:val="00ED36DA"/>
    <w:rsid w:val="00ED3974"/>
    <w:rsid w:val="00ED3B1B"/>
    <w:rsid w:val="00ED3C12"/>
    <w:rsid w:val="00ED3ECA"/>
    <w:rsid w:val="00ED4192"/>
    <w:rsid w:val="00ED42EE"/>
    <w:rsid w:val="00ED4650"/>
    <w:rsid w:val="00ED47E9"/>
    <w:rsid w:val="00ED4DB7"/>
    <w:rsid w:val="00ED4DF4"/>
    <w:rsid w:val="00ED5547"/>
    <w:rsid w:val="00ED56B3"/>
    <w:rsid w:val="00ED572B"/>
    <w:rsid w:val="00ED5836"/>
    <w:rsid w:val="00ED5A8E"/>
    <w:rsid w:val="00ED5B35"/>
    <w:rsid w:val="00ED5BD0"/>
    <w:rsid w:val="00ED5BD8"/>
    <w:rsid w:val="00ED5EC9"/>
    <w:rsid w:val="00ED65A5"/>
    <w:rsid w:val="00ED686F"/>
    <w:rsid w:val="00ED68CC"/>
    <w:rsid w:val="00ED6BD5"/>
    <w:rsid w:val="00ED7008"/>
    <w:rsid w:val="00ED7044"/>
    <w:rsid w:val="00ED7477"/>
    <w:rsid w:val="00ED75E9"/>
    <w:rsid w:val="00ED77E8"/>
    <w:rsid w:val="00ED77F6"/>
    <w:rsid w:val="00ED78BF"/>
    <w:rsid w:val="00ED7BE2"/>
    <w:rsid w:val="00ED7DD2"/>
    <w:rsid w:val="00EE08C5"/>
    <w:rsid w:val="00EE0CC3"/>
    <w:rsid w:val="00EE0FA4"/>
    <w:rsid w:val="00EE10F4"/>
    <w:rsid w:val="00EE12C3"/>
    <w:rsid w:val="00EE1368"/>
    <w:rsid w:val="00EE1C35"/>
    <w:rsid w:val="00EE1D77"/>
    <w:rsid w:val="00EE260C"/>
    <w:rsid w:val="00EE26A3"/>
    <w:rsid w:val="00EE27B6"/>
    <w:rsid w:val="00EE2AC3"/>
    <w:rsid w:val="00EE2C43"/>
    <w:rsid w:val="00EE2E0E"/>
    <w:rsid w:val="00EE3326"/>
    <w:rsid w:val="00EE3464"/>
    <w:rsid w:val="00EE3A8A"/>
    <w:rsid w:val="00EE3F78"/>
    <w:rsid w:val="00EE4780"/>
    <w:rsid w:val="00EE4851"/>
    <w:rsid w:val="00EE48B0"/>
    <w:rsid w:val="00EE4F4F"/>
    <w:rsid w:val="00EE5854"/>
    <w:rsid w:val="00EE58E3"/>
    <w:rsid w:val="00EE5AF1"/>
    <w:rsid w:val="00EE5E46"/>
    <w:rsid w:val="00EE5FBA"/>
    <w:rsid w:val="00EE6049"/>
    <w:rsid w:val="00EE6676"/>
    <w:rsid w:val="00EE7100"/>
    <w:rsid w:val="00EE74FB"/>
    <w:rsid w:val="00EE7678"/>
    <w:rsid w:val="00EE77E8"/>
    <w:rsid w:val="00EE7F55"/>
    <w:rsid w:val="00EE7FA8"/>
    <w:rsid w:val="00EF027F"/>
    <w:rsid w:val="00EF03D5"/>
    <w:rsid w:val="00EF05C6"/>
    <w:rsid w:val="00EF0D47"/>
    <w:rsid w:val="00EF0D8C"/>
    <w:rsid w:val="00EF10E4"/>
    <w:rsid w:val="00EF1764"/>
    <w:rsid w:val="00EF186E"/>
    <w:rsid w:val="00EF21E7"/>
    <w:rsid w:val="00EF23E9"/>
    <w:rsid w:val="00EF303F"/>
    <w:rsid w:val="00EF3BF9"/>
    <w:rsid w:val="00EF40BD"/>
    <w:rsid w:val="00EF4264"/>
    <w:rsid w:val="00EF4423"/>
    <w:rsid w:val="00EF5130"/>
    <w:rsid w:val="00EF5A55"/>
    <w:rsid w:val="00EF5E41"/>
    <w:rsid w:val="00EF5E84"/>
    <w:rsid w:val="00EF6311"/>
    <w:rsid w:val="00EF6663"/>
    <w:rsid w:val="00EF67E2"/>
    <w:rsid w:val="00EF6AB5"/>
    <w:rsid w:val="00EF6E35"/>
    <w:rsid w:val="00EF71DC"/>
    <w:rsid w:val="00EF7590"/>
    <w:rsid w:val="00EF7835"/>
    <w:rsid w:val="00EF7841"/>
    <w:rsid w:val="00F008BE"/>
    <w:rsid w:val="00F008F6"/>
    <w:rsid w:val="00F00AFD"/>
    <w:rsid w:val="00F00B4A"/>
    <w:rsid w:val="00F00C39"/>
    <w:rsid w:val="00F00FB6"/>
    <w:rsid w:val="00F011FC"/>
    <w:rsid w:val="00F015D6"/>
    <w:rsid w:val="00F01710"/>
    <w:rsid w:val="00F01887"/>
    <w:rsid w:val="00F01AA2"/>
    <w:rsid w:val="00F01BB7"/>
    <w:rsid w:val="00F01E74"/>
    <w:rsid w:val="00F01F59"/>
    <w:rsid w:val="00F02057"/>
    <w:rsid w:val="00F022AA"/>
    <w:rsid w:val="00F02632"/>
    <w:rsid w:val="00F027F7"/>
    <w:rsid w:val="00F02D07"/>
    <w:rsid w:val="00F0306D"/>
    <w:rsid w:val="00F0319C"/>
    <w:rsid w:val="00F031A6"/>
    <w:rsid w:val="00F03570"/>
    <w:rsid w:val="00F036B5"/>
    <w:rsid w:val="00F03A03"/>
    <w:rsid w:val="00F03B17"/>
    <w:rsid w:val="00F03FCB"/>
    <w:rsid w:val="00F0460A"/>
    <w:rsid w:val="00F04F15"/>
    <w:rsid w:val="00F050D0"/>
    <w:rsid w:val="00F05353"/>
    <w:rsid w:val="00F05423"/>
    <w:rsid w:val="00F05DE6"/>
    <w:rsid w:val="00F05F3B"/>
    <w:rsid w:val="00F0612C"/>
    <w:rsid w:val="00F06218"/>
    <w:rsid w:val="00F06654"/>
    <w:rsid w:val="00F067CE"/>
    <w:rsid w:val="00F07203"/>
    <w:rsid w:val="00F07205"/>
    <w:rsid w:val="00F0726A"/>
    <w:rsid w:val="00F0787C"/>
    <w:rsid w:val="00F07A19"/>
    <w:rsid w:val="00F07A67"/>
    <w:rsid w:val="00F07C23"/>
    <w:rsid w:val="00F07D80"/>
    <w:rsid w:val="00F102EE"/>
    <w:rsid w:val="00F10502"/>
    <w:rsid w:val="00F105CD"/>
    <w:rsid w:val="00F1078D"/>
    <w:rsid w:val="00F10855"/>
    <w:rsid w:val="00F10DE7"/>
    <w:rsid w:val="00F116D1"/>
    <w:rsid w:val="00F11744"/>
    <w:rsid w:val="00F11FFE"/>
    <w:rsid w:val="00F12139"/>
    <w:rsid w:val="00F12273"/>
    <w:rsid w:val="00F12626"/>
    <w:rsid w:val="00F12652"/>
    <w:rsid w:val="00F1268D"/>
    <w:rsid w:val="00F12712"/>
    <w:rsid w:val="00F12CCD"/>
    <w:rsid w:val="00F1307A"/>
    <w:rsid w:val="00F13379"/>
    <w:rsid w:val="00F133C4"/>
    <w:rsid w:val="00F139A9"/>
    <w:rsid w:val="00F14169"/>
    <w:rsid w:val="00F14A33"/>
    <w:rsid w:val="00F14A82"/>
    <w:rsid w:val="00F14FA2"/>
    <w:rsid w:val="00F15003"/>
    <w:rsid w:val="00F15415"/>
    <w:rsid w:val="00F156CB"/>
    <w:rsid w:val="00F15851"/>
    <w:rsid w:val="00F15911"/>
    <w:rsid w:val="00F15A00"/>
    <w:rsid w:val="00F15A6A"/>
    <w:rsid w:val="00F163BE"/>
    <w:rsid w:val="00F16490"/>
    <w:rsid w:val="00F1700B"/>
    <w:rsid w:val="00F17395"/>
    <w:rsid w:val="00F176E3"/>
    <w:rsid w:val="00F177D9"/>
    <w:rsid w:val="00F178C6"/>
    <w:rsid w:val="00F17DA4"/>
    <w:rsid w:val="00F17E4B"/>
    <w:rsid w:val="00F17FE1"/>
    <w:rsid w:val="00F20B90"/>
    <w:rsid w:val="00F20BF8"/>
    <w:rsid w:val="00F21018"/>
    <w:rsid w:val="00F21064"/>
    <w:rsid w:val="00F210E7"/>
    <w:rsid w:val="00F2127D"/>
    <w:rsid w:val="00F21286"/>
    <w:rsid w:val="00F2173D"/>
    <w:rsid w:val="00F21C70"/>
    <w:rsid w:val="00F21C99"/>
    <w:rsid w:val="00F21CB2"/>
    <w:rsid w:val="00F22054"/>
    <w:rsid w:val="00F220DE"/>
    <w:rsid w:val="00F222F8"/>
    <w:rsid w:val="00F22406"/>
    <w:rsid w:val="00F2247C"/>
    <w:rsid w:val="00F22577"/>
    <w:rsid w:val="00F225F1"/>
    <w:rsid w:val="00F2283A"/>
    <w:rsid w:val="00F22874"/>
    <w:rsid w:val="00F22A37"/>
    <w:rsid w:val="00F22A4B"/>
    <w:rsid w:val="00F22C90"/>
    <w:rsid w:val="00F22CDA"/>
    <w:rsid w:val="00F2337E"/>
    <w:rsid w:val="00F23501"/>
    <w:rsid w:val="00F23977"/>
    <w:rsid w:val="00F23B47"/>
    <w:rsid w:val="00F242FC"/>
    <w:rsid w:val="00F24457"/>
    <w:rsid w:val="00F245B1"/>
    <w:rsid w:val="00F245D9"/>
    <w:rsid w:val="00F249D2"/>
    <w:rsid w:val="00F249F1"/>
    <w:rsid w:val="00F24B40"/>
    <w:rsid w:val="00F24FD6"/>
    <w:rsid w:val="00F2510F"/>
    <w:rsid w:val="00F255BD"/>
    <w:rsid w:val="00F2566D"/>
    <w:rsid w:val="00F2569D"/>
    <w:rsid w:val="00F25F5B"/>
    <w:rsid w:val="00F271CF"/>
    <w:rsid w:val="00F2754C"/>
    <w:rsid w:val="00F27567"/>
    <w:rsid w:val="00F276DD"/>
    <w:rsid w:val="00F301EC"/>
    <w:rsid w:val="00F305DF"/>
    <w:rsid w:val="00F306DA"/>
    <w:rsid w:val="00F30923"/>
    <w:rsid w:val="00F3092E"/>
    <w:rsid w:val="00F30B2C"/>
    <w:rsid w:val="00F30B42"/>
    <w:rsid w:val="00F30B56"/>
    <w:rsid w:val="00F30EFB"/>
    <w:rsid w:val="00F31029"/>
    <w:rsid w:val="00F31347"/>
    <w:rsid w:val="00F31A06"/>
    <w:rsid w:val="00F31A41"/>
    <w:rsid w:val="00F31B21"/>
    <w:rsid w:val="00F31C3C"/>
    <w:rsid w:val="00F31D88"/>
    <w:rsid w:val="00F31E36"/>
    <w:rsid w:val="00F32447"/>
    <w:rsid w:val="00F324B0"/>
    <w:rsid w:val="00F32BC4"/>
    <w:rsid w:val="00F32EE8"/>
    <w:rsid w:val="00F333D8"/>
    <w:rsid w:val="00F333EE"/>
    <w:rsid w:val="00F336EE"/>
    <w:rsid w:val="00F33719"/>
    <w:rsid w:val="00F33A1F"/>
    <w:rsid w:val="00F342A4"/>
    <w:rsid w:val="00F34716"/>
    <w:rsid w:val="00F3473D"/>
    <w:rsid w:val="00F349E1"/>
    <w:rsid w:val="00F34D33"/>
    <w:rsid w:val="00F34E7C"/>
    <w:rsid w:val="00F352F4"/>
    <w:rsid w:val="00F3580C"/>
    <w:rsid w:val="00F35B90"/>
    <w:rsid w:val="00F35BAD"/>
    <w:rsid w:val="00F35CA3"/>
    <w:rsid w:val="00F36B26"/>
    <w:rsid w:val="00F36CA4"/>
    <w:rsid w:val="00F36EF0"/>
    <w:rsid w:val="00F373A6"/>
    <w:rsid w:val="00F373F5"/>
    <w:rsid w:val="00F37BFB"/>
    <w:rsid w:val="00F4000A"/>
    <w:rsid w:val="00F40215"/>
    <w:rsid w:val="00F40270"/>
    <w:rsid w:val="00F40288"/>
    <w:rsid w:val="00F402D8"/>
    <w:rsid w:val="00F403B2"/>
    <w:rsid w:val="00F405F2"/>
    <w:rsid w:val="00F40733"/>
    <w:rsid w:val="00F40A7E"/>
    <w:rsid w:val="00F40A9A"/>
    <w:rsid w:val="00F40B6E"/>
    <w:rsid w:val="00F40BCC"/>
    <w:rsid w:val="00F40BEC"/>
    <w:rsid w:val="00F40D2B"/>
    <w:rsid w:val="00F40DA7"/>
    <w:rsid w:val="00F40E13"/>
    <w:rsid w:val="00F40E33"/>
    <w:rsid w:val="00F40E87"/>
    <w:rsid w:val="00F40F1C"/>
    <w:rsid w:val="00F41240"/>
    <w:rsid w:val="00F41DDD"/>
    <w:rsid w:val="00F42083"/>
    <w:rsid w:val="00F423BD"/>
    <w:rsid w:val="00F42540"/>
    <w:rsid w:val="00F42698"/>
    <w:rsid w:val="00F426D1"/>
    <w:rsid w:val="00F4295E"/>
    <w:rsid w:val="00F42964"/>
    <w:rsid w:val="00F42A38"/>
    <w:rsid w:val="00F42B69"/>
    <w:rsid w:val="00F42CBC"/>
    <w:rsid w:val="00F42EAD"/>
    <w:rsid w:val="00F42F62"/>
    <w:rsid w:val="00F43F3B"/>
    <w:rsid w:val="00F441B2"/>
    <w:rsid w:val="00F442FD"/>
    <w:rsid w:val="00F44646"/>
    <w:rsid w:val="00F44716"/>
    <w:rsid w:val="00F44778"/>
    <w:rsid w:val="00F4498D"/>
    <w:rsid w:val="00F449EA"/>
    <w:rsid w:val="00F44AE4"/>
    <w:rsid w:val="00F44B42"/>
    <w:rsid w:val="00F44B72"/>
    <w:rsid w:val="00F44D12"/>
    <w:rsid w:val="00F45122"/>
    <w:rsid w:val="00F45133"/>
    <w:rsid w:val="00F45231"/>
    <w:rsid w:val="00F4601B"/>
    <w:rsid w:val="00F463E8"/>
    <w:rsid w:val="00F4641D"/>
    <w:rsid w:val="00F46E8A"/>
    <w:rsid w:val="00F47006"/>
    <w:rsid w:val="00F4713A"/>
    <w:rsid w:val="00F47399"/>
    <w:rsid w:val="00F473FC"/>
    <w:rsid w:val="00F479A7"/>
    <w:rsid w:val="00F47A27"/>
    <w:rsid w:val="00F47A3D"/>
    <w:rsid w:val="00F5007C"/>
    <w:rsid w:val="00F500BA"/>
    <w:rsid w:val="00F504C6"/>
    <w:rsid w:val="00F507D3"/>
    <w:rsid w:val="00F50822"/>
    <w:rsid w:val="00F508E8"/>
    <w:rsid w:val="00F5163B"/>
    <w:rsid w:val="00F51741"/>
    <w:rsid w:val="00F518EC"/>
    <w:rsid w:val="00F51CC0"/>
    <w:rsid w:val="00F51F2C"/>
    <w:rsid w:val="00F52009"/>
    <w:rsid w:val="00F52127"/>
    <w:rsid w:val="00F521BD"/>
    <w:rsid w:val="00F52490"/>
    <w:rsid w:val="00F52A66"/>
    <w:rsid w:val="00F52BBF"/>
    <w:rsid w:val="00F5312C"/>
    <w:rsid w:val="00F531AA"/>
    <w:rsid w:val="00F533B6"/>
    <w:rsid w:val="00F53556"/>
    <w:rsid w:val="00F535F9"/>
    <w:rsid w:val="00F53784"/>
    <w:rsid w:val="00F5379D"/>
    <w:rsid w:val="00F53867"/>
    <w:rsid w:val="00F538F7"/>
    <w:rsid w:val="00F53F54"/>
    <w:rsid w:val="00F540A7"/>
    <w:rsid w:val="00F54426"/>
    <w:rsid w:val="00F545E3"/>
    <w:rsid w:val="00F54968"/>
    <w:rsid w:val="00F54C4F"/>
    <w:rsid w:val="00F54CB3"/>
    <w:rsid w:val="00F54F16"/>
    <w:rsid w:val="00F5509C"/>
    <w:rsid w:val="00F5517A"/>
    <w:rsid w:val="00F5535F"/>
    <w:rsid w:val="00F55691"/>
    <w:rsid w:val="00F55810"/>
    <w:rsid w:val="00F55CDF"/>
    <w:rsid w:val="00F55D13"/>
    <w:rsid w:val="00F55DAF"/>
    <w:rsid w:val="00F5625F"/>
    <w:rsid w:val="00F567F9"/>
    <w:rsid w:val="00F56A26"/>
    <w:rsid w:val="00F56E5F"/>
    <w:rsid w:val="00F56E8F"/>
    <w:rsid w:val="00F57788"/>
    <w:rsid w:val="00F578AE"/>
    <w:rsid w:val="00F5799C"/>
    <w:rsid w:val="00F57A12"/>
    <w:rsid w:val="00F57C45"/>
    <w:rsid w:val="00F600DF"/>
    <w:rsid w:val="00F60122"/>
    <w:rsid w:val="00F603E6"/>
    <w:rsid w:val="00F605AE"/>
    <w:rsid w:val="00F60712"/>
    <w:rsid w:val="00F6094B"/>
    <w:rsid w:val="00F60F63"/>
    <w:rsid w:val="00F61422"/>
    <w:rsid w:val="00F61704"/>
    <w:rsid w:val="00F617D5"/>
    <w:rsid w:val="00F61DFC"/>
    <w:rsid w:val="00F61E31"/>
    <w:rsid w:val="00F6219C"/>
    <w:rsid w:val="00F625AD"/>
    <w:rsid w:val="00F625EF"/>
    <w:rsid w:val="00F62637"/>
    <w:rsid w:val="00F62B0B"/>
    <w:rsid w:val="00F62BC2"/>
    <w:rsid w:val="00F62D68"/>
    <w:rsid w:val="00F6347F"/>
    <w:rsid w:val="00F6394E"/>
    <w:rsid w:val="00F63A72"/>
    <w:rsid w:val="00F63C7B"/>
    <w:rsid w:val="00F63F9E"/>
    <w:rsid w:val="00F64020"/>
    <w:rsid w:val="00F647A2"/>
    <w:rsid w:val="00F64AF3"/>
    <w:rsid w:val="00F65114"/>
    <w:rsid w:val="00F651BE"/>
    <w:rsid w:val="00F655D1"/>
    <w:rsid w:val="00F65603"/>
    <w:rsid w:val="00F657A4"/>
    <w:rsid w:val="00F65D60"/>
    <w:rsid w:val="00F65E2A"/>
    <w:rsid w:val="00F65EE9"/>
    <w:rsid w:val="00F6663C"/>
    <w:rsid w:val="00F6697F"/>
    <w:rsid w:val="00F67450"/>
    <w:rsid w:val="00F6783E"/>
    <w:rsid w:val="00F67C9D"/>
    <w:rsid w:val="00F67EC2"/>
    <w:rsid w:val="00F70270"/>
    <w:rsid w:val="00F702E2"/>
    <w:rsid w:val="00F703A5"/>
    <w:rsid w:val="00F704E7"/>
    <w:rsid w:val="00F707D1"/>
    <w:rsid w:val="00F70B9E"/>
    <w:rsid w:val="00F70EF5"/>
    <w:rsid w:val="00F71484"/>
    <w:rsid w:val="00F71753"/>
    <w:rsid w:val="00F718B9"/>
    <w:rsid w:val="00F71901"/>
    <w:rsid w:val="00F7222C"/>
    <w:rsid w:val="00F72235"/>
    <w:rsid w:val="00F722B4"/>
    <w:rsid w:val="00F72619"/>
    <w:rsid w:val="00F72E51"/>
    <w:rsid w:val="00F72FF8"/>
    <w:rsid w:val="00F739D0"/>
    <w:rsid w:val="00F73C98"/>
    <w:rsid w:val="00F73D8C"/>
    <w:rsid w:val="00F74081"/>
    <w:rsid w:val="00F742D7"/>
    <w:rsid w:val="00F7454B"/>
    <w:rsid w:val="00F74576"/>
    <w:rsid w:val="00F7466C"/>
    <w:rsid w:val="00F7470B"/>
    <w:rsid w:val="00F74787"/>
    <w:rsid w:val="00F7499A"/>
    <w:rsid w:val="00F74CC7"/>
    <w:rsid w:val="00F75768"/>
    <w:rsid w:val="00F75E77"/>
    <w:rsid w:val="00F75F2A"/>
    <w:rsid w:val="00F7603D"/>
    <w:rsid w:val="00F766AF"/>
    <w:rsid w:val="00F767B9"/>
    <w:rsid w:val="00F76A68"/>
    <w:rsid w:val="00F76B3F"/>
    <w:rsid w:val="00F76F53"/>
    <w:rsid w:val="00F77209"/>
    <w:rsid w:val="00F77736"/>
    <w:rsid w:val="00F77D27"/>
    <w:rsid w:val="00F77DF9"/>
    <w:rsid w:val="00F8000F"/>
    <w:rsid w:val="00F8011D"/>
    <w:rsid w:val="00F80295"/>
    <w:rsid w:val="00F80B3E"/>
    <w:rsid w:val="00F80D47"/>
    <w:rsid w:val="00F80E04"/>
    <w:rsid w:val="00F81008"/>
    <w:rsid w:val="00F813F1"/>
    <w:rsid w:val="00F817B6"/>
    <w:rsid w:val="00F8183F"/>
    <w:rsid w:val="00F81BA0"/>
    <w:rsid w:val="00F8229C"/>
    <w:rsid w:val="00F8238B"/>
    <w:rsid w:val="00F82403"/>
    <w:rsid w:val="00F82555"/>
    <w:rsid w:val="00F827EB"/>
    <w:rsid w:val="00F82AC2"/>
    <w:rsid w:val="00F82AEA"/>
    <w:rsid w:val="00F82D75"/>
    <w:rsid w:val="00F834BD"/>
    <w:rsid w:val="00F83819"/>
    <w:rsid w:val="00F83E9F"/>
    <w:rsid w:val="00F83FE7"/>
    <w:rsid w:val="00F84A0D"/>
    <w:rsid w:val="00F84A64"/>
    <w:rsid w:val="00F84F3D"/>
    <w:rsid w:val="00F8556A"/>
    <w:rsid w:val="00F85ACC"/>
    <w:rsid w:val="00F85B22"/>
    <w:rsid w:val="00F85B3D"/>
    <w:rsid w:val="00F85BB6"/>
    <w:rsid w:val="00F85D33"/>
    <w:rsid w:val="00F860CE"/>
    <w:rsid w:val="00F861DF"/>
    <w:rsid w:val="00F865FE"/>
    <w:rsid w:val="00F8699A"/>
    <w:rsid w:val="00F87809"/>
    <w:rsid w:val="00F879CE"/>
    <w:rsid w:val="00F879D1"/>
    <w:rsid w:val="00F87C56"/>
    <w:rsid w:val="00F87F8B"/>
    <w:rsid w:val="00F90051"/>
    <w:rsid w:val="00F900EC"/>
    <w:rsid w:val="00F9030C"/>
    <w:rsid w:val="00F90368"/>
    <w:rsid w:val="00F908D2"/>
    <w:rsid w:val="00F90E89"/>
    <w:rsid w:val="00F912B4"/>
    <w:rsid w:val="00F91367"/>
    <w:rsid w:val="00F91559"/>
    <w:rsid w:val="00F91C54"/>
    <w:rsid w:val="00F9269E"/>
    <w:rsid w:val="00F9271A"/>
    <w:rsid w:val="00F92CEF"/>
    <w:rsid w:val="00F936A3"/>
    <w:rsid w:val="00F93770"/>
    <w:rsid w:val="00F9381A"/>
    <w:rsid w:val="00F93B52"/>
    <w:rsid w:val="00F940B5"/>
    <w:rsid w:val="00F94299"/>
    <w:rsid w:val="00F94638"/>
    <w:rsid w:val="00F94809"/>
    <w:rsid w:val="00F94B73"/>
    <w:rsid w:val="00F951A1"/>
    <w:rsid w:val="00F953D4"/>
    <w:rsid w:val="00F956D0"/>
    <w:rsid w:val="00F957AB"/>
    <w:rsid w:val="00F95A10"/>
    <w:rsid w:val="00F95BE8"/>
    <w:rsid w:val="00F95E97"/>
    <w:rsid w:val="00F95EBA"/>
    <w:rsid w:val="00F96262"/>
    <w:rsid w:val="00F967ED"/>
    <w:rsid w:val="00F968D9"/>
    <w:rsid w:val="00F96940"/>
    <w:rsid w:val="00F96C26"/>
    <w:rsid w:val="00F96D52"/>
    <w:rsid w:val="00F97170"/>
    <w:rsid w:val="00F971AD"/>
    <w:rsid w:val="00F974B3"/>
    <w:rsid w:val="00F9781D"/>
    <w:rsid w:val="00F97A9F"/>
    <w:rsid w:val="00FA02F4"/>
    <w:rsid w:val="00FA046D"/>
    <w:rsid w:val="00FA06DC"/>
    <w:rsid w:val="00FA0B1E"/>
    <w:rsid w:val="00FA10BB"/>
    <w:rsid w:val="00FA10D7"/>
    <w:rsid w:val="00FA1C2D"/>
    <w:rsid w:val="00FA1D48"/>
    <w:rsid w:val="00FA1E42"/>
    <w:rsid w:val="00FA34D8"/>
    <w:rsid w:val="00FA3B9C"/>
    <w:rsid w:val="00FA3F2F"/>
    <w:rsid w:val="00FA44C9"/>
    <w:rsid w:val="00FA44DD"/>
    <w:rsid w:val="00FA4514"/>
    <w:rsid w:val="00FA46E4"/>
    <w:rsid w:val="00FA4810"/>
    <w:rsid w:val="00FA4970"/>
    <w:rsid w:val="00FA4E98"/>
    <w:rsid w:val="00FA52F3"/>
    <w:rsid w:val="00FA57BF"/>
    <w:rsid w:val="00FA5D82"/>
    <w:rsid w:val="00FA5E7B"/>
    <w:rsid w:val="00FA6142"/>
    <w:rsid w:val="00FA619D"/>
    <w:rsid w:val="00FA675B"/>
    <w:rsid w:val="00FA6A6C"/>
    <w:rsid w:val="00FA6B97"/>
    <w:rsid w:val="00FA6CFB"/>
    <w:rsid w:val="00FA6E79"/>
    <w:rsid w:val="00FA6F31"/>
    <w:rsid w:val="00FA6FFA"/>
    <w:rsid w:val="00FA7142"/>
    <w:rsid w:val="00FA782D"/>
    <w:rsid w:val="00FA7866"/>
    <w:rsid w:val="00FA7B7A"/>
    <w:rsid w:val="00FA7F27"/>
    <w:rsid w:val="00FB03F7"/>
    <w:rsid w:val="00FB04A9"/>
    <w:rsid w:val="00FB0718"/>
    <w:rsid w:val="00FB10EE"/>
    <w:rsid w:val="00FB1584"/>
    <w:rsid w:val="00FB1CFE"/>
    <w:rsid w:val="00FB1E70"/>
    <w:rsid w:val="00FB237E"/>
    <w:rsid w:val="00FB286F"/>
    <w:rsid w:val="00FB2970"/>
    <w:rsid w:val="00FB2ACE"/>
    <w:rsid w:val="00FB2E46"/>
    <w:rsid w:val="00FB32FC"/>
    <w:rsid w:val="00FB3AEB"/>
    <w:rsid w:val="00FB3C14"/>
    <w:rsid w:val="00FB3CD4"/>
    <w:rsid w:val="00FB3E17"/>
    <w:rsid w:val="00FB4007"/>
    <w:rsid w:val="00FB4023"/>
    <w:rsid w:val="00FB4057"/>
    <w:rsid w:val="00FB40C6"/>
    <w:rsid w:val="00FB4229"/>
    <w:rsid w:val="00FB4277"/>
    <w:rsid w:val="00FB437A"/>
    <w:rsid w:val="00FB457C"/>
    <w:rsid w:val="00FB4597"/>
    <w:rsid w:val="00FB4740"/>
    <w:rsid w:val="00FB4878"/>
    <w:rsid w:val="00FB4B5F"/>
    <w:rsid w:val="00FB4E04"/>
    <w:rsid w:val="00FB523C"/>
    <w:rsid w:val="00FB53CF"/>
    <w:rsid w:val="00FB5614"/>
    <w:rsid w:val="00FB5A66"/>
    <w:rsid w:val="00FB5EC6"/>
    <w:rsid w:val="00FB6090"/>
    <w:rsid w:val="00FB6099"/>
    <w:rsid w:val="00FB6374"/>
    <w:rsid w:val="00FB638D"/>
    <w:rsid w:val="00FB640E"/>
    <w:rsid w:val="00FB6415"/>
    <w:rsid w:val="00FB6BEF"/>
    <w:rsid w:val="00FB6D12"/>
    <w:rsid w:val="00FB7088"/>
    <w:rsid w:val="00FB73B5"/>
    <w:rsid w:val="00FB7634"/>
    <w:rsid w:val="00FB76B1"/>
    <w:rsid w:val="00FB79BA"/>
    <w:rsid w:val="00FB7F50"/>
    <w:rsid w:val="00FB7FFA"/>
    <w:rsid w:val="00FC01D4"/>
    <w:rsid w:val="00FC02E2"/>
    <w:rsid w:val="00FC08C1"/>
    <w:rsid w:val="00FC0FC2"/>
    <w:rsid w:val="00FC15D7"/>
    <w:rsid w:val="00FC1791"/>
    <w:rsid w:val="00FC17C6"/>
    <w:rsid w:val="00FC234A"/>
    <w:rsid w:val="00FC278F"/>
    <w:rsid w:val="00FC28E2"/>
    <w:rsid w:val="00FC291A"/>
    <w:rsid w:val="00FC2E27"/>
    <w:rsid w:val="00FC2FE9"/>
    <w:rsid w:val="00FC30BE"/>
    <w:rsid w:val="00FC3114"/>
    <w:rsid w:val="00FC39AA"/>
    <w:rsid w:val="00FC3A2E"/>
    <w:rsid w:val="00FC40CA"/>
    <w:rsid w:val="00FC4835"/>
    <w:rsid w:val="00FC4EAE"/>
    <w:rsid w:val="00FC4F3A"/>
    <w:rsid w:val="00FC5110"/>
    <w:rsid w:val="00FC53A9"/>
    <w:rsid w:val="00FC53D6"/>
    <w:rsid w:val="00FC53E4"/>
    <w:rsid w:val="00FC564E"/>
    <w:rsid w:val="00FC57B0"/>
    <w:rsid w:val="00FC5C0F"/>
    <w:rsid w:val="00FC5FA0"/>
    <w:rsid w:val="00FC6A48"/>
    <w:rsid w:val="00FC6B18"/>
    <w:rsid w:val="00FC6CAB"/>
    <w:rsid w:val="00FC7221"/>
    <w:rsid w:val="00FC7259"/>
    <w:rsid w:val="00FC72EA"/>
    <w:rsid w:val="00FC76AB"/>
    <w:rsid w:val="00FC77E1"/>
    <w:rsid w:val="00FC7A45"/>
    <w:rsid w:val="00FC7BAF"/>
    <w:rsid w:val="00FC7E23"/>
    <w:rsid w:val="00FD02FE"/>
    <w:rsid w:val="00FD052D"/>
    <w:rsid w:val="00FD063D"/>
    <w:rsid w:val="00FD094D"/>
    <w:rsid w:val="00FD09F2"/>
    <w:rsid w:val="00FD0E53"/>
    <w:rsid w:val="00FD14E2"/>
    <w:rsid w:val="00FD15A1"/>
    <w:rsid w:val="00FD166F"/>
    <w:rsid w:val="00FD187D"/>
    <w:rsid w:val="00FD19F2"/>
    <w:rsid w:val="00FD1C22"/>
    <w:rsid w:val="00FD2178"/>
    <w:rsid w:val="00FD218C"/>
    <w:rsid w:val="00FD225A"/>
    <w:rsid w:val="00FD23AE"/>
    <w:rsid w:val="00FD25C2"/>
    <w:rsid w:val="00FD2603"/>
    <w:rsid w:val="00FD2645"/>
    <w:rsid w:val="00FD29FB"/>
    <w:rsid w:val="00FD2CE0"/>
    <w:rsid w:val="00FD2F9A"/>
    <w:rsid w:val="00FD343B"/>
    <w:rsid w:val="00FD35D4"/>
    <w:rsid w:val="00FD36C5"/>
    <w:rsid w:val="00FD38E0"/>
    <w:rsid w:val="00FD3C16"/>
    <w:rsid w:val="00FD4B62"/>
    <w:rsid w:val="00FD4C5B"/>
    <w:rsid w:val="00FD57F2"/>
    <w:rsid w:val="00FD6130"/>
    <w:rsid w:val="00FD6138"/>
    <w:rsid w:val="00FD61B8"/>
    <w:rsid w:val="00FD65D7"/>
    <w:rsid w:val="00FD66C0"/>
    <w:rsid w:val="00FD67A3"/>
    <w:rsid w:val="00FD6B65"/>
    <w:rsid w:val="00FD6C87"/>
    <w:rsid w:val="00FD6FE6"/>
    <w:rsid w:val="00FD72BB"/>
    <w:rsid w:val="00FD7593"/>
    <w:rsid w:val="00FD7C79"/>
    <w:rsid w:val="00FD7C84"/>
    <w:rsid w:val="00FD7CC0"/>
    <w:rsid w:val="00FD7CC9"/>
    <w:rsid w:val="00FD7D18"/>
    <w:rsid w:val="00FD7E78"/>
    <w:rsid w:val="00FE0053"/>
    <w:rsid w:val="00FE00B2"/>
    <w:rsid w:val="00FE02A9"/>
    <w:rsid w:val="00FE02E8"/>
    <w:rsid w:val="00FE0698"/>
    <w:rsid w:val="00FE0905"/>
    <w:rsid w:val="00FE09B8"/>
    <w:rsid w:val="00FE09FC"/>
    <w:rsid w:val="00FE0C19"/>
    <w:rsid w:val="00FE103D"/>
    <w:rsid w:val="00FE1292"/>
    <w:rsid w:val="00FE12B1"/>
    <w:rsid w:val="00FE133D"/>
    <w:rsid w:val="00FE16E2"/>
    <w:rsid w:val="00FE1CAA"/>
    <w:rsid w:val="00FE1FFF"/>
    <w:rsid w:val="00FE21BC"/>
    <w:rsid w:val="00FE2AEC"/>
    <w:rsid w:val="00FE2BF0"/>
    <w:rsid w:val="00FE2E69"/>
    <w:rsid w:val="00FE2F12"/>
    <w:rsid w:val="00FE32AF"/>
    <w:rsid w:val="00FE351F"/>
    <w:rsid w:val="00FE3835"/>
    <w:rsid w:val="00FE3B30"/>
    <w:rsid w:val="00FE3D19"/>
    <w:rsid w:val="00FE40CD"/>
    <w:rsid w:val="00FE4329"/>
    <w:rsid w:val="00FE45E1"/>
    <w:rsid w:val="00FE4706"/>
    <w:rsid w:val="00FE4734"/>
    <w:rsid w:val="00FE481E"/>
    <w:rsid w:val="00FE4830"/>
    <w:rsid w:val="00FE4A7C"/>
    <w:rsid w:val="00FE4B39"/>
    <w:rsid w:val="00FE4B59"/>
    <w:rsid w:val="00FE4CA2"/>
    <w:rsid w:val="00FE4DB3"/>
    <w:rsid w:val="00FE5A19"/>
    <w:rsid w:val="00FE5C86"/>
    <w:rsid w:val="00FE5FA9"/>
    <w:rsid w:val="00FE6303"/>
    <w:rsid w:val="00FE65A7"/>
    <w:rsid w:val="00FE6631"/>
    <w:rsid w:val="00FE6732"/>
    <w:rsid w:val="00FE6985"/>
    <w:rsid w:val="00FE6F22"/>
    <w:rsid w:val="00FE6FEE"/>
    <w:rsid w:val="00FE77E6"/>
    <w:rsid w:val="00FE7B14"/>
    <w:rsid w:val="00FE7C8A"/>
    <w:rsid w:val="00FE7E04"/>
    <w:rsid w:val="00FE7FC1"/>
    <w:rsid w:val="00FE7FD9"/>
    <w:rsid w:val="00FF081E"/>
    <w:rsid w:val="00FF0A85"/>
    <w:rsid w:val="00FF0ABF"/>
    <w:rsid w:val="00FF0C65"/>
    <w:rsid w:val="00FF0DBB"/>
    <w:rsid w:val="00FF0EA9"/>
    <w:rsid w:val="00FF10F8"/>
    <w:rsid w:val="00FF149D"/>
    <w:rsid w:val="00FF15A4"/>
    <w:rsid w:val="00FF167E"/>
    <w:rsid w:val="00FF1737"/>
    <w:rsid w:val="00FF1884"/>
    <w:rsid w:val="00FF194F"/>
    <w:rsid w:val="00FF1C62"/>
    <w:rsid w:val="00FF1CC8"/>
    <w:rsid w:val="00FF20D2"/>
    <w:rsid w:val="00FF2373"/>
    <w:rsid w:val="00FF2541"/>
    <w:rsid w:val="00FF27A5"/>
    <w:rsid w:val="00FF2B39"/>
    <w:rsid w:val="00FF31DD"/>
    <w:rsid w:val="00FF39BD"/>
    <w:rsid w:val="00FF3AF6"/>
    <w:rsid w:val="00FF3D9C"/>
    <w:rsid w:val="00FF3E24"/>
    <w:rsid w:val="00FF3FCA"/>
    <w:rsid w:val="00FF457B"/>
    <w:rsid w:val="00FF479B"/>
    <w:rsid w:val="00FF4948"/>
    <w:rsid w:val="00FF4956"/>
    <w:rsid w:val="00FF499D"/>
    <w:rsid w:val="00FF4B57"/>
    <w:rsid w:val="00FF4C0A"/>
    <w:rsid w:val="00FF4D8A"/>
    <w:rsid w:val="00FF52F9"/>
    <w:rsid w:val="00FF5611"/>
    <w:rsid w:val="00FF59C5"/>
    <w:rsid w:val="00FF5B05"/>
    <w:rsid w:val="00FF5CB8"/>
    <w:rsid w:val="00FF5F4F"/>
    <w:rsid w:val="00FF6926"/>
    <w:rsid w:val="00FF6C26"/>
    <w:rsid w:val="00FF6D21"/>
    <w:rsid w:val="00FF6E94"/>
    <w:rsid w:val="00FF72B2"/>
    <w:rsid w:val="00FF789F"/>
    <w:rsid w:val="00FF7A4E"/>
    <w:rsid w:val="00FF7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984"/>
    <w:rPr>
      <w:sz w:val="24"/>
      <w:szCs w:val="24"/>
      <w:lang w:val="en-GB"/>
    </w:rPr>
  </w:style>
  <w:style w:type="paragraph" w:styleId="1">
    <w:name w:val="heading 1"/>
    <w:basedOn w:val="a"/>
    <w:next w:val="a"/>
    <w:link w:val="Heading1Char"/>
    <w:uiPriority w:val="9"/>
    <w:qFormat/>
    <w:rsid w:val="00E50E56"/>
    <w:pPr>
      <w:keepNext/>
      <w:spacing w:before="240" w:after="60"/>
      <w:outlineLvl w:val="0"/>
    </w:pPr>
    <w:rPr>
      <w:rFonts w:ascii="Arial" w:hAnsi="Arial" w:cs="Arial"/>
      <w:b/>
      <w:bCs/>
      <w:kern w:val="32"/>
      <w:sz w:val="32"/>
      <w:szCs w:val="32"/>
    </w:rPr>
  </w:style>
  <w:style w:type="paragraph" w:styleId="2">
    <w:name w:val="heading 2"/>
    <w:basedOn w:val="a"/>
    <w:next w:val="a"/>
    <w:link w:val="Heading2Char"/>
    <w:semiHidden/>
    <w:unhideWhenUsed/>
    <w:qFormat/>
    <w:rsid w:val="000672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Heading3Char"/>
    <w:semiHidden/>
    <w:unhideWhenUsed/>
    <w:qFormat/>
    <w:rsid w:val="003B38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1"/>
    <w:basedOn w:val="1"/>
    <w:rsid w:val="00E50E56"/>
    <w:pPr>
      <w:pBdr>
        <w:top w:val="single" w:sz="18" w:space="1" w:color="auto"/>
        <w:left w:val="single" w:sz="18" w:space="4" w:color="auto"/>
        <w:bottom w:val="single" w:sz="18" w:space="1" w:color="auto"/>
        <w:right w:val="single" w:sz="18" w:space="4" w:color="auto"/>
      </w:pBdr>
      <w:tabs>
        <w:tab w:val="left" w:pos="9752"/>
      </w:tabs>
      <w:spacing w:before="0" w:after="0"/>
      <w:ind w:left="567" w:right="-29" w:hanging="567"/>
    </w:pPr>
    <w:rPr>
      <w:rFonts w:ascii="Times New Roman" w:hAnsi="Times New Roman" w:cs="Times New Roman"/>
      <w:kern w:val="0"/>
      <w:sz w:val="28"/>
      <w:szCs w:val="24"/>
      <w:lang w:eastAsia="fr-FR"/>
    </w:rPr>
  </w:style>
  <w:style w:type="paragraph" w:customStyle="1" w:styleId="MAA02835">
    <w:name w:val="MAA + Αριστερά:  0 στ. Προεξοχή:  2835 στ. Δεξιά..."/>
    <w:basedOn w:val="1"/>
    <w:autoRedefine/>
    <w:rsid w:val="00083812"/>
    <w:pPr>
      <w:spacing w:before="120" w:after="120"/>
      <w:ind w:left="567" w:right="-29" w:hanging="567"/>
    </w:pPr>
    <w:rPr>
      <w:rFonts w:ascii="Times New Roman" w:hAnsi="Times New Roman" w:cs="Times New Roman"/>
      <w:bCs w:val="0"/>
      <w:smallCaps/>
      <w:kern w:val="0"/>
      <w:sz w:val="28"/>
      <w:szCs w:val="28"/>
      <w:u w:val="double"/>
      <w:lang w:eastAsia="fr-FR"/>
    </w:rPr>
  </w:style>
  <w:style w:type="character" w:customStyle="1" w:styleId="Heading1Char">
    <w:name w:val="Heading 1 Char"/>
    <w:link w:val="1"/>
    <w:uiPriority w:val="9"/>
    <w:locked/>
    <w:rsid w:val="00067270"/>
    <w:rPr>
      <w:rFonts w:ascii="Arial" w:hAnsi="Arial" w:cs="Arial"/>
      <w:b/>
      <w:bCs/>
      <w:kern w:val="32"/>
      <w:sz w:val="32"/>
      <w:szCs w:val="32"/>
      <w:lang w:val="en-GB"/>
    </w:rPr>
  </w:style>
  <w:style w:type="paragraph" w:styleId="Web">
    <w:name w:val="Normal (Web)"/>
    <w:aliases w:val="Normal (Web) Char"/>
    <w:basedOn w:val="a"/>
    <w:link w:val="NormalWebChar1"/>
    <w:uiPriority w:val="99"/>
    <w:rsid w:val="00067270"/>
    <w:pPr>
      <w:spacing w:before="100" w:beforeAutospacing="1" w:after="100" w:afterAutospacing="1"/>
    </w:pPr>
    <w:rPr>
      <w:lang w:val="pl-PL" w:eastAsia="pl-PL"/>
    </w:rPr>
  </w:style>
  <w:style w:type="character" w:customStyle="1" w:styleId="NormalWebChar1">
    <w:name w:val="Normal (Web) Char1"/>
    <w:aliases w:val="Normal (Web) Char Char"/>
    <w:link w:val="Web"/>
    <w:rsid w:val="00067270"/>
    <w:rPr>
      <w:sz w:val="24"/>
      <w:szCs w:val="24"/>
      <w:lang w:val="pl-PL" w:eastAsia="pl-PL"/>
    </w:rPr>
  </w:style>
  <w:style w:type="character" w:customStyle="1" w:styleId="Heading2Char">
    <w:name w:val="Heading 2 Char"/>
    <w:basedOn w:val="a0"/>
    <w:link w:val="2"/>
    <w:semiHidden/>
    <w:rsid w:val="0006727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a0"/>
    <w:link w:val="3"/>
    <w:semiHidden/>
    <w:rsid w:val="003B38C6"/>
    <w:rPr>
      <w:rFonts w:asciiTheme="majorHAnsi" w:eastAsiaTheme="majorEastAsia" w:hAnsiTheme="majorHAnsi" w:cstheme="majorBidi"/>
      <w:b/>
      <w:bCs/>
      <w:color w:val="4F81BD" w:themeColor="accent1"/>
      <w:sz w:val="24"/>
      <w:szCs w:val="24"/>
      <w:lang w:val="en-GB"/>
    </w:rPr>
  </w:style>
  <w:style w:type="paragraph" w:styleId="a3">
    <w:name w:val="Normal Indent"/>
    <w:basedOn w:val="a"/>
    <w:unhideWhenUsed/>
    <w:rsid w:val="003B38C6"/>
    <w:pPr>
      <w:spacing w:after="120"/>
      <w:ind w:left="720"/>
    </w:pPr>
    <w:rPr>
      <w:sz w:val="22"/>
      <w:szCs w:val="20"/>
      <w:lang w:eastAsia="en-GB"/>
    </w:rPr>
  </w:style>
  <w:style w:type="character" w:customStyle="1" w:styleId="FontStyle19">
    <w:name w:val="Font Style19"/>
    <w:rsid w:val="009D3EDD"/>
    <w:rPr>
      <w:rFonts w:ascii="Times New Roman" w:hAnsi="Times New Roman" w:cs="Times New Roman"/>
      <w:b/>
      <w:bCs/>
      <w:sz w:val="20"/>
      <w:szCs w:val="20"/>
    </w:rPr>
  </w:style>
  <w:style w:type="paragraph" w:styleId="11">
    <w:name w:val="toc 1"/>
    <w:basedOn w:val="a"/>
    <w:next w:val="a"/>
    <w:autoRedefine/>
    <w:uiPriority w:val="39"/>
    <w:qFormat/>
    <w:rsid w:val="00E405FF"/>
    <w:pPr>
      <w:tabs>
        <w:tab w:val="right" w:leader="dot" w:pos="8680"/>
      </w:tabs>
      <w:spacing w:after="100"/>
    </w:pPr>
  </w:style>
  <w:style w:type="paragraph" w:styleId="20">
    <w:name w:val="toc 2"/>
    <w:basedOn w:val="a"/>
    <w:next w:val="a"/>
    <w:autoRedefine/>
    <w:uiPriority w:val="39"/>
    <w:qFormat/>
    <w:rsid w:val="00FC3A2E"/>
    <w:pPr>
      <w:spacing w:after="100"/>
      <w:ind w:left="240"/>
    </w:pPr>
  </w:style>
  <w:style w:type="paragraph" w:styleId="30">
    <w:name w:val="toc 3"/>
    <w:basedOn w:val="a"/>
    <w:next w:val="a"/>
    <w:autoRedefine/>
    <w:uiPriority w:val="39"/>
    <w:qFormat/>
    <w:rsid w:val="00FC3A2E"/>
    <w:pPr>
      <w:spacing w:after="100"/>
      <w:ind w:left="480"/>
    </w:pPr>
  </w:style>
  <w:style w:type="paragraph" w:styleId="4">
    <w:name w:val="toc 4"/>
    <w:basedOn w:val="a"/>
    <w:next w:val="a"/>
    <w:autoRedefine/>
    <w:uiPriority w:val="39"/>
    <w:unhideWhenUsed/>
    <w:rsid w:val="00FC3A2E"/>
    <w:pPr>
      <w:spacing w:after="100" w:line="276" w:lineRule="auto"/>
      <w:ind w:left="660"/>
    </w:pPr>
    <w:rPr>
      <w:rFonts w:asciiTheme="minorHAnsi" w:eastAsiaTheme="minorEastAsia" w:hAnsiTheme="minorHAnsi" w:cstheme="minorBidi"/>
      <w:sz w:val="22"/>
      <w:szCs w:val="22"/>
      <w:lang w:val="el-GR"/>
    </w:rPr>
  </w:style>
  <w:style w:type="paragraph" w:styleId="5">
    <w:name w:val="toc 5"/>
    <w:basedOn w:val="a"/>
    <w:next w:val="a"/>
    <w:autoRedefine/>
    <w:uiPriority w:val="39"/>
    <w:unhideWhenUsed/>
    <w:rsid w:val="00FC3A2E"/>
    <w:pPr>
      <w:spacing w:after="100" w:line="276" w:lineRule="auto"/>
      <w:ind w:left="880"/>
    </w:pPr>
    <w:rPr>
      <w:rFonts w:asciiTheme="minorHAnsi" w:eastAsiaTheme="minorEastAsia" w:hAnsiTheme="minorHAnsi" w:cstheme="minorBidi"/>
      <w:sz w:val="22"/>
      <w:szCs w:val="22"/>
      <w:lang w:val="el-GR"/>
    </w:rPr>
  </w:style>
  <w:style w:type="paragraph" w:styleId="6">
    <w:name w:val="toc 6"/>
    <w:basedOn w:val="a"/>
    <w:next w:val="a"/>
    <w:autoRedefine/>
    <w:uiPriority w:val="39"/>
    <w:unhideWhenUsed/>
    <w:rsid w:val="00FC3A2E"/>
    <w:pPr>
      <w:spacing w:after="100" w:line="276" w:lineRule="auto"/>
      <w:ind w:left="1100"/>
    </w:pPr>
    <w:rPr>
      <w:rFonts w:asciiTheme="minorHAnsi" w:eastAsiaTheme="minorEastAsia" w:hAnsiTheme="minorHAnsi" w:cstheme="minorBidi"/>
      <w:sz w:val="22"/>
      <w:szCs w:val="22"/>
      <w:lang w:val="el-GR"/>
    </w:rPr>
  </w:style>
  <w:style w:type="paragraph" w:styleId="7">
    <w:name w:val="toc 7"/>
    <w:basedOn w:val="a"/>
    <w:next w:val="a"/>
    <w:autoRedefine/>
    <w:uiPriority w:val="39"/>
    <w:unhideWhenUsed/>
    <w:rsid w:val="00FC3A2E"/>
    <w:pPr>
      <w:spacing w:after="100" w:line="276" w:lineRule="auto"/>
      <w:ind w:left="1320"/>
    </w:pPr>
    <w:rPr>
      <w:rFonts w:asciiTheme="minorHAnsi" w:eastAsiaTheme="minorEastAsia" w:hAnsiTheme="minorHAnsi" w:cstheme="minorBidi"/>
      <w:sz w:val="22"/>
      <w:szCs w:val="22"/>
      <w:lang w:val="el-GR"/>
    </w:rPr>
  </w:style>
  <w:style w:type="paragraph" w:styleId="8">
    <w:name w:val="toc 8"/>
    <w:basedOn w:val="a"/>
    <w:next w:val="a"/>
    <w:autoRedefine/>
    <w:uiPriority w:val="39"/>
    <w:unhideWhenUsed/>
    <w:rsid w:val="00FC3A2E"/>
    <w:pPr>
      <w:spacing w:after="100" w:line="276" w:lineRule="auto"/>
      <w:ind w:left="1540"/>
    </w:pPr>
    <w:rPr>
      <w:rFonts w:asciiTheme="minorHAnsi" w:eastAsiaTheme="minorEastAsia" w:hAnsiTheme="minorHAnsi" w:cstheme="minorBidi"/>
      <w:sz w:val="22"/>
      <w:szCs w:val="22"/>
      <w:lang w:val="el-GR"/>
    </w:rPr>
  </w:style>
  <w:style w:type="paragraph" w:styleId="9">
    <w:name w:val="toc 9"/>
    <w:basedOn w:val="a"/>
    <w:next w:val="a"/>
    <w:autoRedefine/>
    <w:uiPriority w:val="39"/>
    <w:unhideWhenUsed/>
    <w:rsid w:val="00FC3A2E"/>
    <w:pPr>
      <w:spacing w:after="100" w:line="276" w:lineRule="auto"/>
      <w:ind w:left="1760"/>
    </w:pPr>
    <w:rPr>
      <w:rFonts w:asciiTheme="minorHAnsi" w:eastAsiaTheme="minorEastAsia" w:hAnsiTheme="minorHAnsi" w:cstheme="minorBidi"/>
      <w:sz w:val="22"/>
      <w:szCs w:val="22"/>
      <w:lang w:val="el-GR"/>
    </w:rPr>
  </w:style>
  <w:style w:type="character" w:styleId="-">
    <w:name w:val="Hyperlink"/>
    <w:basedOn w:val="a0"/>
    <w:uiPriority w:val="99"/>
    <w:unhideWhenUsed/>
    <w:rsid w:val="00FC3A2E"/>
    <w:rPr>
      <w:color w:val="0000FF" w:themeColor="hyperlink"/>
      <w:u w:val="single"/>
    </w:rPr>
  </w:style>
  <w:style w:type="paragraph" w:styleId="a4">
    <w:name w:val="TOC Heading"/>
    <w:basedOn w:val="1"/>
    <w:next w:val="a"/>
    <w:uiPriority w:val="39"/>
    <w:semiHidden/>
    <w:unhideWhenUsed/>
    <w:qFormat/>
    <w:rsid w:val="00FC3A2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a5">
    <w:name w:val="Balloon Text"/>
    <w:basedOn w:val="a"/>
    <w:link w:val="BalloonTextChar"/>
    <w:rsid w:val="00FC3A2E"/>
    <w:rPr>
      <w:rFonts w:ascii="Tahoma" w:hAnsi="Tahoma" w:cs="Tahoma"/>
      <w:sz w:val="16"/>
      <w:szCs w:val="16"/>
    </w:rPr>
  </w:style>
  <w:style w:type="character" w:customStyle="1" w:styleId="BalloonTextChar">
    <w:name w:val="Balloon Text Char"/>
    <w:basedOn w:val="a0"/>
    <w:link w:val="a5"/>
    <w:rsid w:val="00FC3A2E"/>
    <w:rPr>
      <w:rFonts w:ascii="Tahoma" w:hAnsi="Tahoma" w:cs="Tahoma"/>
      <w:sz w:val="16"/>
      <w:szCs w:val="16"/>
      <w:lang w:val="en-GB"/>
    </w:rPr>
  </w:style>
  <w:style w:type="paragraph" w:styleId="a6">
    <w:name w:val="List Paragraph"/>
    <w:basedOn w:val="a"/>
    <w:uiPriority w:val="34"/>
    <w:qFormat/>
    <w:rsid w:val="005A07CF"/>
    <w:pPr>
      <w:ind w:left="720"/>
      <w:contextualSpacing/>
    </w:pPr>
  </w:style>
  <w:style w:type="paragraph" w:customStyle="1" w:styleId="Default">
    <w:name w:val="Default"/>
    <w:rsid w:val="00383E19"/>
    <w:pPr>
      <w:autoSpaceDE w:val="0"/>
      <w:autoSpaceDN w:val="0"/>
      <w:adjustRightInd w:val="0"/>
    </w:pPr>
    <w:rPr>
      <w:color w:val="000000"/>
      <w:sz w:val="24"/>
      <w:szCs w:val="24"/>
      <w:lang w:val="de-DE" w:eastAsia="de-DE"/>
    </w:rPr>
  </w:style>
  <w:style w:type="character" w:styleId="a7">
    <w:name w:val="Strong"/>
    <w:qFormat/>
    <w:rsid w:val="00383E19"/>
    <w:rPr>
      <w:b/>
      <w:bCs/>
    </w:rPr>
  </w:style>
  <w:style w:type="paragraph" w:styleId="a8">
    <w:name w:val="header"/>
    <w:basedOn w:val="a"/>
    <w:link w:val="HeaderChar"/>
    <w:rsid w:val="002033F3"/>
    <w:pPr>
      <w:tabs>
        <w:tab w:val="center" w:pos="4153"/>
        <w:tab w:val="right" w:pos="8306"/>
      </w:tabs>
    </w:pPr>
  </w:style>
  <w:style w:type="character" w:customStyle="1" w:styleId="HeaderChar">
    <w:name w:val="Header Char"/>
    <w:basedOn w:val="a0"/>
    <w:link w:val="a8"/>
    <w:rsid w:val="002033F3"/>
    <w:rPr>
      <w:sz w:val="24"/>
      <w:szCs w:val="24"/>
      <w:lang w:val="en-GB"/>
    </w:rPr>
  </w:style>
  <w:style w:type="paragraph" w:styleId="a9">
    <w:name w:val="footer"/>
    <w:basedOn w:val="a"/>
    <w:link w:val="FooterChar"/>
    <w:uiPriority w:val="99"/>
    <w:rsid w:val="002033F3"/>
    <w:pPr>
      <w:tabs>
        <w:tab w:val="center" w:pos="4153"/>
        <w:tab w:val="right" w:pos="8306"/>
      </w:tabs>
    </w:pPr>
  </w:style>
  <w:style w:type="character" w:customStyle="1" w:styleId="FooterChar">
    <w:name w:val="Footer Char"/>
    <w:basedOn w:val="a0"/>
    <w:link w:val="a9"/>
    <w:uiPriority w:val="99"/>
    <w:rsid w:val="002033F3"/>
    <w:rPr>
      <w:sz w:val="24"/>
      <w:szCs w:val="24"/>
      <w:lang w:val="en-GB"/>
    </w:rPr>
  </w:style>
  <w:style w:type="table" w:styleId="aa">
    <w:name w:val="Table Grid"/>
    <w:basedOn w:val="a1"/>
    <w:uiPriority w:val="59"/>
    <w:rsid w:val="0049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rsid w:val="0088261D"/>
    <w:rPr>
      <w:color w:val="800080" w:themeColor="followedHyperlink"/>
      <w:u w:val="single"/>
    </w:rPr>
  </w:style>
  <w:style w:type="paragraph" w:styleId="ab">
    <w:name w:val="Body Text Indent"/>
    <w:basedOn w:val="a"/>
    <w:link w:val="BodyTextIndentChar"/>
    <w:uiPriority w:val="99"/>
    <w:rsid w:val="000C5A0B"/>
    <w:pPr>
      <w:widowControl w:val="0"/>
      <w:tabs>
        <w:tab w:val="left" w:pos="5387"/>
      </w:tabs>
      <w:jc w:val="both"/>
    </w:pPr>
    <w:rPr>
      <w:rFonts w:ascii="Arial" w:hAnsi="Arial"/>
      <w:sz w:val="22"/>
      <w:szCs w:val="20"/>
      <w:lang w:val="nl-NL" w:eastAsia="nl-NL"/>
    </w:rPr>
  </w:style>
  <w:style w:type="character" w:customStyle="1" w:styleId="BodyTextIndentChar">
    <w:name w:val="Body Text Indent Char"/>
    <w:basedOn w:val="a0"/>
    <w:link w:val="ab"/>
    <w:uiPriority w:val="99"/>
    <w:rsid w:val="000C5A0B"/>
    <w:rPr>
      <w:rFonts w:ascii="Arial" w:hAnsi="Arial"/>
      <w:sz w:val="22"/>
      <w:lang w:val="nl-NL" w:eastAsia="nl-NL"/>
    </w:rPr>
  </w:style>
  <w:style w:type="paragraph" w:customStyle="1" w:styleId="SmPC1berschrift">
    <w:name w:val="SmPC 1 Überschrift"/>
    <w:basedOn w:val="a"/>
    <w:rsid w:val="004F6F43"/>
    <w:pPr>
      <w:keepNext/>
      <w:keepLines/>
      <w:spacing w:line="240" w:lineRule="atLeast"/>
    </w:pPr>
    <w:rPr>
      <w:b/>
      <w:caps/>
      <w:lang w:eastAsia="de-DE"/>
    </w:rPr>
  </w:style>
  <w:style w:type="paragraph" w:customStyle="1" w:styleId="SmPC2berschrift">
    <w:name w:val="SmPC 2 Überschrift"/>
    <w:basedOn w:val="a"/>
    <w:rsid w:val="001F7602"/>
    <w:pPr>
      <w:keepNext/>
      <w:keepLines/>
      <w:spacing w:line="240" w:lineRule="atLeast"/>
    </w:pPr>
    <w:rPr>
      <w:b/>
      <w:lang w:val="de-DE" w:eastAsia="de-DE"/>
    </w:rPr>
  </w:style>
  <w:style w:type="paragraph" w:customStyle="1" w:styleId="SmPC4berschrift">
    <w:name w:val="SmPC 4 Überschrift"/>
    <w:basedOn w:val="a"/>
    <w:rsid w:val="00A04118"/>
    <w:pPr>
      <w:keepNext/>
      <w:keepLines/>
      <w:suppressAutoHyphens/>
      <w:spacing w:line="240" w:lineRule="atLeast"/>
    </w:pPr>
    <w:rPr>
      <w:b/>
      <w:bCs/>
      <w:i/>
      <w:iCs/>
      <w:spacing w:val="-5"/>
      <w:szCs w:val="20"/>
      <w:lang w:val="de-DE" w:eastAsia="ar-SA"/>
    </w:rPr>
  </w:style>
  <w:style w:type="paragraph" w:customStyle="1" w:styleId="SmPC3berschrift">
    <w:name w:val="SmPC 3 Überschrift"/>
    <w:basedOn w:val="a"/>
    <w:rsid w:val="008E6D52"/>
    <w:pPr>
      <w:keepNext/>
      <w:keepLines/>
      <w:ind w:left="720" w:hanging="720"/>
    </w:pPr>
    <w:rPr>
      <w:b/>
      <w:bCs/>
      <w:szCs w:val="20"/>
      <w:lang w:val="de-DE" w:eastAsia="de-DE"/>
    </w:rPr>
  </w:style>
  <w:style w:type="paragraph" w:customStyle="1" w:styleId="SmPCNebenwirkungen">
    <w:name w:val="SmPC Nebenwirkungen"/>
    <w:basedOn w:val="a"/>
    <w:rsid w:val="008E6D52"/>
    <w:pPr>
      <w:spacing w:line="240" w:lineRule="atLeast"/>
      <w:ind w:left="1440" w:right="-2" w:hanging="1440"/>
    </w:pPr>
    <w:rPr>
      <w:szCs w:val="20"/>
      <w:lang w:val="de-DE" w:eastAsia="de-DE"/>
    </w:rPr>
  </w:style>
  <w:style w:type="paragraph" w:styleId="ac">
    <w:name w:val="Body Text"/>
    <w:basedOn w:val="a"/>
    <w:link w:val="BodyTextChar"/>
    <w:rsid w:val="001F314F"/>
    <w:pPr>
      <w:spacing w:after="120"/>
    </w:pPr>
  </w:style>
  <w:style w:type="character" w:customStyle="1" w:styleId="BodyTextChar">
    <w:name w:val="Body Text Char"/>
    <w:basedOn w:val="a0"/>
    <w:link w:val="ac"/>
    <w:rsid w:val="001F314F"/>
    <w:rPr>
      <w:sz w:val="24"/>
      <w:szCs w:val="24"/>
      <w:lang w:val="en-GB"/>
    </w:rPr>
  </w:style>
  <w:style w:type="character" w:styleId="ad">
    <w:name w:val="annotation reference"/>
    <w:basedOn w:val="a0"/>
    <w:rsid w:val="000534C3"/>
    <w:rPr>
      <w:sz w:val="16"/>
      <w:szCs w:val="16"/>
    </w:rPr>
  </w:style>
  <w:style w:type="paragraph" w:styleId="ae">
    <w:name w:val="annotation text"/>
    <w:basedOn w:val="a"/>
    <w:link w:val="CommentTextChar"/>
    <w:rsid w:val="000534C3"/>
    <w:rPr>
      <w:sz w:val="20"/>
      <w:szCs w:val="20"/>
    </w:rPr>
  </w:style>
  <w:style w:type="character" w:customStyle="1" w:styleId="CommentTextChar">
    <w:name w:val="Comment Text Char"/>
    <w:basedOn w:val="a0"/>
    <w:link w:val="ae"/>
    <w:rsid w:val="000534C3"/>
    <w:rPr>
      <w:lang w:val="en-GB"/>
    </w:rPr>
  </w:style>
  <w:style w:type="paragraph" w:styleId="af">
    <w:name w:val="Title"/>
    <w:basedOn w:val="a"/>
    <w:next w:val="a"/>
    <w:link w:val="TitleChar"/>
    <w:qFormat/>
    <w:rsid w:val="000038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link w:val="af"/>
    <w:rsid w:val="000038E5"/>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984"/>
    <w:rPr>
      <w:sz w:val="24"/>
      <w:szCs w:val="24"/>
      <w:lang w:val="en-GB"/>
    </w:rPr>
  </w:style>
  <w:style w:type="paragraph" w:styleId="1">
    <w:name w:val="heading 1"/>
    <w:basedOn w:val="a"/>
    <w:next w:val="a"/>
    <w:link w:val="Heading1Char"/>
    <w:uiPriority w:val="9"/>
    <w:qFormat/>
    <w:rsid w:val="00E50E56"/>
    <w:pPr>
      <w:keepNext/>
      <w:spacing w:before="240" w:after="60"/>
      <w:outlineLvl w:val="0"/>
    </w:pPr>
    <w:rPr>
      <w:rFonts w:ascii="Arial" w:hAnsi="Arial" w:cs="Arial"/>
      <w:b/>
      <w:bCs/>
      <w:kern w:val="32"/>
      <w:sz w:val="32"/>
      <w:szCs w:val="32"/>
    </w:rPr>
  </w:style>
  <w:style w:type="paragraph" w:styleId="2">
    <w:name w:val="heading 2"/>
    <w:basedOn w:val="a"/>
    <w:next w:val="a"/>
    <w:link w:val="Heading2Char"/>
    <w:semiHidden/>
    <w:unhideWhenUsed/>
    <w:qFormat/>
    <w:rsid w:val="000672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Heading3Char"/>
    <w:semiHidden/>
    <w:unhideWhenUsed/>
    <w:qFormat/>
    <w:rsid w:val="003B38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1"/>
    <w:basedOn w:val="1"/>
    <w:rsid w:val="00E50E56"/>
    <w:pPr>
      <w:pBdr>
        <w:top w:val="single" w:sz="18" w:space="1" w:color="auto"/>
        <w:left w:val="single" w:sz="18" w:space="4" w:color="auto"/>
        <w:bottom w:val="single" w:sz="18" w:space="1" w:color="auto"/>
        <w:right w:val="single" w:sz="18" w:space="4" w:color="auto"/>
      </w:pBdr>
      <w:tabs>
        <w:tab w:val="left" w:pos="9752"/>
      </w:tabs>
      <w:spacing w:before="0" w:after="0"/>
      <w:ind w:left="567" w:right="-29" w:hanging="567"/>
    </w:pPr>
    <w:rPr>
      <w:rFonts w:ascii="Times New Roman" w:hAnsi="Times New Roman" w:cs="Times New Roman"/>
      <w:kern w:val="0"/>
      <w:sz w:val="28"/>
      <w:szCs w:val="24"/>
      <w:lang w:eastAsia="fr-FR"/>
    </w:rPr>
  </w:style>
  <w:style w:type="paragraph" w:customStyle="1" w:styleId="MAA02835">
    <w:name w:val="MAA + Αριστερά:  0 στ. Προεξοχή:  2835 στ. Δεξιά..."/>
    <w:basedOn w:val="1"/>
    <w:autoRedefine/>
    <w:rsid w:val="00083812"/>
    <w:pPr>
      <w:spacing w:before="120" w:after="120"/>
      <w:ind w:left="567" w:right="-29" w:hanging="567"/>
    </w:pPr>
    <w:rPr>
      <w:rFonts w:ascii="Times New Roman" w:hAnsi="Times New Roman" w:cs="Times New Roman"/>
      <w:bCs w:val="0"/>
      <w:smallCaps/>
      <w:kern w:val="0"/>
      <w:sz w:val="28"/>
      <w:szCs w:val="28"/>
      <w:u w:val="double"/>
      <w:lang w:eastAsia="fr-FR"/>
    </w:rPr>
  </w:style>
  <w:style w:type="character" w:customStyle="1" w:styleId="Heading1Char">
    <w:name w:val="Heading 1 Char"/>
    <w:link w:val="1"/>
    <w:uiPriority w:val="9"/>
    <w:locked/>
    <w:rsid w:val="00067270"/>
    <w:rPr>
      <w:rFonts w:ascii="Arial" w:hAnsi="Arial" w:cs="Arial"/>
      <w:b/>
      <w:bCs/>
      <w:kern w:val="32"/>
      <w:sz w:val="32"/>
      <w:szCs w:val="32"/>
      <w:lang w:val="en-GB"/>
    </w:rPr>
  </w:style>
  <w:style w:type="paragraph" w:styleId="Web">
    <w:name w:val="Normal (Web)"/>
    <w:aliases w:val="Normal (Web) Char"/>
    <w:basedOn w:val="a"/>
    <w:link w:val="NormalWebChar1"/>
    <w:uiPriority w:val="99"/>
    <w:rsid w:val="00067270"/>
    <w:pPr>
      <w:spacing w:before="100" w:beforeAutospacing="1" w:after="100" w:afterAutospacing="1"/>
    </w:pPr>
    <w:rPr>
      <w:lang w:val="pl-PL" w:eastAsia="pl-PL"/>
    </w:rPr>
  </w:style>
  <w:style w:type="character" w:customStyle="1" w:styleId="NormalWebChar1">
    <w:name w:val="Normal (Web) Char1"/>
    <w:aliases w:val="Normal (Web) Char Char"/>
    <w:link w:val="Web"/>
    <w:rsid w:val="00067270"/>
    <w:rPr>
      <w:sz w:val="24"/>
      <w:szCs w:val="24"/>
      <w:lang w:val="pl-PL" w:eastAsia="pl-PL"/>
    </w:rPr>
  </w:style>
  <w:style w:type="character" w:customStyle="1" w:styleId="Heading2Char">
    <w:name w:val="Heading 2 Char"/>
    <w:basedOn w:val="a0"/>
    <w:link w:val="2"/>
    <w:semiHidden/>
    <w:rsid w:val="0006727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a0"/>
    <w:link w:val="3"/>
    <w:semiHidden/>
    <w:rsid w:val="003B38C6"/>
    <w:rPr>
      <w:rFonts w:asciiTheme="majorHAnsi" w:eastAsiaTheme="majorEastAsia" w:hAnsiTheme="majorHAnsi" w:cstheme="majorBidi"/>
      <w:b/>
      <w:bCs/>
      <w:color w:val="4F81BD" w:themeColor="accent1"/>
      <w:sz w:val="24"/>
      <w:szCs w:val="24"/>
      <w:lang w:val="en-GB"/>
    </w:rPr>
  </w:style>
  <w:style w:type="paragraph" w:styleId="a3">
    <w:name w:val="Normal Indent"/>
    <w:basedOn w:val="a"/>
    <w:unhideWhenUsed/>
    <w:rsid w:val="003B38C6"/>
    <w:pPr>
      <w:spacing w:after="120"/>
      <w:ind w:left="720"/>
    </w:pPr>
    <w:rPr>
      <w:sz w:val="22"/>
      <w:szCs w:val="20"/>
      <w:lang w:eastAsia="en-GB"/>
    </w:rPr>
  </w:style>
  <w:style w:type="character" w:customStyle="1" w:styleId="FontStyle19">
    <w:name w:val="Font Style19"/>
    <w:rsid w:val="009D3EDD"/>
    <w:rPr>
      <w:rFonts w:ascii="Times New Roman" w:hAnsi="Times New Roman" w:cs="Times New Roman"/>
      <w:b/>
      <w:bCs/>
      <w:sz w:val="20"/>
      <w:szCs w:val="20"/>
    </w:rPr>
  </w:style>
  <w:style w:type="paragraph" w:styleId="11">
    <w:name w:val="toc 1"/>
    <w:basedOn w:val="a"/>
    <w:next w:val="a"/>
    <w:autoRedefine/>
    <w:uiPriority w:val="39"/>
    <w:qFormat/>
    <w:rsid w:val="00E405FF"/>
    <w:pPr>
      <w:tabs>
        <w:tab w:val="right" w:leader="dot" w:pos="8680"/>
      </w:tabs>
      <w:spacing w:after="100"/>
    </w:pPr>
  </w:style>
  <w:style w:type="paragraph" w:styleId="20">
    <w:name w:val="toc 2"/>
    <w:basedOn w:val="a"/>
    <w:next w:val="a"/>
    <w:autoRedefine/>
    <w:uiPriority w:val="39"/>
    <w:qFormat/>
    <w:rsid w:val="00FC3A2E"/>
    <w:pPr>
      <w:spacing w:after="100"/>
      <w:ind w:left="240"/>
    </w:pPr>
  </w:style>
  <w:style w:type="paragraph" w:styleId="30">
    <w:name w:val="toc 3"/>
    <w:basedOn w:val="a"/>
    <w:next w:val="a"/>
    <w:autoRedefine/>
    <w:uiPriority w:val="39"/>
    <w:qFormat/>
    <w:rsid w:val="00FC3A2E"/>
    <w:pPr>
      <w:spacing w:after="100"/>
      <w:ind w:left="480"/>
    </w:pPr>
  </w:style>
  <w:style w:type="paragraph" w:styleId="4">
    <w:name w:val="toc 4"/>
    <w:basedOn w:val="a"/>
    <w:next w:val="a"/>
    <w:autoRedefine/>
    <w:uiPriority w:val="39"/>
    <w:unhideWhenUsed/>
    <w:rsid w:val="00FC3A2E"/>
    <w:pPr>
      <w:spacing w:after="100" w:line="276" w:lineRule="auto"/>
      <w:ind w:left="660"/>
    </w:pPr>
    <w:rPr>
      <w:rFonts w:asciiTheme="minorHAnsi" w:eastAsiaTheme="minorEastAsia" w:hAnsiTheme="minorHAnsi" w:cstheme="minorBidi"/>
      <w:sz w:val="22"/>
      <w:szCs w:val="22"/>
      <w:lang w:val="el-GR"/>
    </w:rPr>
  </w:style>
  <w:style w:type="paragraph" w:styleId="5">
    <w:name w:val="toc 5"/>
    <w:basedOn w:val="a"/>
    <w:next w:val="a"/>
    <w:autoRedefine/>
    <w:uiPriority w:val="39"/>
    <w:unhideWhenUsed/>
    <w:rsid w:val="00FC3A2E"/>
    <w:pPr>
      <w:spacing w:after="100" w:line="276" w:lineRule="auto"/>
      <w:ind w:left="880"/>
    </w:pPr>
    <w:rPr>
      <w:rFonts w:asciiTheme="minorHAnsi" w:eastAsiaTheme="minorEastAsia" w:hAnsiTheme="minorHAnsi" w:cstheme="minorBidi"/>
      <w:sz w:val="22"/>
      <w:szCs w:val="22"/>
      <w:lang w:val="el-GR"/>
    </w:rPr>
  </w:style>
  <w:style w:type="paragraph" w:styleId="6">
    <w:name w:val="toc 6"/>
    <w:basedOn w:val="a"/>
    <w:next w:val="a"/>
    <w:autoRedefine/>
    <w:uiPriority w:val="39"/>
    <w:unhideWhenUsed/>
    <w:rsid w:val="00FC3A2E"/>
    <w:pPr>
      <w:spacing w:after="100" w:line="276" w:lineRule="auto"/>
      <w:ind w:left="1100"/>
    </w:pPr>
    <w:rPr>
      <w:rFonts w:asciiTheme="minorHAnsi" w:eastAsiaTheme="minorEastAsia" w:hAnsiTheme="minorHAnsi" w:cstheme="minorBidi"/>
      <w:sz w:val="22"/>
      <w:szCs w:val="22"/>
      <w:lang w:val="el-GR"/>
    </w:rPr>
  </w:style>
  <w:style w:type="paragraph" w:styleId="7">
    <w:name w:val="toc 7"/>
    <w:basedOn w:val="a"/>
    <w:next w:val="a"/>
    <w:autoRedefine/>
    <w:uiPriority w:val="39"/>
    <w:unhideWhenUsed/>
    <w:rsid w:val="00FC3A2E"/>
    <w:pPr>
      <w:spacing w:after="100" w:line="276" w:lineRule="auto"/>
      <w:ind w:left="1320"/>
    </w:pPr>
    <w:rPr>
      <w:rFonts w:asciiTheme="minorHAnsi" w:eastAsiaTheme="minorEastAsia" w:hAnsiTheme="minorHAnsi" w:cstheme="minorBidi"/>
      <w:sz w:val="22"/>
      <w:szCs w:val="22"/>
      <w:lang w:val="el-GR"/>
    </w:rPr>
  </w:style>
  <w:style w:type="paragraph" w:styleId="8">
    <w:name w:val="toc 8"/>
    <w:basedOn w:val="a"/>
    <w:next w:val="a"/>
    <w:autoRedefine/>
    <w:uiPriority w:val="39"/>
    <w:unhideWhenUsed/>
    <w:rsid w:val="00FC3A2E"/>
    <w:pPr>
      <w:spacing w:after="100" w:line="276" w:lineRule="auto"/>
      <w:ind w:left="1540"/>
    </w:pPr>
    <w:rPr>
      <w:rFonts w:asciiTheme="minorHAnsi" w:eastAsiaTheme="minorEastAsia" w:hAnsiTheme="minorHAnsi" w:cstheme="minorBidi"/>
      <w:sz w:val="22"/>
      <w:szCs w:val="22"/>
      <w:lang w:val="el-GR"/>
    </w:rPr>
  </w:style>
  <w:style w:type="paragraph" w:styleId="9">
    <w:name w:val="toc 9"/>
    <w:basedOn w:val="a"/>
    <w:next w:val="a"/>
    <w:autoRedefine/>
    <w:uiPriority w:val="39"/>
    <w:unhideWhenUsed/>
    <w:rsid w:val="00FC3A2E"/>
    <w:pPr>
      <w:spacing w:after="100" w:line="276" w:lineRule="auto"/>
      <w:ind w:left="1760"/>
    </w:pPr>
    <w:rPr>
      <w:rFonts w:asciiTheme="minorHAnsi" w:eastAsiaTheme="minorEastAsia" w:hAnsiTheme="minorHAnsi" w:cstheme="minorBidi"/>
      <w:sz w:val="22"/>
      <w:szCs w:val="22"/>
      <w:lang w:val="el-GR"/>
    </w:rPr>
  </w:style>
  <w:style w:type="character" w:styleId="-">
    <w:name w:val="Hyperlink"/>
    <w:basedOn w:val="a0"/>
    <w:uiPriority w:val="99"/>
    <w:unhideWhenUsed/>
    <w:rsid w:val="00FC3A2E"/>
    <w:rPr>
      <w:color w:val="0000FF" w:themeColor="hyperlink"/>
      <w:u w:val="single"/>
    </w:rPr>
  </w:style>
  <w:style w:type="paragraph" w:styleId="a4">
    <w:name w:val="TOC Heading"/>
    <w:basedOn w:val="1"/>
    <w:next w:val="a"/>
    <w:uiPriority w:val="39"/>
    <w:semiHidden/>
    <w:unhideWhenUsed/>
    <w:qFormat/>
    <w:rsid w:val="00FC3A2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a5">
    <w:name w:val="Balloon Text"/>
    <w:basedOn w:val="a"/>
    <w:link w:val="BalloonTextChar"/>
    <w:rsid w:val="00FC3A2E"/>
    <w:rPr>
      <w:rFonts w:ascii="Tahoma" w:hAnsi="Tahoma" w:cs="Tahoma"/>
      <w:sz w:val="16"/>
      <w:szCs w:val="16"/>
    </w:rPr>
  </w:style>
  <w:style w:type="character" w:customStyle="1" w:styleId="BalloonTextChar">
    <w:name w:val="Balloon Text Char"/>
    <w:basedOn w:val="a0"/>
    <w:link w:val="a5"/>
    <w:rsid w:val="00FC3A2E"/>
    <w:rPr>
      <w:rFonts w:ascii="Tahoma" w:hAnsi="Tahoma" w:cs="Tahoma"/>
      <w:sz w:val="16"/>
      <w:szCs w:val="16"/>
      <w:lang w:val="en-GB"/>
    </w:rPr>
  </w:style>
  <w:style w:type="paragraph" w:styleId="a6">
    <w:name w:val="List Paragraph"/>
    <w:basedOn w:val="a"/>
    <w:uiPriority w:val="34"/>
    <w:qFormat/>
    <w:rsid w:val="005A07CF"/>
    <w:pPr>
      <w:ind w:left="720"/>
      <w:contextualSpacing/>
    </w:pPr>
  </w:style>
  <w:style w:type="paragraph" w:customStyle="1" w:styleId="Default">
    <w:name w:val="Default"/>
    <w:rsid w:val="00383E19"/>
    <w:pPr>
      <w:autoSpaceDE w:val="0"/>
      <w:autoSpaceDN w:val="0"/>
      <w:adjustRightInd w:val="0"/>
    </w:pPr>
    <w:rPr>
      <w:color w:val="000000"/>
      <w:sz w:val="24"/>
      <w:szCs w:val="24"/>
      <w:lang w:val="de-DE" w:eastAsia="de-DE"/>
    </w:rPr>
  </w:style>
  <w:style w:type="character" w:styleId="a7">
    <w:name w:val="Strong"/>
    <w:qFormat/>
    <w:rsid w:val="00383E19"/>
    <w:rPr>
      <w:b/>
      <w:bCs/>
    </w:rPr>
  </w:style>
  <w:style w:type="paragraph" w:styleId="a8">
    <w:name w:val="header"/>
    <w:basedOn w:val="a"/>
    <w:link w:val="HeaderChar"/>
    <w:rsid w:val="002033F3"/>
    <w:pPr>
      <w:tabs>
        <w:tab w:val="center" w:pos="4153"/>
        <w:tab w:val="right" w:pos="8306"/>
      </w:tabs>
    </w:pPr>
  </w:style>
  <w:style w:type="character" w:customStyle="1" w:styleId="HeaderChar">
    <w:name w:val="Header Char"/>
    <w:basedOn w:val="a0"/>
    <w:link w:val="a8"/>
    <w:rsid w:val="002033F3"/>
    <w:rPr>
      <w:sz w:val="24"/>
      <w:szCs w:val="24"/>
      <w:lang w:val="en-GB"/>
    </w:rPr>
  </w:style>
  <w:style w:type="paragraph" w:styleId="a9">
    <w:name w:val="footer"/>
    <w:basedOn w:val="a"/>
    <w:link w:val="FooterChar"/>
    <w:uiPriority w:val="99"/>
    <w:rsid w:val="002033F3"/>
    <w:pPr>
      <w:tabs>
        <w:tab w:val="center" w:pos="4153"/>
        <w:tab w:val="right" w:pos="8306"/>
      </w:tabs>
    </w:pPr>
  </w:style>
  <w:style w:type="character" w:customStyle="1" w:styleId="FooterChar">
    <w:name w:val="Footer Char"/>
    <w:basedOn w:val="a0"/>
    <w:link w:val="a9"/>
    <w:uiPriority w:val="99"/>
    <w:rsid w:val="002033F3"/>
    <w:rPr>
      <w:sz w:val="24"/>
      <w:szCs w:val="24"/>
      <w:lang w:val="en-GB"/>
    </w:rPr>
  </w:style>
  <w:style w:type="table" w:styleId="aa">
    <w:name w:val="Table Grid"/>
    <w:basedOn w:val="a1"/>
    <w:uiPriority w:val="59"/>
    <w:rsid w:val="0049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rsid w:val="0088261D"/>
    <w:rPr>
      <w:color w:val="800080" w:themeColor="followedHyperlink"/>
      <w:u w:val="single"/>
    </w:rPr>
  </w:style>
  <w:style w:type="paragraph" w:styleId="ab">
    <w:name w:val="Body Text Indent"/>
    <w:basedOn w:val="a"/>
    <w:link w:val="BodyTextIndentChar"/>
    <w:uiPriority w:val="99"/>
    <w:rsid w:val="000C5A0B"/>
    <w:pPr>
      <w:widowControl w:val="0"/>
      <w:tabs>
        <w:tab w:val="left" w:pos="5387"/>
      </w:tabs>
      <w:jc w:val="both"/>
    </w:pPr>
    <w:rPr>
      <w:rFonts w:ascii="Arial" w:hAnsi="Arial"/>
      <w:sz w:val="22"/>
      <w:szCs w:val="20"/>
      <w:lang w:val="nl-NL" w:eastAsia="nl-NL"/>
    </w:rPr>
  </w:style>
  <w:style w:type="character" w:customStyle="1" w:styleId="BodyTextIndentChar">
    <w:name w:val="Body Text Indent Char"/>
    <w:basedOn w:val="a0"/>
    <w:link w:val="ab"/>
    <w:uiPriority w:val="99"/>
    <w:rsid w:val="000C5A0B"/>
    <w:rPr>
      <w:rFonts w:ascii="Arial" w:hAnsi="Arial"/>
      <w:sz w:val="22"/>
      <w:lang w:val="nl-NL" w:eastAsia="nl-NL"/>
    </w:rPr>
  </w:style>
  <w:style w:type="paragraph" w:customStyle="1" w:styleId="SmPC1berschrift">
    <w:name w:val="SmPC 1 Überschrift"/>
    <w:basedOn w:val="a"/>
    <w:rsid w:val="004F6F43"/>
    <w:pPr>
      <w:keepNext/>
      <w:keepLines/>
      <w:spacing w:line="240" w:lineRule="atLeast"/>
    </w:pPr>
    <w:rPr>
      <w:b/>
      <w:caps/>
      <w:lang w:eastAsia="de-DE"/>
    </w:rPr>
  </w:style>
  <w:style w:type="paragraph" w:customStyle="1" w:styleId="SmPC2berschrift">
    <w:name w:val="SmPC 2 Überschrift"/>
    <w:basedOn w:val="a"/>
    <w:rsid w:val="001F7602"/>
    <w:pPr>
      <w:keepNext/>
      <w:keepLines/>
      <w:spacing w:line="240" w:lineRule="atLeast"/>
    </w:pPr>
    <w:rPr>
      <w:b/>
      <w:lang w:val="de-DE" w:eastAsia="de-DE"/>
    </w:rPr>
  </w:style>
  <w:style w:type="paragraph" w:customStyle="1" w:styleId="SmPC4berschrift">
    <w:name w:val="SmPC 4 Überschrift"/>
    <w:basedOn w:val="a"/>
    <w:rsid w:val="00A04118"/>
    <w:pPr>
      <w:keepNext/>
      <w:keepLines/>
      <w:suppressAutoHyphens/>
      <w:spacing w:line="240" w:lineRule="atLeast"/>
    </w:pPr>
    <w:rPr>
      <w:b/>
      <w:bCs/>
      <w:i/>
      <w:iCs/>
      <w:spacing w:val="-5"/>
      <w:szCs w:val="20"/>
      <w:lang w:val="de-DE" w:eastAsia="ar-SA"/>
    </w:rPr>
  </w:style>
  <w:style w:type="paragraph" w:customStyle="1" w:styleId="SmPC3berschrift">
    <w:name w:val="SmPC 3 Überschrift"/>
    <w:basedOn w:val="a"/>
    <w:rsid w:val="008E6D52"/>
    <w:pPr>
      <w:keepNext/>
      <w:keepLines/>
      <w:ind w:left="720" w:hanging="720"/>
    </w:pPr>
    <w:rPr>
      <w:b/>
      <w:bCs/>
      <w:szCs w:val="20"/>
      <w:lang w:val="de-DE" w:eastAsia="de-DE"/>
    </w:rPr>
  </w:style>
  <w:style w:type="paragraph" w:customStyle="1" w:styleId="SmPCNebenwirkungen">
    <w:name w:val="SmPC Nebenwirkungen"/>
    <w:basedOn w:val="a"/>
    <w:rsid w:val="008E6D52"/>
    <w:pPr>
      <w:spacing w:line="240" w:lineRule="atLeast"/>
      <w:ind w:left="1440" w:right="-2" w:hanging="1440"/>
    </w:pPr>
    <w:rPr>
      <w:szCs w:val="20"/>
      <w:lang w:val="de-DE" w:eastAsia="de-DE"/>
    </w:rPr>
  </w:style>
  <w:style w:type="paragraph" w:styleId="ac">
    <w:name w:val="Body Text"/>
    <w:basedOn w:val="a"/>
    <w:link w:val="BodyTextChar"/>
    <w:rsid w:val="001F314F"/>
    <w:pPr>
      <w:spacing w:after="120"/>
    </w:pPr>
  </w:style>
  <w:style w:type="character" w:customStyle="1" w:styleId="BodyTextChar">
    <w:name w:val="Body Text Char"/>
    <w:basedOn w:val="a0"/>
    <w:link w:val="ac"/>
    <w:rsid w:val="001F314F"/>
    <w:rPr>
      <w:sz w:val="24"/>
      <w:szCs w:val="24"/>
      <w:lang w:val="en-GB"/>
    </w:rPr>
  </w:style>
  <w:style w:type="character" w:styleId="ad">
    <w:name w:val="annotation reference"/>
    <w:basedOn w:val="a0"/>
    <w:rsid w:val="000534C3"/>
    <w:rPr>
      <w:sz w:val="16"/>
      <w:szCs w:val="16"/>
    </w:rPr>
  </w:style>
  <w:style w:type="paragraph" w:styleId="ae">
    <w:name w:val="annotation text"/>
    <w:basedOn w:val="a"/>
    <w:link w:val="CommentTextChar"/>
    <w:rsid w:val="000534C3"/>
    <w:rPr>
      <w:sz w:val="20"/>
      <w:szCs w:val="20"/>
    </w:rPr>
  </w:style>
  <w:style w:type="character" w:customStyle="1" w:styleId="CommentTextChar">
    <w:name w:val="Comment Text Char"/>
    <w:basedOn w:val="a0"/>
    <w:link w:val="ae"/>
    <w:rsid w:val="000534C3"/>
    <w:rPr>
      <w:lang w:val="en-GB"/>
    </w:rPr>
  </w:style>
  <w:style w:type="paragraph" w:styleId="af">
    <w:name w:val="Title"/>
    <w:basedOn w:val="a"/>
    <w:next w:val="a"/>
    <w:link w:val="TitleChar"/>
    <w:qFormat/>
    <w:rsid w:val="000038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link w:val="af"/>
    <w:rsid w:val="000038E5"/>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9064">
      <w:bodyDiv w:val="1"/>
      <w:marLeft w:val="0"/>
      <w:marRight w:val="0"/>
      <w:marTop w:val="0"/>
      <w:marBottom w:val="0"/>
      <w:divBdr>
        <w:top w:val="none" w:sz="0" w:space="0" w:color="auto"/>
        <w:left w:val="none" w:sz="0" w:space="0" w:color="auto"/>
        <w:bottom w:val="none" w:sz="0" w:space="0" w:color="auto"/>
        <w:right w:val="none" w:sz="0" w:space="0" w:color="auto"/>
      </w:divBdr>
    </w:div>
    <w:div w:id="10022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F570-FF36-4D1C-BD54-5891C9EA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4591</Words>
  <Characters>24796</Characters>
  <Application>Microsoft Office Word</Application>
  <DocSecurity>0</DocSecurity>
  <Lines>206</Lines>
  <Paragraphs>58</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BfArM</Company>
  <LinksUpToDate>false</LinksUpToDate>
  <CharactersWithSpaces>29329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Smirniotakis Michalis</dc:creator>
  <cp:lastModifiedBy>user146</cp:lastModifiedBy>
  <cp:revision>2</cp:revision>
  <cp:lastPrinted>2016-04-26T07:36:00Z</cp:lastPrinted>
  <dcterms:created xsi:type="dcterms:W3CDTF">2016-04-26T07:37:00Z</dcterms:created>
  <dcterms:modified xsi:type="dcterms:W3CDTF">2016-04-26T07:37:00Z</dcterms:modified>
</cp:coreProperties>
</file>