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A3" w:rsidRDefault="006211A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211A3" w:rsidRDefault="006211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11A3" w:rsidRDefault="006211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11A3" w:rsidRDefault="006211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11A3" w:rsidRDefault="006211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11A3" w:rsidRDefault="006211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11A3" w:rsidRDefault="006211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11A3" w:rsidRDefault="006211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11A3" w:rsidRDefault="006211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11A3" w:rsidRDefault="006211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11A3" w:rsidRDefault="006211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11A3" w:rsidRDefault="006211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11A3" w:rsidRDefault="006211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11A3" w:rsidRDefault="006211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11A3" w:rsidRDefault="006211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11A3" w:rsidRDefault="006211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11A3" w:rsidRDefault="006211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11A3" w:rsidRDefault="006211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11A3" w:rsidRDefault="006211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11A3" w:rsidRDefault="006211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11A3" w:rsidRDefault="006211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11A3" w:rsidRDefault="006211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11A3" w:rsidRDefault="006211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11A3" w:rsidRDefault="006211A3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6211A3" w:rsidRPr="002D487C" w:rsidRDefault="006211A3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  <w:lang w:val="el-GR"/>
        </w:rPr>
      </w:pPr>
      <w:bookmarkStart w:id="1" w:name="ΠΕΡΙΛΗΨΗ_ΤΩΝ_ΧΑΡΑΚΤΗΡΙΣΤΙΚΩΝ_ΤΟΥ_ΠΡΟΪΟΝΤ"/>
      <w:bookmarkEnd w:id="1"/>
    </w:p>
    <w:p w:rsidR="006211A3" w:rsidRPr="0013033C" w:rsidRDefault="002D487C">
      <w:pPr>
        <w:ind w:left="1275" w:right="1275"/>
        <w:jc w:val="center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b/>
          <w:lang w:val="el-GR"/>
        </w:rPr>
        <w:t>ΠΕΡΙΛΗΨΗ ΤΩΝ ΧΑΡΑΚΤΗΡΙΣΤΙΚΩΝ ΤΟΥ</w:t>
      </w:r>
      <w:r w:rsidRPr="0013033C">
        <w:rPr>
          <w:rFonts w:ascii="Times New Roman" w:hAnsi="Times New Roman" w:cs="Times New Roman"/>
          <w:b/>
          <w:spacing w:val="11"/>
          <w:lang w:val="el-GR"/>
        </w:rPr>
        <w:t xml:space="preserve"> </w:t>
      </w:r>
      <w:r w:rsidRPr="0013033C">
        <w:rPr>
          <w:rFonts w:ascii="Times New Roman" w:hAnsi="Times New Roman" w:cs="Times New Roman"/>
          <w:b/>
          <w:lang w:val="el-GR"/>
        </w:rPr>
        <w:t>ΠΡΟΪΟΝΤΟΣ</w:t>
      </w:r>
    </w:p>
    <w:p w:rsidR="006211A3" w:rsidRPr="0013033C" w:rsidRDefault="006211A3">
      <w:pPr>
        <w:jc w:val="center"/>
        <w:rPr>
          <w:rFonts w:ascii="Times New Roman" w:eastAsia="Times New Roman" w:hAnsi="Times New Roman" w:cs="Times New Roman"/>
          <w:lang w:val="el-GR"/>
        </w:rPr>
        <w:sectPr w:rsidR="006211A3" w:rsidRPr="001303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50"/>
          <w:pgMar w:top="1600" w:right="1680" w:bottom="900" w:left="1680" w:header="720" w:footer="701" w:gutter="0"/>
          <w:pgNumType w:start="1"/>
          <w:cols w:space="720"/>
        </w:sectPr>
      </w:pPr>
    </w:p>
    <w:p w:rsidR="006211A3" w:rsidRPr="0013033C" w:rsidRDefault="002D487C" w:rsidP="00E86466">
      <w:pPr>
        <w:pStyle w:val="a4"/>
        <w:numPr>
          <w:ilvl w:val="0"/>
          <w:numId w:val="20"/>
        </w:numPr>
        <w:tabs>
          <w:tab w:val="left" w:pos="0"/>
        </w:tabs>
        <w:spacing w:before="60"/>
        <w:ind w:left="0" w:right="76" w:firstLine="0"/>
        <w:jc w:val="left"/>
        <w:rPr>
          <w:rFonts w:ascii="Times New Roman" w:eastAsia="Times New Roman" w:hAnsi="Times New Roman" w:cs="Times New Roman"/>
        </w:rPr>
      </w:pPr>
      <w:r w:rsidRPr="0013033C">
        <w:rPr>
          <w:rFonts w:ascii="Times New Roman" w:hAnsi="Times New Roman" w:cs="Times New Roman"/>
          <w:b/>
        </w:rPr>
        <w:lastRenderedPageBreak/>
        <w:t>ΟΝΟΜΑΣΙΑ ΤΟΥ ΦΑΡΜΑΚΕΥΤΙΚΟΥ</w:t>
      </w:r>
      <w:r w:rsidRPr="0013033C">
        <w:rPr>
          <w:rFonts w:ascii="Times New Roman" w:hAnsi="Times New Roman" w:cs="Times New Roman"/>
          <w:b/>
          <w:spacing w:val="2"/>
        </w:rPr>
        <w:t xml:space="preserve"> </w:t>
      </w:r>
      <w:r w:rsidRPr="0013033C">
        <w:rPr>
          <w:rFonts w:ascii="Times New Roman" w:hAnsi="Times New Roman" w:cs="Times New Roman"/>
          <w:b/>
        </w:rPr>
        <w:t>ΠΡΟΪΟΝΤΟΣ</w:t>
      </w:r>
    </w:p>
    <w:p w:rsidR="006211A3" w:rsidRPr="0013033C" w:rsidRDefault="006211A3" w:rsidP="00E86466">
      <w:pPr>
        <w:tabs>
          <w:tab w:val="left" w:pos="0"/>
        </w:tabs>
        <w:spacing w:before="8"/>
        <w:ind w:right="76"/>
        <w:rPr>
          <w:rFonts w:ascii="Times New Roman" w:eastAsia="Times New Roman" w:hAnsi="Times New Roman" w:cs="Times New Roman"/>
          <w:b/>
          <w:bCs/>
        </w:rPr>
      </w:pPr>
    </w:p>
    <w:p w:rsidR="006211A3" w:rsidRPr="0013033C" w:rsidRDefault="00883F28" w:rsidP="00E86466">
      <w:pPr>
        <w:pStyle w:val="a3"/>
        <w:tabs>
          <w:tab w:val="left" w:pos="0"/>
        </w:tabs>
        <w:ind w:left="0" w:right="76"/>
        <w:rPr>
          <w:rFonts w:cs="Times New Roman"/>
          <w:lang w:val="el-GR"/>
        </w:rPr>
      </w:pPr>
      <w:r w:rsidRPr="00D80DEA">
        <w:rPr>
          <w:rFonts w:cs="Times New Roman"/>
        </w:rPr>
        <w:t>Valsimia</w:t>
      </w:r>
      <w:r w:rsidR="002D487C" w:rsidRPr="00D80DEA">
        <w:rPr>
          <w:rFonts w:cs="Times New Roman"/>
          <w:lang w:val="el-GR"/>
        </w:rPr>
        <w:t xml:space="preserve"> </w:t>
      </w:r>
      <w:r w:rsidR="001D52E2" w:rsidRPr="00D80DEA">
        <w:rPr>
          <w:rFonts w:cs="Times New Roman"/>
          <w:lang w:val="el-GR"/>
        </w:rPr>
        <w:t xml:space="preserve">(5+80) </w:t>
      </w:r>
      <w:r w:rsidR="002D487C" w:rsidRPr="00D80DEA">
        <w:rPr>
          <w:rFonts w:cs="Times New Roman"/>
        </w:rPr>
        <w:t>mg</w:t>
      </w:r>
      <w:r w:rsidR="002D487C" w:rsidRPr="0013033C">
        <w:rPr>
          <w:rFonts w:cs="Times New Roman"/>
          <w:lang w:val="el-GR"/>
        </w:rPr>
        <w:t xml:space="preserve"> επικαλυμμένα με λεπτό υμένιο</w:t>
      </w:r>
      <w:r w:rsidR="002D487C" w:rsidRPr="0013033C">
        <w:rPr>
          <w:rFonts w:cs="Times New Roman"/>
          <w:spacing w:val="-9"/>
          <w:lang w:val="el-GR"/>
        </w:rPr>
        <w:t xml:space="preserve"> </w:t>
      </w:r>
      <w:r w:rsidR="002D487C" w:rsidRPr="0013033C">
        <w:rPr>
          <w:rFonts w:cs="Times New Roman"/>
          <w:lang w:val="el-GR"/>
        </w:rPr>
        <w:t>δισκία</w:t>
      </w:r>
    </w:p>
    <w:p w:rsidR="00883F28" w:rsidRPr="0013033C" w:rsidRDefault="00883F28" w:rsidP="00E86466">
      <w:pPr>
        <w:pStyle w:val="a3"/>
        <w:tabs>
          <w:tab w:val="left" w:pos="0"/>
        </w:tabs>
        <w:ind w:left="0" w:right="76"/>
        <w:rPr>
          <w:rFonts w:cs="Times New Roman"/>
          <w:highlight w:val="lightGray"/>
          <w:lang w:val="el-GR"/>
        </w:rPr>
      </w:pPr>
      <w:r w:rsidRPr="0013033C">
        <w:rPr>
          <w:rFonts w:cs="Times New Roman"/>
          <w:highlight w:val="lightGray"/>
        </w:rPr>
        <w:t>Valsimia</w:t>
      </w:r>
      <w:r w:rsidRPr="0013033C">
        <w:rPr>
          <w:rFonts w:cs="Times New Roman"/>
          <w:highlight w:val="lightGray"/>
          <w:lang w:val="el-GR"/>
        </w:rPr>
        <w:t xml:space="preserve"> </w:t>
      </w:r>
      <w:r w:rsidR="001D52E2">
        <w:rPr>
          <w:rFonts w:cs="Times New Roman"/>
          <w:highlight w:val="lightGray"/>
          <w:lang w:val="el-GR"/>
        </w:rPr>
        <w:t>(5+160)</w:t>
      </w:r>
      <w:r w:rsidRPr="0013033C">
        <w:rPr>
          <w:rFonts w:cs="Times New Roman"/>
          <w:highlight w:val="lightGray"/>
        </w:rPr>
        <w:t>mg</w:t>
      </w:r>
      <w:r w:rsidRPr="0013033C">
        <w:rPr>
          <w:rFonts w:cs="Times New Roman"/>
          <w:highlight w:val="lightGray"/>
          <w:lang w:val="el-GR"/>
        </w:rPr>
        <w:t xml:space="preserve"> επικαλυμμένα με λεπτό υμένιο</w:t>
      </w:r>
      <w:r w:rsidRPr="0013033C">
        <w:rPr>
          <w:rFonts w:cs="Times New Roman"/>
          <w:spacing w:val="-9"/>
          <w:highlight w:val="lightGray"/>
          <w:lang w:val="el-GR"/>
        </w:rPr>
        <w:t xml:space="preserve"> </w:t>
      </w:r>
      <w:r w:rsidRPr="0013033C">
        <w:rPr>
          <w:rFonts w:cs="Times New Roman"/>
          <w:highlight w:val="lightGray"/>
          <w:lang w:val="el-GR"/>
        </w:rPr>
        <w:t>δισκία</w:t>
      </w:r>
    </w:p>
    <w:p w:rsidR="006211A3" w:rsidRPr="0013033C" w:rsidRDefault="00883F28" w:rsidP="00E86466">
      <w:pPr>
        <w:tabs>
          <w:tab w:val="left" w:pos="0"/>
        </w:tabs>
        <w:ind w:right="76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highlight w:val="lightGray"/>
        </w:rPr>
        <w:t>Valsimia</w:t>
      </w:r>
      <w:r w:rsidRPr="0013033C">
        <w:rPr>
          <w:rFonts w:ascii="Times New Roman" w:hAnsi="Times New Roman" w:cs="Times New Roman"/>
          <w:highlight w:val="lightGray"/>
          <w:lang w:val="el-GR"/>
        </w:rPr>
        <w:t xml:space="preserve"> </w:t>
      </w:r>
      <w:r w:rsidR="001D52E2">
        <w:rPr>
          <w:rFonts w:ascii="Times New Roman" w:hAnsi="Times New Roman" w:cs="Times New Roman"/>
          <w:highlight w:val="lightGray"/>
          <w:lang w:val="el-GR"/>
        </w:rPr>
        <w:t xml:space="preserve">(10+160) </w:t>
      </w:r>
      <w:r w:rsidRPr="0013033C">
        <w:rPr>
          <w:rFonts w:ascii="Times New Roman" w:hAnsi="Times New Roman" w:cs="Times New Roman"/>
          <w:highlight w:val="lightGray"/>
        </w:rPr>
        <w:t>mg</w:t>
      </w:r>
      <w:r w:rsidRPr="0013033C">
        <w:rPr>
          <w:rFonts w:ascii="Times New Roman" w:hAnsi="Times New Roman" w:cs="Times New Roman"/>
          <w:highlight w:val="lightGray"/>
          <w:lang w:val="el-GR"/>
        </w:rPr>
        <w:t xml:space="preserve"> επικαλυμμένα με λεπτό υμένιο</w:t>
      </w:r>
      <w:r w:rsidRPr="0013033C">
        <w:rPr>
          <w:rFonts w:ascii="Times New Roman" w:hAnsi="Times New Roman" w:cs="Times New Roman"/>
          <w:spacing w:val="-9"/>
          <w:highlight w:val="lightGray"/>
          <w:lang w:val="el-GR"/>
        </w:rPr>
        <w:t xml:space="preserve"> </w:t>
      </w:r>
      <w:r w:rsidRPr="0013033C">
        <w:rPr>
          <w:rFonts w:ascii="Times New Roman" w:hAnsi="Times New Roman" w:cs="Times New Roman"/>
          <w:highlight w:val="lightGray"/>
          <w:lang w:val="el-GR"/>
        </w:rPr>
        <w:t>δισκία</w:t>
      </w:r>
    </w:p>
    <w:p w:rsidR="006211A3" w:rsidRPr="0013033C" w:rsidRDefault="006211A3" w:rsidP="00E86466">
      <w:pPr>
        <w:tabs>
          <w:tab w:val="left" w:pos="0"/>
        </w:tabs>
        <w:ind w:right="76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E86466">
      <w:pPr>
        <w:pStyle w:val="2"/>
        <w:numPr>
          <w:ilvl w:val="0"/>
          <w:numId w:val="20"/>
        </w:numPr>
        <w:tabs>
          <w:tab w:val="left" w:pos="0"/>
        </w:tabs>
        <w:ind w:left="0" w:right="76" w:firstLine="0"/>
        <w:jc w:val="left"/>
        <w:rPr>
          <w:rFonts w:cs="Times New Roman"/>
          <w:b w:val="0"/>
          <w:bCs w:val="0"/>
        </w:rPr>
      </w:pPr>
      <w:r w:rsidRPr="0013033C">
        <w:rPr>
          <w:rFonts w:cs="Times New Roman"/>
        </w:rPr>
        <w:t>ΠΟΙΟΤΙΚΗ ΚΑΙ ΠΟΣΟΤΙΚΗ</w:t>
      </w:r>
      <w:r w:rsidRPr="0013033C">
        <w:rPr>
          <w:rFonts w:cs="Times New Roman"/>
          <w:spacing w:val="2"/>
        </w:rPr>
        <w:t xml:space="preserve"> </w:t>
      </w:r>
      <w:r w:rsidRPr="0013033C">
        <w:rPr>
          <w:rFonts w:cs="Times New Roman"/>
        </w:rPr>
        <w:t>ΣΥΝΘΕΣΗ</w:t>
      </w:r>
    </w:p>
    <w:p w:rsidR="006211A3" w:rsidRPr="0013033C" w:rsidRDefault="006211A3" w:rsidP="00E86466">
      <w:pPr>
        <w:tabs>
          <w:tab w:val="left" w:pos="0"/>
        </w:tabs>
        <w:spacing w:before="8"/>
        <w:ind w:right="76"/>
        <w:rPr>
          <w:rFonts w:ascii="Times New Roman" w:eastAsia="Times New Roman" w:hAnsi="Times New Roman" w:cs="Times New Roman"/>
          <w:b/>
          <w:bCs/>
        </w:rPr>
      </w:pPr>
    </w:p>
    <w:p w:rsidR="00883F28" w:rsidRPr="0013033C" w:rsidRDefault="00883F28" w:rsidP="00E86466">
      <w:pPr>
        <w:pStyle w:val="a3"/>
        <w:tabs>
          <w:tab w:val="left" w:pos="0"/>
        </w:tabs>
        <w:ind w:left="0" w:right="76"/>
        <w:rPr>
          <w:rFonts w:cs="Times New Roman"/>
          <w:i/>
          <w:lang w:val="el-GR"/>
        </w:rPr>
      </w:pPr>
      <w:r w:rsidRPr="0013033C">
        <w:rPr>
          <w:rFonts w:cs="Times New Roman"/>
          <w:i/>
        </w:rPr>
        <w:t>Valsimia</w:t>
      </w:r>
      <w:r w:rsidRPr="0013033C">
        <w:rPr>
          <w:rFonts w:cs="Times New Roman"/>
          <w:i/>
          <w:lang w:val="el-GR"/>
        </w:rPr>
        <w:t xml:space="preserve"> </w:t>
      </w:r>
      <w:r w:rsidR="001D52E2">
        <w:rPr>
          <w:rFonts w:cs="Times New Roman"/>
          <w:i/>
          <w:lang w:val="el-GR"/>
        </w:rPr>
        <w:t xml:space="preserve">(5+80) </w:t>
      </w:r>
      <w:r w:rsidRPr="0013033C">
        <w:rPr>
          <w:rFonts w:cs="Times New Roman"/>
          <w:i/>
        </w:rPr>
        <w:t>mg</w:t>
      </w:r>
      <w:r w:rsidRPr="0013033C">
        <w:rPr>
          <w:rFonts w:cs="Times New Roman"/>
          <w:i/>
          <w:lang w:val="el-GR"/>
        </w:rPr>
        <w:t xml:space="preserve"> επικαλυμμένα με λεπτό υμένιο</w:t>
      </w:r>
      <w:r w:rsidRPr="0013033C">
        <w:rPr>
          <w:rFonts w:cs="Times New Roman"/>
          <w:i/>
          <w:spacing w:val="-9"/>
          <w:lang w:val="el-GR"/>
        </w:rPr>
        <w:t xml:space="preserve"> </w:t>
      </w:r>
      <w:r w:rsidRPr="0013033C">
        <w:rPr>
          <w:rFonts w:cs="Times New Roman"/>
          <w:i/>
          <w:lang w:val="el-GR"/>
        </w:rPr>
        <w:t>δισκία</w:t>
      </w:r>
    </w:p>
    <w:p w:rsidR="001D7812" w:rsidRPr="0013033C" w:rsidRDefault="001D7812" w:rsidP="00E86466">
      <w:pPr>
        <w:pStyle w:val="a3"/>
        <w:tabs>
          <w:tab w:val="left" w:pos="0"/>
        </w:tabs>
        <w:spacing w:line="244" w:lineRule="auto"/>
        <w:ind w:left="0" w:right="76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 xml:space="preserve">Κάθε επικαλυμμένο με λεπτό υμένιο δισκίο περιέχει 5 </w:t>
      </w:r>
      <w:r w:rsidRPr="0013033C">
        <w:rPr>
          <w:rFonts w:cs="Times New Roman"/>
        </w:rPr>
        <w:t>mg</w:t>
      </w:r>
      <w:r w:rsidRPr="0013033C">
        <w:rPr>
          <w:rFonts w:cs="Times New Roman"/>
          <w:lang w:val="el-GR"/>
        </w:rPr>
        <w:t xml:space="preserve"> αμλοδιπίνης (ως αμλοδιπίνη βεσυλική)</w:t>
      </w:r>
      <w:r w:rsidRPr="0013033C">
        <w:rPr>
          <w:rFonts w:cs="Times New Roman"/>
          <w:spacing w:val="8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και 80 </w:t>
      </w:r>
      <w:r w:rsidRPr="0013033C">
        <w:rPr>
          <w:rFonts w:cs="Times New Roman"/>
        </w:rPr>
        <w:t>mg</w:t>
      </w:r>
      <w:r w:rsidRPr="0013033C">
        <w:rPr>
          <w:rFonts w:cs="Times New Roman"/>
          <w:spacing w:val="-4"/>
          <w:lang w:val="el-GR"/>
        </w:rPr>
        <w:t xml:space="preserve"> </w:t>
      </w:r>
      <w:r w:rsidRPr="0013033C">
        <w:rPr>
          <w:rFonts w:cs="Times New Roman"/>
          <w:lang w:val="el-GR"/>
        </w:rPr>
        <w:t>βαλσαρτάνης.</w:t>
      </w:r>
    </w:p>
    <w:p w:rsidR="00883F28" w:rsidRPr="0013033C" w:rsidRDefault="00883F28" w:rsidP="00E86466">
      <w:pPr>
        <w:pStyle w:val="a3"/>
        <w:tabs>
          <w:tab w:val="left" w:pos="0"/>
        </w:tabs>
        <w:ind w:left="0" w:right="76"/>
        <w:rPr>
          <w:rFonts w:cs="Times New Roman"/>
          <w:i/>
          <w:highlight w:val="lightGray"/>
          <w:lang w:val="el-GR"/>
        </w:rPr>
      </w:pPr>
      <w:r w:rsidRPr="0013033C">
        <w:rPr>
          <w:rFonts w:cs="Times New Roman"/>
          <w:i/>
          <w:highlight w:val="lightGray"/>
        </w:rPr>
        <w:t>Valsimia</w:t>
      </w:r>
      <w:r w:rsidRPr="0013033C">
        <w:rPr>
          <w:rFonts w:cs="Times New Roman"/>
          <w:i/>
          <w:highlight w:val="lightGray"/>
          <w:lang w:val="el-GR"/>
        </w:rPr>
        <w:t xml:space="preserve"> </w:t>
      </w:r>
      <w:r w:rsidR="001D52E2">
        <w:rPr>
          <w:rFonts w:cs="Times New Roman"/>
          <w:i/>
          <w:highlight w:val="lightGray"/>
          <w:lang w:val="el-GR"/>
        </w:rPr>
        <w:t>(5+160)</w:t>
      </w:r>
      <w:r w:rsidRPr="0013033C">
        <w:rPr>
          <w:rFonts w:cs="Times New Roman"/>
          <w:i/>
          <w:highlight w:val="lightGray"/>
        </w:rPr>
        <w:t>mg</w:t>
      </w:r>
      <w:r w:rsidRPr="0013033C">
        <w:rPr>
          <w:rFonts w:cs="Times New Roman"/>
          <w:i/>
          <w:highlight w:val="lightGray"/>
          <w:lang w:val="el-GR"/>
        </w:rPr>
        <w:t xml:space="preserve"> επικαλυμμένα με λεπτό υμένιο</w:t>
      </w:r>
      <w:r w:rsidRPr="0013033C">
        <w:rPr>
          <w:rFonts w:cs="Times New Roman"/>
          <w:i/>
          <w:spacing w:val="-9"/>
          <w:highlight w:val="lightGray"/>
          <w:lang w:val="el-GR"/>
        </w:rPr>
        <w:t xml:space="preserve"> </w:t>
      </w:r>
      <w:r w:rsidRPr="0013033C">
        <w:rPr>
          <w:rFonts w:cs="Times New Roman"/>
          <w:i/>
          <w:highlight w:val="lightGray"/>
          <w:lang w:val="el-GR"/>
        </w:rPr>
        <w:t>δισκία</w:t>
      </w:r>
    </w:p>
    <w:p w:rsidR="001D7812" w:rsidRPr="0013033C" w:rsidRDefault="001D7812" w:rsidP="00E86466">
      <w:pPr>
        <w:pStyle w:val="a3"/>
        <w:tabs>
          <w:tab w:val="left" w:pos="0"/>
        </w:tabs>
        <w:spacing w:line="244" w:lineRule="auto"/>
        <w:ind w:left="0" w:right="76"/>
        <w:rPr>
          <w:rFonts w:cs="Times New Roman"/>
          <w:highlight w:val="lightGray"/>
          <w:lang w:val="el-GR"/>
        </w:rPr>
      </w:pPr>
      <w:r w:rsidRPr="0013033C">
        <w:rPr>
          <w:rFonts w:cs="Times New Roman"/>
          <w:highlight w:val="lightGray"/>
          <w:lang w:val="el-GR"/>
        </w:rPr>
        <w:t xml:space="preserve">Κάθε επικαλυμμένο με λεπτό υμένιο δισκίο περιέχει 5 </w:t>
      </w:r>
      <w:r w:rsidRPr="0013033C">
        <w:rPr>
          <w:rFonts w:cs="Times New Roman"/>
          <w:highlight w:val="lightGray"/>
        </w:rPr>
        <w:t>mg</w:t>
      </w:r>
      <w:r w:rsidRPr="0013033C">
        <w:rPr>
          <w:rFonts w:cs="Times New Roman"/>
          <w:highlight w:val="lightGray"/>
          <w:lang w:val="el-GR"/>
        </w:rPr>
        <w:t xml:space="preserve"> αμλοδιπίνης (ως αμλοδιπίνη βεσυλική)</w:t>
      </w:r>
      <w:r w:rsidRPr="0013033C">
        <w:rPr>
          <w:rFonts w:cs="Times New Roman"/>
          <w:spacing w:val="8"/>
          <w:highlight w:val="lightGray"/>
          <w:lang w:val="el-GR"/>
        </w:rPr>
        <w:t xml:space="preserve"> </w:t>
      </w:r>
      <w:r w:rsidRPr="0013033C">
        <w:rPr>
          <w:rFonts w:cs="Times New Roman"/>
          <w:highlight w:val="lightGray"/>
          <w:lang w:val="el-GR"/>
        </w:rPr>
        <w:t xml:space="preserve">και 160 </w:t>
      </w:r>
      <w:r w:rsidRPr="0013033C">
        <w:rPr>
          <w:rFonts w:cs="Times New Roman"/>
          <w:highlight w:val="lightGray"/>
        </w:rPr>
        <w:t>mg</w:t>
      </w:r>
      <w:r w:rsidRPr="0013033C">
        <w:rPr>
          <w:rFonts w:cs="Times New Roman"/>
          <w:spacing w:val="-4"/>
          <w:highlight w:val="lightGray"/>
          <w:lang w:val="el-GR"/>
        </w:rPr>
        <w:t xml:space="preserve"> </w:t>
      </w:r>
      <w:r w:rsidRPr="0013033C">
        <w:rPr>
          <w:rFonts w:cs="Times New Roman"/>
          <w:highlight w:val="lightGray"/>
          <w:lang w:val="el-GR"/>
        </w:rPr>
        <w:t>βαλσαρτάνης.</w:t>
      </w:r>
    </w:p>
    <w:p w:rsidR="00883F28" w:rsidRPr="0013033C" w:rsidRDefault="00883F28" w:rsidP="00E86466">
      <w:pPr>
        <w:tabs>
          <w:tab w:val="left" w:pos="0"/>
        </w:tabs>
        <w:ind w:right="76"/>
        <w:rPr>
          <w:rFonts w:ascii="Times New Roman" w:eastAsia="Times New Roman" w:hAnsi="Times New Roman" w:cs="Times New Roman"/>
          <w:i/>
          <w:highlight w:val="lightGray"/>
          <w:lang w:val="el-GR"/>
        </w:rPr>
      </w:pPr>
      <w:r w:rsidRPr="0013033C">
        <w:rPr>
          <w:rFonts w:ascii="Times New Roman" w:hAnsi="Times New Roman" w:cs="Times New Roman"/>
          <w:i/>
          <w:highlight w:val="lightGray"/>
        </w:rPr>
        <w:t>Valsimia</w:t>
      </w:r>
      <w:r w:rsidRPr="0013033C">
        <w:rPr>
          <w:rFonts w:ascii="Times New Roman" w:hAnsi="Times New Roman" w:cs="Times New Roman"/>
          <w:i/>
          <w:highlight w:val="lightGray"/>
          <w:lang w:val="el-GR"/>
        </w:rPr>
        <w:t xml:space="preserve"> </w:t>
      </w:r>
      <w:r w:rsidR="001D52E2">
        <w:rPr>
          <w:rFonts w:ascii="Times New Roman" w:hAnsi="Times New Roman" w:cs="Times New Roman"/>
          <w:i/>
          <w:highlight w:val="lightGray"/>
          <w:lang w:val="el-GR"/>
        </w:rPr>
        <w:t xml:space="preserve">(10+160) </w:t>
      </w:r>
      <w:r w:rsidRPr="0013033C">
        <w:rPr>
          <w:rFonts w:ascii="Times New Roman" w:hAnsi="Times New Roman" w:cs="Times New Roman"/>
          <w:i/>
          <w:highlight w:val="lightGray"/>
        </w:rPr>
        <w:t>mg</w:t>
      </w:r>
      <w:r w:rsidRPr="0013033C">
        <w:rPr>
          <w:rFonts w:ascii="Times New Roman" w:hAnsi="Times New Roman" w:cs="Times New Roman"/>
          <w:i/>
          <w:highlight w:val="lightGray"/>
          <w:lang w:val="el-GR"/>
        </w:rPr>
        <w:t xml:space="preserve"> επικαλυμμένα με λεπτό υμένιο</w:t>
      </w:r>
      <w:r w:rsidRPr="0013033C">
        <w:rPr>
          <w:rFonts w:ascii="Times New Roman" w:hAnsi="Times New Roman" w:cs="Times New Roman"/>
          <w:i/>
          <w:spacing w:val="-9"/>
          <w:highlight w:val="lightGray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highlight w:val="lightGray"/>
          <w:lang w:val="el-GR"/>
        </w:rPr>
        <w:t>δισκία</w:t>
      </w:r>
    </w:p>
    <w:p w:rsidR="006211A3" w:rsidRPr="0013033C" w:rsidRDefault="002D487C" w:rsidP="00E86466">
      <w:pPr>
        <w:pStyle w:val="a3"/>
        <w:tabs>
          <w:tab w:val="left" w:pos="0"/>
        </w:tabs>
        <w:spacing w:line="244" w:lineRule="auto"/>
        <w:ind w:left="0" w:right="76"/>
        <w:rPr>
          <w:rFonts w:cs="Times New Roman"/>
          <w:lang w:val="el-GR"/>
        </w:rPr>
      </w:pPr>
      <w:r w:rsidRPr="0013033C">
        <w:rPr>
          <w:rFonts w:cs="Times New Roman"/>
          <w:highlight w:val="lightGray"/>
          <w:lang w:val="el-GR"/>
        </w:rPr>
        <w:t>Κάθε επικαλυμμένο μ</w:t>
      </w:r>
      <w:r w:rsidR="001D7812" w:rsidRPr="0013033C">
        <w:rPr>
          <w:rFonts w:cs="Times New Roman"/>
          <w:highlight w:val="lightGray"/>
          <w:lang w:val="el-GR"/>
        </w:rPr>
        <w:t>ε λεπτό υμένιο δισκίο περιέχει 10</w:t>
      </w:r>
      <w:r w:rsidRPr="0013033C">
        <w:rPr>
          <w:rFonts w:cs="Times New Roman"/>
          <w:highlight w:val="lightGray"/>
          <w:lang w:val="el-GR"/>
        </w:rPr>
        <w:t xml:space="preserve"> </w:t>
      </w:r>
      <w:r w:rsidRPr="0013033C">
        <w:rPr>
          <w:rFonts w:cs="Times New Roman"/>
          <w:highlight w:val="lightGray"/>
        </w:rPr>
        <w:t>mg</w:t>
      </w:r>
      <w:r w:rsidRPr="0013033C">
        <w:rPr>
          <w:rFonts w:cs="Times New Roman"/>
          <w:highlight w:val="lightGray"/>
          <w:lang w:val="el-GR"/>
        </w:rPr>
        <w:t xml:space="preserve"> αμλοδιπίνης (ως αμλοδιπίνη βεσυλική)</w:t>
      </w:r>
      <w:r w:rsidRPr="0013033C">
        <w:rPr>
          <w:rFonts w:cs="Times New Roman"/>
          <w:spacing w:val="8"/>
          <w:highlight w:val="lightGray"/>
          <w:lang w:val="el-GR"/>
        </w:rPr>
        <w:t xml:space="preserve"> </w:t>
      </w:r>
      <w:r w:rsidR="001D7812" w:rsidRPr="0013033C">
        <w:rPr>
          <w:rFonts w:cs="Times New Roman"/>
          <w:highlight w:val="lightGray"/>
          <w:lang w:val="el-GR"/>
        </w:rPr>
        <w:t>και 16</w:t>
      </w:r>
      <w:r w:rsidRPr="0013033C">
        <w:rPr>
          <w:rFonts w:cs="Times New Roman"/>
          <w:highlight w:val="lightGray"/>
          <w:lang w:val="el-GR"/>
        </w:rPr>
        <w:t xml:space="preserve">0 </w:t>
      </w:r>
      <w:r w:rsidRPr="0013033C">
        <w:rPr>
          <w:rFonts w:cs="Times New Roman"/>
          <w:highlight w:val="lightGray"/>
        </w:rPr>
        <w:t>mg</w:t>
      </w:r>
      <w:r w:rsidRPr="0013033C">
        <w:rPr>
          <w:rFonts w:cs="Times New Roman"/>
          <w:spacing w:val="-4"/>
          <w:highlight w:val="lightGray"/>
          <w:lang w:val="el-GR"/>
        </w:rPr>
        <w:t xml:space="preserve"> </w:t>
      </w:r>
      <w:r w:rsidRPr="0013033C">
        <w:rPr>
          <w:rFonts w:cs="Times New Roman"/>
          <w:highlight w:val="lightGray"/>
          <w:lang w:val="el-GR"/>
        </w:rPr>
        <w:t>βαλσαρτάνης.</w:t>
      </w:r>
    </w:p>
    <w:p w:rsidR="006211A3" w:rsidRPr="0013033C" w:rsidRDefault="006211A3" w:rsidP="00E86466">
      <w:pPr>
        <w:tabs>
          <w:tab w:val="left" w:pos="0"/>
        </w:tabs>
        <w:spacing w:before="8"/>
        <w:ind w:right="76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E86466">
      <w:pPr>
        <w:pStyle w:val="a3"/>
        <w:tabs>
          <w:tab w:val="left" w:pos="0"/>
        </w:tabs>
        <w:ind w:left="0" w:right="76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Για τον πλήρη κατάλογο των εκδόχων, βλ. παράγραφο</w:t>
      </w:r>
      <w:r w:rsidRPr="0013033C">
        <w:rPr>
          <w:rFonts w:cs="Times New Roman"/>
          <w:spacing w:val="10"/>
          <w:lang w:val="el-GR"/>
        </w:rPr>
        <w:t xml:space="preserve"> </w:t>
      </w:r>
      <w:r w:rsidRPr="0013033C">
        <w:rPr>
          <w:rFonts w:cs="Times New Roman"/>
          <w:lang w:val="el-GR"/>
        </w:rPr>
        <w:t>6.1.</w:t>
      </w:r>
    </w:p>
    <w:p w:rsidR="006211A3" w:rsidRPr="0013033C" w:rsidRDefault="006211A3" w:rsidP="00E86466">
      <w:pPr>
        <w:tabs>
          <w:tab w:val="left" w:pos="0"/>
        </w:tabs>
        <w:ind w:right="76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6211A3" w:rsidP="00E86466">
      <w:pPr>
        <w:tabs>
          <w:tab w:val="left" w:pos="0"/>
        </w:tabs>
        <w:spacing w:before="1"/>
        <w:ind w:right="76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E86466">
      <w:pPr>
        <w:pStyle w:val="2"/>
        <w:numPr>
          <w:ilvl w:val="0"/>
          <w:numId w:val="20"/>
        </w:numPr>
        <w:tabs>
          <w:tab w:val="left" w:pos="0"/>
        </w:tabs>
        <w:ind w:left="0" w:right="76" w:firstLine="0"/>
        <w:jc w:val="left"/>
        <w:rPr>
          <w:rFonts w:cs="Times New Roman"/>
          <w:b w:val="0"/>
          <w:bCs w:val="0"/>
        </w:rPr>
      </w:pPr>
      <w:r w:rsidRPr="0013033C">
        <w:rPr>
          <w:rFonts w:cs="Times New Roman"/>
        </w:rPr>
        <w:t>ΦΑΡΜΑΚΟΤΕΧΝΙΚΗ</w:t>
      </w:r>
      <w:r w:rsidRPr="0013033C">
        <w:rPr>
          <w:rFonts w:cs="Times New Roman"/>
          <w:spacing w:val="1"/>
        </w:rPr>
        <w:t xml:space="preserve"> </w:t>
      </w:r>
      <w:r w:rsidRPr="0013033C">
        <w:rPr>
          <w:rFonts w:cs="Times New Roman"/>
        </w:rPr>
        <w:t>ΜΟΡΦΗ</w:t>
      </w:r>
    </w:p>
    <w:p w:rsidR="006211A3" w:rsidRPr="0013033C" w:rsidRDefault="006211A3" w:rsidP="00E86466">
      <w:pPr>
        <w:tabs>
          <w:tab w:val="left" w:pos="0"/>
        </w:tabs>
        <w:spacing w:before="8"/>
        <w:ind w:right="76"/>
        <w:rPr>
          <w:rFonts w:ascii="Times New Roman" w:eastAsia="Times New Roman" w:hAnsi="Times New Roman" w:cs="Times New Roman"/>
          <w:b/>
          <w:bCs/>
        </w:rPr>
      </w:pPr>
    </w:p>
    <w:p w:rsidR="006211A3" w:rsidRPr="0013033C" w:rsidRDefault="002D487C" w:rsidP="00E86466">
      <w:pPr>
        <w:pStyle w:val="a3"/>
        <w:tabs>
          <w:tab w:val="left" w:pos="0"/>
        </w:tabs>
        <w:ind w:left="0" w:right="76"/>
        <w:rPr>
          <w:rFonts w:cs="Times New Roman"/>
        </w:rPr>
      </w:pPr>
      <w:r w:rsidRPr="0013033C">
        <w:rPr>
          <w:rFonts w:cs="Times New Roman"/>
        </w:rPr>
        <w:t>Επικαλυμμένο με λεπτό υμένιο</w:t>
      </w:r>
      <w:r w:rsidRPr="0013033C">
        <w:rPr>
          <w:rFonts w:cs="Times New Roman"/>
          <w:spacing w:val="2"/>
        </w:rPr>
        <w:t xml:space="preserve"> </w:t>
      </w:r>
      <w:r w:rsidRPr="0013033C">
        <w:rPr>
          <w:rFonts w:cs="Times New Roman"/>
        </w:rPr>
        <w:t>δισκίο</w:t>
      </w:r>
    </w:p>
    <w:p w:rsidR="00F30858" w:rsidRPr="0013033C" w:rsidRDefault="00F30858" w:rsidP="00E86466">
      <w:pPr>
        <w:pStyle w:val="a3"/>
        <w:tabs>
          <w:tab w:val="left" w:pos="0"/>
        </w:tabs>
        <w:ind w:left="0" w:right="76"/>
        <w:rPr>
          <w:rFonts w:cs="Times New Roman"/>
        </w:rPr>
      </w:pPr>
    </w:p>
    <w:p w:rsidR="00F30858" w:rsidRPr="0013033C" w:rsidRDefault="00F5734D" w:rsidP="00E86466">
      <w:pPr>
        <w:pStyle w:val="a3"/>
        <w:tabs>
          <w:tab w:val="left" w:pos="0"/>
        </w:tabs>
        <w:ind w:left="0" w:right="76"/>
        <w:rPr>
          <w:rFonts w:cs="Times New Roman"/>
          <w:i/>
          <w:lang w:val="el-GR"/>
        </w:rPr>
      </w:pPr>
      <w:r>
        <w:rPr>
          <w:rFonts w:cs="Times New Roman"/>
          <w:i/>
        </w:rPr>
        <w:t>Valsi</w:t>
      </w:r>
      <w:r w:rsidR="00F30858" w:rsidRPr="0013033C">
        <w:rPr>
          <w:rFonts w:cs="Times New Roman"/>
          <w:i/>
        </w:rPr>
        <w:t>mia</w:t>
      </w:r>
      <w:r w:rsidR="00F30858" w:rsidRPr="0013033C">
        <w:rPr>
          <w:rFonts w:cs="Times New Roman"/>
          <w:i/>
          <w:lang w:val="el-GR"/>
        </w:rPr>
        <w:t xml:space="preserve"> </w:t>
      </w:r>
      <w:r w:rsidR="001D52E2">
        <w:rPr>
          <w:rFonts w:cs="Times New Roman"/>
          <w:i/>
          <w:lang w:val="el-GR"/>
        </w:rPr>
        <w:t xml:space="preserve">(5+80) </w:t>
      </w:r>
      <w:r w:rsidR="00F30858" w:rsidRPr="0013033C">
        <w:rPr>
          <w:rFonts w:cs="Times New Roman"/>
          <w:i/>
        </w:rPr>
        <w:t>mg</w:t>
      </w:r>
      <w:r w:rsidR="00F30858" w:rsidRPr="0013033C">
        <w:rPr>
          <w:rFonts w:cs="Times New Roman"/>
          <w:i/>
          <w:lang w:val="el-GR"/>
        </w:rPr>
        <w:t xml:space="preserve"> επικαλυμμένα με λεπτό υμένιο</w:t>
      </w:r>
      <w:r w:rsidR="00F30858" w:rsidRPr="0013033C">
        <w:rPr>
          <w:rFonts w:cs="Times New Roman"/>
          <w:i/>
          <w:spacing w:val="-9"/>
          <w:lang w:val="el-GR"/>
        </w:rPr>
        <w:t xml:space="preserve"> </w:t>
      </w:r>
      <w:r w:rsidR="00F30858" w:rsidRPr="0013033C">
        <w:rPr>
          <w:rFonts w:cs="Times New Roman"/>
          <w:i/>
          <w:lang w:val="el-GR"/>
        </w:rPr>
        <w:t>δισκία</w:t>
      </w:r>
    </w:p>
    <w:p w:rsidR="00F30858" w:rsidRPr="0013033C" w:rsidRDefault="00F55137" w:rsidP="00E86466">
      <w:pPr>
        <w:pStyle w:val="a3"/>
        <w:tabs>
          <w:tab w:val="left" w:pos="0"/>
        </w:tabs>
        <w:ind w:left="0" w:right="76"/>
        <w:rPr>
          <w:rFonts w:cs="Times New Roman"/>
          <w:i/>
          <w:lang w:val="el-GR"/>
        </w:rPr>
      </w:pPr>
      <w:r w:rsidRPr="0013033C">
        <w:rPr>
          <w:rFonts w:cs="Times New Roman"/>
          <w:i/>
          <w:lang w:val="el-GR"/>
        </w:rPr>
        <w:t>Σκού</w:t>
      </w:r>
      <w:r w:rsidR="00F30858" w:rsidRPr="0013033C">
        <w:rPr>
          <w:rFonts w:cs="Times New Roman"/>
          <w:i/>
          <w:lang w:val="el-GR"/>
        </w:rPr>
        <w:t>ρο κίτρινο προς καφέ, στρογγυλό δισκίο</w:t>
      </w:r>
      <w:r w:rsidRPr="0013033C">
        <w:rPr>
          <w:rFonts w:cs="Times New Roman"/>
          <w:i/>
          <w:lang w:val="el-GR"/>
        </w:rPr>
        <w:t xml:space="preserve"> </w:t>
      </w:r>
      <w:r w:rsidR="00F30858" w:rsidRPr="0013033C">
        <w:rPr>
          <w:rFonts w:cs="Times New Roman"/>
          <w:i/>
          <w:lang w:val="el-GR"/>
        </w:rPr>
        <w:t>(</w:t>
      </w:r>
      <w:r w:rsidR="00F30858" w:rsidRPr="0013033C">
        <w:rPr>
          <w:rFonts w:ascii="Cambria Math" w:hAnsi="Cambria Math" w:cs="Cambria Math"/>
          <w:spacing w:val="-2"/>
          <w:lang w:val="el-GR"/>
        </w:rPr>
        <w:t>∅</w:t>
      </w:r>
      <w:r w:rsidR="009A2709" w:rsidRPr="0013033C">
        <w:rPr>
          <w:rFonts w:cs="Times New Roman"/>
          <w:spacing w:val="-2"/>
          <w:lang w:val="el-GR"/>
        </w:rPr>
        <w:t xml:space="preserve"> 8</w:t>
      </w:r>
      <w:r w:rsidR="009A2709" w:rsidRPr="0013033C">
        <w:rPr>
          <w:rFonts w:cs="Times New Roman"/>
          <w:spacing w:val="-2"/>
        </w:rPr>
        <w:t>mm</w:t>
      </w:r>
      <w:r w:rsidR="00F30858" w:rsidRPr="0013033C">
        <w:rPr>
          <w:rFonts w:cs="Times New Roman"/>
          <w:spacing w:val="-2"/>
          <w:lang w:val="el-GR"/>
        </w:rPr>
        <w:t>)</w:t>
      </w:r>
      <w:r w:rsidRPr="0013033C">
        <w:rPr>
          <w:rFonts w:cs="Times New Roman"/>
          <w:spacing w:val="-2"/>
          <w:lang w:val="el-GR"/>
        </w:rPr>
        <w:t>.</w:t>
      </w:r>
    </w:p>
    <w:p w:rsidR="00F30858" w:rsidRPr="0013033C" w:rsidRDefault="00F30858" w:rsidP="00E86466">
      <w:pPr>
        <w:pStyle w:val="a3"/>
        <w:tabs>
          <w:tab w:val="left" w:pos="0"/>
        </w:tabs>
        <w:ind w:left="0" w:right="76"/>
        <w:rPr>
          <w:rFonts w:cs="Times New Roman"/>
          <w:i/>
          <w:highlight w:val="lightGray"/>
          <w:lang w:val="el-GR"/>
        </w:rPr>
      </w:pPr>
      <w:r w:rsidRPr="0013033C">
        <w:rPr>
          <w:rFonts w:cs="Times New Roman"/>
          <w:i/>
          <w:highlight w:val="lightGray"/>
        </w:rPr>
        <w:t>Valsimia</w:t>
      </w:r>
      <w:r w:rsidRPr="0013033C">
        <w:rPr>
          <w:rFonts w:cs="Times New Roman"/>
          <w:i/>
          <w:highlight w:val="lightGray"/>
          <w:lang w:val="el-GR"/>
        </w:rPr>
        <w:t xml:space="preserve"> </w:t>
      </w:r>
      <w:r w:rsidR="001D52E2">
        <w:rPr>
          <w:rFonts w:cs="Times New Roman"/>
          <w:i/>
          <w:highlight w:val="lightGray"/>
          <w:lang w:val="el-GR"/>
        </w:rPr>
        <w:t>(5+160)</w:t>
      </w:r>
      <w:r w:rsidRPr="0013033C">
        <w:rPr>
          <w:rFonts w:cs="Times New Roman"/>
          <w:i/>
          <w:highlight w:val="lightGray"/>
        </w:rPr>
        <w:t>mg</w:t>
      </w:r>
      <w:r w:rsidRPr="0013033C">
        <w:rPr>
          <w:rFonts w:cs="Times New Roman"/>
          <w:i/>
          <w:highlight w:val="lightGray"/>
          <w:lang w:val="el-GR"/>
        </w:rPr>
        <w:t xml:space="preserve"> επικαλυμμένα με λεπτό υμένιο</w:t>
      </w:r>
      <w:r w:rsidRPr="0013033C">
        <w:rPr>
          <w:rFonts w:cs="Times New Roman"/>
          <w:i/>
          <w:spacing w:val="-9"/>
          <w:highlight w:val="lightGray"/>
          <w:lang w:val="el-GR"/>
        </w:rPr>
        <w:t xml:space="preserve"> </w:t>
      </w:r>
      <w:r w:rsidRPr="0013033C">
        <w:rPr>
          <w:rFonts w:cs="Times New Roman"/>
          <w:i/>
          <w:highlight w:val="lightGray"/>
          <w:lang w:val="el-GR"/>
        </w:rPr>
        <w:t>δισκία</w:t>
      </w:r>
    </w:p>
    <w:p w:rsidR="00F30858" w:rsidRPr="0013033C" w:rsidRDefault="00F30858" w:rsidP="00E86466">
      <w:pPr>
        <w:pStyle w:val="a3"/>
        <w:tabs>
          <w:tab w:val="left" w:pos="0"/>
        </w:tabs>
        <w:ind w:left="0" w:right="76"/>
        <w:rPr>
          <w:rFonts w:cs="Times New Roman"/>
          <w:i/>
          <w:highlight w:val="lightGray"/>
          <w:lang w:val="el-GR"/>
        </w:rPr>
      </w:pPr>
      <w:r w:rsidRPr="0013033C">
        <w:rPr>
          <w:rFonts w:cs="Times New Roman"/>
          <w:i/>
          <w:highlight w:val="lightGray"/>
          <w:lang w:val="el-GR"/>
        </w:rPr>
        <w:t>Σκούρο κίτρινο προς καφέ, επίμηκες δισκίο (14,2</w:t>
      </w:r>
      <w:r w:rsidR="00F55137" w:rsidRPr="0013033C">
        <w:rPr>
          <w:rFonts w:cs="Times New Roman"/>
          <w:i/>
          <w:highlight w:val="lightGray"/>
          <w:lang w:val="el-GR"/>
        </w:rPr>
        <w:t xml:space="preserve"> </w:t>
      </w:r>
      <w:r w:rsidRPr="0013033C">
        <w:rPr>
          <w:rFonts w:cs="Times New Roman"/>
          <w:i/>
          <w:highlight w:val="lightGray"/>
        </w:rPr>
        <w:t>x</w:t>
      </w:r>
      <w:r w:rsidRPr="0013033C">
        <w:rPr>
          <w:rFonts w:cs="Times New Roman"/>
          <w:i/>
          <w:highlight w:val="lightGray"/>
          <w:lang w:val="el-GR"/>
        </w:rPr>
        <w:t xml:space="preserve"> 5,</w:t>
      </w:r>
      <w:r w:rsidR="0063487F" w:rsidRPr="0013033C">
        <w:rPr>
          <w:rFonts w:cs="Times New Roman"/>
          <w:i/>
          <w:highlight w:val="lightGray"/>
          <w:lang w:val="el-GR"/>
        </w:rPr>
        <w:t>7</w:t>
      </w:r>
      <w:r w:rsidR="0063487F" w:rsidRPr="0013033C">
        <w:rPr>
          <w:rFonts w:cs="Times New Roman"/>
          <w:i/>
          <w:highlight w:val="lightGray"/>
        </w:rPr>
        <w:t>mm</w:t>
      </w:r>
      <w:r w:rsidRPr="0013033C">
        <w:rPr>
          <w:rFonts w:cs="Times New Roman"/>
          <w:i/>
          <w:highlight w:val="lightGray"/>
          <w:lang w:val="el-GR"/>
        </w:rPr>
        <w:t>)</w:t>
      </w:r>
    </w:p>
    <w:p w:rsidR="00F30858" w:rsidRPr="0013033C" w:rsidRDefault="00F30858" w:rsidP="00E86466">
      <w:pPr>
        <w:tabs>
          <w:tab w:val="left" w:pos="0"/>
        </w:tabs>
        <w:ind w:right="76"/>
        <w:rPr>
          <w:rFonts w:ascii="Times New Roman" w:hAnsi="Times New Roman" w:cs="Times New Roman"/>
          <w:i/>
          <w:highlight w:val="lightGray"/>
          <w:lang w:val="el-GR"/>
        </w:rPr>
      </w:pPr>
      <w:r w:rsidRPr="0013033C">
        <w:rPr>
          <w:rFonts w:ascii="Times New Roman" w:hAnsi="Times New Roman" w:cs="Times New Roman"/>
          <w:i/>
          <w:highlight w:val="lightGray"/>
        </w:rPr>
        <w:t>Valsimia</w:t>
      </w:r>
      <w:r w:rsidRPr="0013033C">
        <w:rPr>
          <w:rFonts w:ascii="Times New Roman" w:hAnsi="Times New Roman" w:cs="Times New Roman"/>
          <w:i/>
          <w:highlight w:val="lightGray"/>
          <w:lang w:val="el-GR"/>
        </w:rPr>
        <w:t xml:space="preserve"> </w:t>
      </w:r>
      <w:r w:rsidR="001D52E2">
        <w:rPr>
          <w:rFonts w:ascii="Times New Roman" w:hAnsi="Times New Roman" w:cs="Times New Roman"/>
          <w:i/>
          <w:highlight w:val="lightGray"/>
          <w:lang w:val="el-GR"/>
        </w:rPr>
        <w:t xml:space="preserve">(10+160) </w:t>
      </w:r>
      <w:r w:rsidRPr="0013033C">
        <w:rPr>
          <w:rFonts w:ascii="Times New Roman" w:hAnsi="Times New Roman" w:cs="Times New Roman"/>
          <w:i/>
          <w:highlight w:val="lightGray"/>
        </w:rPr>
        <w:t>mg</w:t>
      </w:r>
      <w:r w:rsidRPr="0013033C">
        <w:rPr>
          <w:rFonts w:ascii="Times New Roman" w:hAnsi="Times New Roman" w:cs="Times New Roman"/>
          <w:i/>
          <w:highlight w:val="lightGray"/>
          <w:lang w:val="el-GR"/>
        </w:rPr>
        <w:t xml:space="preserve"> επικαλυμμένα με λεπτό υμένιο</w:t>
      </w:r>
      <w:r w:rsidRPr="0013033C">
        <w:rPr>
          <w:rFonts w:ascii="Times New Roman" w:hAnsi="Times New Roman" w:cs="Times New Roman"/>
          <w:i/>
          <w:spacing w:val="-9"/>
          <w:highlight w:val="lightGray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highlight w:val="lightGray"/>
          <w:lang w:val="el-GR"/>
        </w:rPr>
        <w:t>δισκία</w:t>
      </w:r>
    </w:p>
    <w:p w:rsidR="00F55137" w:rsidRPr="0013033C" w:rsidRDefault="00F55137" w:rsidP="00E86466">
      <w:pPr>
        <w:tabs>
          <w:tab w:val="left" w:pos="0"/>
        </w:tabs>
        <w:ind w:right="76"/>
        <w:rPr>
          <w:rFonts w:ascii="Times New Roman" w:eastAsia="Times New Roman" w:hAnsi="Times New Roman" w:cs="Times New Roman"/>
          <w:i/>
          <w:lang w:val="el-GR"/>
        </w:rPr>
      </w:pPr>
      <w:r w:rsidRPr="0013033C">
        <w:rPr>
          <w:rFonts w:ascii="Times New Roman" w:hAnsi="Times New Roman" w:cs="Times New Roman"/>
          <w:i/>
          <w:highlight w:val="lightGray"/>
          <w:lang w:val="el-GR"/>
        </w:rPr>
        <w:t xml:space="preserve">Ανοιχτό κίτρινο, επίμηκες δισκίο ( 14,2 </w:t>
      </w:r>
      <w:r w:rsidRPr="0013033C">
        <w:rPr>
          <w:rFonts w:ascii="Times New Roman" w:hAnsi="Times New Roman" w:cs="Times New Roman"/>
          <w:i/>
          <w:highlight w:val="lightGray"/>
        </w:rPr>
        <w:t>x</w:t>
      </w:r>
      <w:r w:rsidRPr="0013033C">
        <w:rPr>
          <w:rFonts w:ascii="Times New Roman" w:hAnsi="Times New Roman" w:cs="Times New Roman"/>
          <w:i/>
          <w:highlight w:val="lightGray"/>
          <w:lang w:val="el-GR"/>
        </w:rPr>
        <w:t xml:space="preserve"> </w:t>
      </w:r>
      <w:r w:rsidR="0063487F" w:rsidRPr="0013033C">
        <w:rPr>
          <w:rFonts w:ascii="Times New Roman" w:hAnsi="Times New Roman" w:cs="Times New Roman"/>
          <w:i/>
          <w:highlight w:val="lightGray"/>
          <w:lang w:val="el-GR"/>
        </w:rPr>
        <w:t>5,7</w:t>
      </w:r>
      <w:r w:rsidR="0063487F" w:rsidRPr="0013033C">
        <w:rPr>
          <w:rFonts w:ascii="Times New Roman" w:hAnsi="Times New Roman" w:cs="Times New Roman"/>
          <w:i/>
          <w:highlight w:val="lightGray"/>
        </w:rPr>
        <w:t>mm</w:t>
      </w:r>
      <w:r w:rsidRPr="0013033C">
        <w:rPr>
          <w:rFonts w:ascii="Times New Roman" w:hAnsi="Times New Roman" w:cs="Times New Roman"/>
          <w:i/>
          <w:highlight w:val="lightGray"/>
          <w:lang w:val="el-GR"/>
        </w:rPr>
        <w:t>)</w:t>
      </w:r>
    </w:p>
    <w:p w:rsidR="006211A3" w:rsidRPr="0013033C" w:rsidRDefault="006211A3" w:rsidP="00E86466">
      <w:pPr>
        <w:tabs>
          <w:tab w:val="left" w:pos="0"/>
        </w:tabs>
        <w:ind w:right="76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6211A3" w:rsidP="00E86466">
      <w:pPr>
        <w:tabs>
          <w:tab w:val="left" w:pos="0"/>
        </w:tabs>
        <w:spacing w:before="7"/>
        <w:ind w:right="76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E86466">
      <w:pPr>
        <w:pStyle w:val="2"/>
        <w:numPr>
          <w:ilvl w:val="0"/>
          <w:numId w:val="20"/>
        </w:numPr>
        <w:tabs>
          <w:tab w:val="left" w:pos="0"/>
        </w:tabs>
        <w:ind w:left="0" w:right="76" w:firstLine="0"/>
        <w:jc w:val="left"/>
        <w:rPr>
          <w:rFonts w:cs="Times New Roman"/>
          <w:b w:val="0"/>
          <w:bCs w:val="0"/>
        </w:rPr>
      </w:pPr>
      <w:r w:rsidRPr="0013033C">
        <w:rPr>
          <w:rFonts w:cs="Times New Roman"/>
        </w:rPr>
        <w:t>ΚΛΙΝΙΚΕΣ ΠΛΗΡΟΦΟΡΙΕΣ</w:t>
      </w:r>
    </w:p>
    <w:p w:rsidR="006211A3" w:rsidRPr="0013033C" w:rsidRDefault="006211A3" w:rsidP="00E86466">
      <w:pPr>
        <w:tabs>
          <w:tab w:val="left" w:pos="0"/>
        </w:tabs>
        <w:spacing w:before="1"/>
        <w:ind w:right="76"/>
        <w:rPr>
          <w:rFonts w:ascii="Times New Roman" w:eastAsia="Times New Roman" w:hAnsi="Times New Roman" w:cs="Times New Roman"/>
          <w:b/>
          <w:bCs/>
        </w:rPr>
      </w:pPr>
    </w:p>
    <w:p w:rsidR="006211A3" w:rsidRPr="0013033C" w:rsidRDefault="009A2709" w:rsidP="00E86466">
      <w:pPr>
        <w:pStyle w:val="a4"/>
        <w:numPr>
          <w:ilvl w:val="1"/>
          <w:numId w:val="20"/>
        </w:numPr>
        <w:tabs>
          <w:tab w:val="left" w:pos="0"/>
        </w:tabs>
        <w:ind w:left="0" w:right="76" w:firstLine="0"/>
        <w:jc w:val="left"/>
        <w:rPr>
          <w:rFonts w:ascii="Times New Roman" w:eastAsia="Times New Roman" w:hAnsi="Times New Roman" w:cs="Times New Roman"/>
        </w:rPr>
      </w:pPr>
      <w:r w:rsidRPr="0013033C">
        <w:rPr>
          <w:rFonts w:ascii="Times New Roman" w:hAnsi="Times New Roman" w:cs="Times New Roman"/>
          <w:b/>
          <w:lang w:val="el-GR"/>
        </w:rPr>
        <w:t>Θεραπευτικές</w:t>
      </w:r>
      <w:r w:rsidRPr="0013033C">
        <w:rPr>
          <w:rFonts w:ascii="Times New Roman" w:hAnsi="Times New Roman" w:cs="Times New Roman"/>
          <w:b/>
        </w:rPr>
        <w:t xml:space="preserve"> </w:t>
      </w:r>
      <w:r w:rsidRPr="0013033C">
        <w:rPr>
          <w:rFonts w:ascii="Times New Roman" w:hAnsi="Times New Roman" w:cs="Times New Roman"/>
          <w:b/>
          <w:lang w:val="el-GR"/>
        </w:rPr>
        <w:t>ενδείξεις</w:t>
      </w:r>
    </w:p>
    <w:p w:rsidR="006211A3" w:rsidRPr="0013033C" w:rsidRDefault="006211A3" w:rsidP="00E86466">
      <w:pPr>
        <w:tabs>
          <w:tab w:val="left" w:pos="0"/>
        </w:tabs>
        <w:spacing w:before="8"/>
        <w:ind w:right="76"/>
        <w:rPr>
          <w:rFonts w:ascii="Times New Roman" w:eastAsia="Times New Roman" w:hAnsi="Times New Roman" w:cs="Times New Roman"/>
          <w:b/>
          <w:bCs/>
        </w:rPr>
      </w:pPr>
    </w:p>
    <w:p w:rsidR="006211A3" w:rsidRPr="0013033C" w:rsidRDefault="009A2709" w:rsidP="00E86466">
      <w:pPr>
        <w:pStyle w:val="a3"/>
        <w:tabs>
          <w:tab w:val="left" w:pos="0"/>
        </w:tabs>
        <w:ind w:left="0" w:right="76"/>
        <w:rPr>
          <w:rFonts w:cs="Times New Roman"/>
        </w:rPr>
      </w:pPr>
      <w:r w:rsidRPr="0013033C">
        <w:rPr>
          <w:rFonts w:cs="Times New Roman"/>
          <w:lang w:val="el-GR"/>
        </w:rPr>
        <w:t>Θεραπεία της ιδιοπαθούς υπέρτασης</w:t>
      </w:r>
      <w:r w:rsidR="002D487C" w:rsidRPr="0013033C">
        <w:rPr>
          <w:rFonts w:cs="Times New Roman"/>
        </w:rPr>
        <w:t>.</w:t>
      </w:r>
    </w:p>
    <w:p w:rsidR="006211A3" w:rsidRPr="0013033C" w:rsidRDefault="006211A3" w:rsidP="00E86466">
      <w:pPr>
        <w:tabs>
          <w:tab w:val="left" w:pos="0"/>
        </w:tabs>
        <w:spacing w:before="1"/>
        <w:ind w:right="76"/>
        <w:rPr>
          <w:rFonts w:ascii="Times New Roman" w:eastAsia="Times New Roman" w:hAnsi="Times New Roman" w:cs="Times New Roman"/>
        </w:rPr>
      </w:pPr>
    </w:p>
    <w:p w:rsidR="006211A3" w:rsidRPr="0013033C" w:rsidRDefault="002D487C" w:rsidP="00E86466">
      <w:pPr>
        <w:pStyle w:val="a3"/>
        <w:tabs>
          <w:tab w:val="left" w:pos="0"/>
        </w:tabs>
        <w:spacing w:line="244" w:lineRule="auto"/>
        <w:ind w:left="0" w:right="76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 xml:space="preserve">Το </w:t>
      </w:r>
      <w:r w:rsidR="009A2709" w:rsidRPr="0013033C">
        <w:rPr>
          <w:rFonts w:cs="Times New Roman"/>
        </w:rPr>
        <w:t>Valsimia</w:t>
      </w:r>
      <w:r w:rsidRPr="0013033C">
        <w:rPr>
          <w:rFonts w:cs="Times New Roman"/>
          <w:lang w:val="el-GR"/>
        </w:rPr>
        <w:t xml:space="preserve"> ενδείκνυται για χρήση σε ενήλικες, των οποίων η αρτηριακή πίεση δεν</w:t>
      </w:r>
      <w:r w:rsidRPr="0013033C">
        <w:rPr>
          <w:rFonts w:cs="Times New Roman"/>
          <w:spacing w:val="27"/>
          <w:lang w:val="el-GR"/>
        </w:rPr>
        <w:t xml:space="preserve"> </w:t>
      </w:r>
      <w:r w:rsidRPr="0013033C">
        <w:rPr>
          <w:rFonts w:cs="Times New Roman"/>
          <w:lang w:val="el-GR"/>
        </w:rPr>
        <w:t>ελέγχεται επαρκώς με μονοθεραπεία αμλοδιπίνης ή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βαλσαρτάνης.</w:t>
      </w:r>
    </w:p>
    <w:p w:rsidR="006211A3" w:rsidRPr="0013033C" w:rsidRDefault="006211A3" w:rsidP="00E86466">
      <w:pPr>
        <w:tabs>
          <w:tab w:val="left" w:pos="0"/>
        </w:tabs>
        <w:spacing w:before="1"/>
        <w:ind w:right="76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E86466">
      <w:pPr>
        <w:pStyle w:val="2"/>
        <w:numPr>
          <w:ilvl w:val="1"/>
          <w:numId w:val="20"/>
        </w:numPr>
        <w:tabs>
          <w:tab w:val="left" w:pos="0"/>
        </w:tabs>
        <w:ind w:left="0" w:right="76" w:firstLine="0"/>
        <w:jc w:val="left"/>
        <w:rPr>
          <w:rFonts w:cs="Times New Roman"/>
          <w:b w:val="0"/>
          <w:bCs w:val="0"/>
        </w:rPr>
      </w:pPr>
      <w:r w:rsidRPr="0013033C">
        <w:rPr>
          <w:rFonts w:cs="Times New Roman"/>
        </w:rPr>
        <w:t>Δοσολογία και τρόπος</w:t>
      </w:r>
      <w:r w:rsidRPr="0013033C">
        <w:rPr>
          <w:rFonts w:cs="Times New Roman"/>
          <w:spacing w:val="1"/>
        </w:rPr>
        <w:t xml:space="preserve"> </w:t>
      </w:r>
      <w:r w:rsidRPr="0013033C">
        <w:rPr>
          <w:rFonts w:cs="Times New Roman"/>
        </w:rPr>
        <w:t>χορήγησης</w:t>
      </w:r>
    </w:p>
    <w:p w:rsidR="006211A3" w:rsidRPr="0013033C" w:rsidRDefault="006211A3" w:rsidP="00E86466">
      <w:pPr>
        <w:tabs>
          <w:tab w:val="left" w:pos="0"/>
        </w:tabs>
        <w:spacing w:before="8"/>
        <w:ind w:right="76"/>
        <w:rPr>
          <w:rFonts w:ascii="Times New Roman" w:eastAsia="Times New Roman" w:hAnsi="Times New Roman" w:cs="Times New Roman"/>
          <w:b/>
          <w:bCs/>
        </w:rPr>
      </w:pPr>
    </w:p>
    <w:p w:rsidR="006211A3" w:rsidRPr="0013033C" w:rsidRDefault="002D487C" w:rsidP="00E86466">
      <w:pPr>
        <w:pStyle w:val="a3"/>
        <w:tabs>
          <w:tab w:val="left" w:pos="0"/>
        </w:tabs>
        <w:ind w:left="0" w:right="76"/>
        <w:rPr>
          <w:rFonts w:cs="Times New Roman"/>
        </w:rPr>
      </w:pPr>
      <w:r w:rsidRPr="0013033C">
        <w:rPr>
          <w:rFonts w:cs="Times New Roman"/>
          <w:u w:val="single" w:color="000000"/>
        </w:rPr>
        <w:t>Δοσολογία</w:t>
      </w:r>
    </w:p>
    <w:p w:rsidR="006211A3" w:rsidRPr="0013033C" w:rsidRDefault="002D487C" w:rsidP="00E86466">
      <w:pPr>
        <w:pStyle w:val="a3"/>
        <w:tabs>
          <w:tab w:val="left" w:pos="0"/>
        </w:tabs>
        <w:spacing w:before="6"/>
        <w:ind w:left="0" w:right="76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 xml:space="preserve">Η συνιστώμενη δόση του </w:t>
      </w:r>
      <w:r w:rsidR="009A2709" w:rsidRPr="0013033C">
        <w:rPr>
          <w:rFonts w:cs="Times New Roman"/>
        </w:rPr>
        <w:t>Valsimia</w:t>
      </w:r>
      <w:r w:rsidRPr="0013033C">
        <w:rPr>
          <w:rFonts w:cs="Times New Roman"/>
          <w:lang w:val="el-GR"/>
        </w:rPr>
        <w:t xml:space="preserve"> είναι ένα δισκίο την</w:t>
      </w:r>
      <w:r w:rsidRPr="0013033C">
        <w:rPr>
          <w:rFonts w:cs="Times New Roman"/>
          <w:spacing w:val="14"/>
          <w:lang w:val="el-GR"/>
        </w:rPr>
        <w:t xml:space="preserve"> </w:t>
      </w:r>
      <w:r w:rsidRPr="0013033C">
        <w:rPr>
          <w:rFonts w:cs="Times New Roman"/>
          <w:lang w:val="el-GR"/>
        </w:rPr>
        <w:t>ημέρα.</w:t>
      </w:r>
    </w:p>
    <w:p w:rsidR="006211A3" w:rsidRPr="0013033C" w:rsidRDefault="006211A3" w:rsidP="00E86466">
      <w:pPr>
        <w:tabs>
          <w:tab w:val="left" w:pos="0"/>
        </w:tabs>
        <w:spacing w:before="1"/>
        <w:ind w:right="76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E86466">
      <w:pPr>
        <w:pStyle w:val="a3"/>
        <w:tabs>
          <w:tab w:val="left" w:pos="0"/>
        </w:tabs>
        <w:spacing w:line="244" w:lineRule="auto"/>
        <w:ind w:left="0" w:right="76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 xml:space="preserve">Το </w:t>
      </w:r>
      <w:r w:rsidR="009A2709" w:rsidRPr="0013033C">
        <w:rPr>
          <w:rFonts w:cs="Times New Roman"/>
        </w:rPr>
        <w:t>Valsimia</w:t>
      </w:r>
      <w:r w:rsidRPr="0013033C">
        <w:rPr>
          <w:rFonts w:cs="Times New Roman"/>
          <w:lang w:val="el-GR"/>
        </w:rPr>
        <w:t xml:space="preserve"> </w:t>
      </w:r>
      <w:r w:rsidR="001D52E2">
        <w:rPr>
          <w:rFonts w:cs="Times New Roman"/>
          <w:lang w:val="el-GR"/>
        </w:rPr>
        <w:t xml:space="preserve">(5+80) </w:t>
      </w:r>
      <w:r w:rsidRPr="0013033C">
        <w:rPr>
          <w:rFonts w:cs="Times New Roman"/>
        </w:rPr>
        <w:t>mg</w:t>
      </w:r>
      <w:r w:rsidRPr="0013033C">
        <w:rPr>
          <w:rFonts w:cs="Times New Roman"/>
          <w:lang w:val="el-GR"/>
        </w:rPr>
        <w:t xml:space="preserve"> μπορεί να χορηγηθεί σε ασθενείς των οποίων η αρτηριακή πίεση</w:t>
      </w:r>
      <w:r w:rsidRPr="0013033C">
        <w:rPr>
          <w:rFonts w:cs="Times New Roman"/>
          <w:spacing w:val="5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δεν ελέγχεται επαρκώς με μονοθεραπεία 5 </w:t>
      </w:r>
      <w:r w:rsidRPr="0013033C">
        <w:rPr>
          <w:rFonts w:cs="Times New Roman"/>
        </w:rPr>
        <w:t>mg</w:t>
      </w:r>
      <w:r w:rsidRPr="0013033C">
        <w:rPr>
          <w:rFonts w:cs="Times New Roman"/>
          <w:lang w:val="el-GR"/>
        </w:rPr>
        <w:t xml:space="preserve"> αμλοδιπίνης ή 80 </w:t>
      </w:r>
      <w:r w:rsidRPr="0013033C">
        <w:rPr>
          <w:rFonts w:cs="Times New Roman"/>
        </w:rPr>
        <w:t>mg</w:t>
      </w:r>
      <w:r w:rsidRPr="0013033C">
        <w:rPr>
          <w:rFonts w:cs="Times New Roman"/>
          <w:spacing w:val="-5"/>
          <w:lang w:val="el-GR"/>
        </w:rPr>
        <w:t xml:space="preserve"> </w:t>
      </w:r>
      <w:r w:rsidRPr="0013033C">
        <w:rPr>
          <w:rFonts w:cs="Times New Roman"/>
          <w:lang w:val="el-GR"/>
        </w:rPr>
        <w:t>βαλσαρτάνης.</w:t>
      </w:r>
    </w:p>
    <w:p w:rsidR="009A2709" w:rsidRPr="0013033C" w:rsidRDefault="009A2709" w:rsidP="00E86466">
      <w:pPr>
        <w:pStyle w:val="a3"/>
        <w:tabs>
          <w:tab w:val="left" w:pos="0"/>
        </w:tabs>
        <w:spacing w:line="244" w:lineRule="auto"/>
        <w:ind w:left="0" w:right="76"/>
        <w:rPr>
          <w:rFonts w:cs="Times New Roman"/>
          <w:highlight w:val="lightGray"/>
          <w:lang w:val="el-GR"/>
        </w:rPr>
      </w:pPr>
      <w:r w:rsidRPr="0013033C">
        <w:rPr>
          <w:rFonts w:cs="Times New Roman"/>
          <w:highlight w:val="lightGray"/>
          <w:lang w:val="el-GR"/>
        </w:rPr>
        <w:t xml:space="preserve">Το </w:t>
      </w:r>
      <w:r w:rsidRPr="0013033C">
        <w:rPr>
          <w:rFonts w:cs="Times New Roman"/>
          <w:highlight w:val="lightGray"/>
        </w:rPr>
        <w:t>Valsimia</w:t>
      </w:r>
      <w:r w:rsidRPr="0013033C">
        <w:rPr>
          <w:rFonts w:cs="Times New Roman"/>
          <w:highlight w:val="lightGray"/>
          <w:lang w:val="el-GR"/>
        </w:rPr>
        <w:t xml:space="preserve"> </w:t>
      </w:r>
      <w:r w:rsidR="001D52E2">
        <w:rPr>
          <w:rFonts w:cs="Times New Roman"/>
          <w:highlight w:val="lightGray"/>
          <w:lang w:val="el-GR"/>
        </w:rPr>
        <w:t>(5+160)</w:t>
      </w:r>
      <w:r w:rsidR="00367E65">
        <w:rPr>
          <w:rFonts w:cs="Times New Roman"/>
          <w:highlight w:val="lightGray"/>
          <w:lang w:val="el-GR"/>
        </w:rPr>
        <w:t xml:space="preserve"> </w:t>
      </w:r>
      <w:r w:rsidRPr="0013033C">
        <w:rPr>
          <w:rFonts w:cs="Times New Roman"/>
          <w:highlight w:val="lightGray"/>
        </w:rPr>
        <w:t>mg</w:t>
      </w:r>
      <w:r w:rsidRPr="0013033C">
        <w:rPr>
          <w:rFonts w:cs="Times New Roman"/>
          <w:highlight w:val="lightGray"/>
          <w:lang w:val="el-GR"/>
        </w:rPr>
        <w:t xml:space="preserve"> μπορεί να χορηγηθεί σε ασθενείς των οποίων η αρτηριακή πίεση</w:t>
      </w:r>
      <w:r w:rsidRPr="0013033C">
        <w:rPr>
          <w:rFonts w:cs="Times New Roman"/>
          <w:spacing w:val="5"/>
          <w:highlight w:val="lightGray"/>
          <w:lang w:val="el-GR"/>
        </w:rPr>
        <w:t xml:space="preserve"> </w:t>
      </w:r>
      <w:r w:rsidRPr="0013033C">
        <w:rPr>
          <w:rFonts w:cs="Times New Roman"/>
          <w:highlight w:val="lightGray"/>
          <w:lang w:val="el-GR"/>
        </w:rPr>
        <w:t xml:space="preserve">δεν ελέγχεται επαρκώς με μονοθεραπεία 5 </w:t>
      </w:r>
      <w:r w:rsidRPr="0013033C">
        <w:rPr>
          <w:rFonts w:cs="Times New Roman"/>
          <w:highlight w:val="lightGray"/>
        </w:rPr>
        <w:t>mg</w:t>
      </w:r>
      <w:r w:rsidRPr="0013033C">
        <w:rPr>
          <w:rFonts w:cs="Times New Roman"/>
          <w:highlight w:val="lightGray"/>
          <w:lang w:val="el-GR"/>
        </w:rPr>
        <w:t xml:space="preserve"> αμλοδιπίνης ή 160 </w:t>
      </w:r>
      <w:r w:rsidRPr="0013033C">
        <w:rPr>
          <w:rFonts w:cs="Times New Roman"/>
          <w:highlight w:val="lightGray"/>
        </w:rPr>
        <w:t>mg</w:t>
      </w:r>
      <w:r w:rsidRPr="0013033C">
        <w:rPr>
          <w:rFonts w:cs="Times New Roman"/>
          <w:spacing w:val="-5"/>
          <w:highlight w:val="lightGray"/>
          <w:lang w:val="el-GR"/>
        </w:rPr>
        <w:t xml:space="preserve"> </w:t>
      </w:r>
      <w:r w:rsidRPr="0013033C">
        <w:rPr>
          <w:rFonts w:cs="Times New Roman"/>
          <w:highlight w:val="lightGray"/>
          <w:lang w:val="el-GR"/>
        </w:rPr>
        <w:t>βαλσαρτάνης.</w:t>
      </w:r>
    </w:p>
    <w:p w:rsidR="009A2709" w:rsidRPr="00C710FE" w:rsidRDefault="009A2709" w:rsidP="00E86466">
      <w:pPr>
        <w:pStyle w:val="a3"/>
        <w:tabs>
          <w:tab w:val="left" w:pos="0"/>
        </w:tabs>
        <w:spacing w:line="244" w:lineRule="auto"/>
        <w:ind w:left="0" w:right="76"/>
        <w:rPr>
          <w:rFonts w:cs="Times New Roman"/>
          <w:lang w:val="el-GR"/>
        </w:rPr>
      </w:pPr>
      <w:r w:rsidRPr="0013033C">
        <w:rPr>
          <w:rFonts w:cs="Times New Roman"/>
          <w:highlight w:val="lightGray"/>
          <w:lang w:val="el-GR"/>
        </w:rPr>
        <w:t xml:space="preserve">Το </w:t>
      </w:r>
      <w:r w:rsidRPr="0013033C">
        <w:rPr>
          <w:rFonts w:cs="Times New Roman"/>
          <w:highlight w:val="lightGray"/>
        </w:rPr>
        <w:t>Valsimia</w:t>
      </w:r>
      <w:r w:rsidRPr="0013033C">
        <w:rPr>
          <w:rFonts w:cs="Times New Roman"/>
          <w:highlight w:val="lightGray"/>
          <w:lang w:val="el-GR"/>
        </w:rPr>
        <w:t xml:space="preserve"> </w:t>
      </w:r>
      <w:r w:rsidR="001D52E2">
        <w:rPr>
          <w:rFonts w:cs="Times New Roman"/>
          <w:highlight w:val="lightGray"/>
          <w:lang w:val="el-GR"/>
        </w:rPr>
        <w:t xml:space="preserve">(10+160) </w:t>
      </w:r>
      <w:r w:rsidRPr="0013033C">
        <w:rPr>
          <w:rFonts w:cs="Times New Roman"/>
          <w:highlight w:val="lightGray"/>
        </w:rPr>
        <w:t>mg</w:t>
      </w:r>
      <w:r w:rsidRPr="0013033C">
        <w:rPr>
          <w:rFonts w:cs="Times New Roman"/>
          <w:highlight w:val="lightGray"/>
          <w:lang w:val="el-GR"/>
        </w:rPr>
        <w:t xml:space="preserve"> μπορεί να χορηγηθεί σε ασθενείς των οποίων η αρτηριακή πίεση</w:t>
      </w:r>
      <w:r w:rsidRPr="0013033C">
        <w:rPr>
          <w:rFonts w:cs="Times New Roman"/>
          <w:spacing w:val="5"/>
          <w:highlight w:val="lightGray"/>
          <w:lang w:val="el-GR"/>
        </w:rPr>
        <w:t xml:space="preserve"> </w:t>
      </w:r>
      <w:r w:rsidRPr="0013033C">
        <w:rPr>
          <w:rFonts w:cs="Times New Roman"/>
          <w:highlight w:val="lightGray"/>
          <w:lang w:val="el-GR"/>
        </w:rPr>
        <w:t xml:space="preserve">δεν ελέγχεται επαρκώς με μονοθεραπεία 10 </w:t>
      </w:r>
      <w:r w:rsidRPr="0013033C">
        <w:rPr>
          <w:rFonts w:cs="Times New Roman"/>
          <w:highlight w:val="lightGray"/>
        </w:rPr>
        <w:t>mg</w:t>
      </w:r>
      <w:r w:rsidRPr="0013033C">
        <w:rPr>
          <w:rFonts w:cs="Times New Roman"/>
          <w:highlight w:val="lightGray"/>
          <w:lang w:val="el-GR"/>
        </w:rPr>
        <w:t xml:space="preserve"> αμλοδιπίνης ή 160 </w:t>
      </w:r>
      <w:r w:rsidRPr="0013033C">
        <w:rPr>
          <w:rFonts w:cs="Times New Roman"/>
          <w:highlight w:val="lightGray"/>
        </w:rPr>
        <w:t>mg</w:t>
      </w:r>
      <w:r w:rsidRPr="0013033C">
        <w:rPr>
          <w:rFonts w:cs="Times New Roman"/>
          <w:spacing w:val="-5"/>
          <w:highlight w:val="lightGray"/>
          <w:lang w:val="el-GR"/>
        </w:rPr>
        <w:t xml:space="preserve"> </w:t>
      </w:r>
      <w:r w:rsidR="00C710FE" w:rsidRPr="00C710FE">
        <w:rPr>
          <w:rFonts w:cs="Times New Roman"/>
          <w:highlight w:val="lightGray"/>
          <w:lang w:val="el-GR"/>
        </w:rPr>
        <w:t xml:space="preserve">βαλσαρτάνης ή με </w:t>
      </w:r>
      <w:r w:rsidR="00C710FE" w:rsidRPr="00C710FE">
        <w:rPr>
          <w:rFonts w:cs="Times New Roman"/>
          <w:highlight w:val="lightGray"/>
        </w:rPr>
        <w:t>Valsimia</w:t>
      </w:r>
      <w:r w:rsidR="00C710FE" w:rsidRPr="00C710FE">
        <w:rPr>
          <w:rFonts w:cs="Times New Roman"/>
          <w:highlight w:val="lightGray"/>
          <w:lang w:val="el-GR"/>
        </w:rPr>
        <w:t xml:space="preserve"> 5</w:t>
      </w:r>
      <w:r w:rsidR="00C710FE" w:rsidRPr="00C710FE">
        <w:rPr>
          <w:rFonts w:cs="Times New Roman"/>
          <w:highlight w:val="lightGray"/>
        </w:rPr>
        <w:t>mg</w:t>
      </w:r>
      <w:r w:rsidR="00C710FE" w:rsidRPr="00C710FE">
        <w:rPr>
          <w:rFonts w:cs="Times New Roman"/>
          <w:highlight w:val="lightGray"/>
          <w:lang w:val="el-GR"/>
        </w:rPr>
        <w:t>/160</w:t>
      </w:r>
      <w:r w:rsidR="00C710FE" w:rsidRPr="00C710FE">
        <w:rPr>
          <w:rFonts w:cs="Times New Roman"/>
          <w:highlight w:val="lightGray"/>
        </w:rPr>
        <w:t>mg</w:t>
      </w:r>
      <w:r w:rsidR="00C710FE" w:rsidRPr="00C710FE">
        <w:rPr>
          <w:rFonts w:cs="Times New Roman"/>
          <w:highlight w:val="lightGray"/>
          <w:lang w:val="el-GR"/>
        </w:rPr>
        <w:t>.</w:t>
      </w:r>
    </w:p>
    <w:p w:rsidR="009A2709" w:rsidRPr="0013033C" w:rsidRDefault="009A2709" w:rsidP="00E86466">
      <w:pPr>
        <w:pStyle w:val="a3"/>
        <w:tabs>
          <w:tab w:val="left" w:pos="0"/>
        </w:tabs>
        <w:spacing w:line="244" w:lineRule="auto"/>
        <w:ind w:left="0" w:right="76"/>
        <w:rPr>
          <w:rFonts w:cs="Times New Roman"/>
          <w:lang w:val="el-GR"/>
        </w:rPr>
      </w:pPr>
    </w:p>
    <w:p w:rsidR="006211A3" w:rsidRPr="0013033C" w:rsidRDefault="006211A3" w:rsidP="00E86466">
      <w:pPr>
        <w:tabs>
          <w:tab w:val="left" w:pos="0"/>
        </w:tabs>
        <w:spacing w:before="1"/>
        <w:ind w:right="76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3B3CD4">
      <w:pPr>
        <w:pStyle w:val="a3"/>
        <w:tabs>
          <w:tab w:val="left" w:pos="0"/>
        </w:tabs>
        <w:spacing w:line="244" w:lineRule="auto"/>
        <w:ind w:left="0" w:right="76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Συνιστάται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η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τιτλοποίηση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της</w:t>
      </w:r>
      <w:r w:rsidRPr="0013033C">
        <w:rPr>
          <w:rFonts w:cs="Times New Roman"/>
          <w:spacing w:val="-1"/>
          <w:lang w:val="el-GR"/>
        </w:rPr>
        <w:t xml:space="preserve"> </w:t>
      </w:r>
      <w:r w:rsidRPr="0013033C">
        <w:rPr>
          <w:rFonts w:cs="Times New Roman"/>
          <w:lang w:val="el-GR"/>
        </w:rPr>
        <w:t>δόσης</w:t>
      </w:r>
      <w:r w:rsidRPr="0013033C">
        <w:rPr>
          <w:rFonts w:cs="Times New Roman"/>
          <w:spacing w:val="-1"/>
          <w:lang w:val="el-GR"/>
        </w:rPr>
        <w:t xml:space="preserve"> </w:t>
      </w:r>
      <w:r w:rsidRPr="0013033C">
        <w:rPr>
          <w:rFonts w:cs="Times New Roman"/>
          <w:lang w:val="el-GR"/>
        </w:rPr>
        <w:t>των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μεμονωμένων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συστατικών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του</w:t>
      </w:r>
      <w:r w:rsidRPr="0013033C">
        <w:rPr>
          <w:rFonts w:cs="Times New Roman"/>
          <w:spacing w:val="2"/>
          <w:lang w:val="el-GR"/>
        </w:rPr>
        <w:t xml:space="preserve"> </w:t>
      </w:r>
      <w:r w:rsidR="009A2709" w:rsidRPr="0013033C">
        <w:rPr>
          <w:rFonts w:cs="Times New Roman"/>
          <w:lang w:val="el-GR"/>
        </w:rPr>
        <w:t>(δηλαδή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της</w:t>
      </w:r>
      <w:r w:rsidRPr="0013033C">
        <w:rPr>
          <w:rFonts w:cs="Times New Roman"/>
          <w:spacing w:val="-1"/>
          <w:lang w:val="el-GR"/>
        </w:rPr>
        <w:t xml:space="preserve"> </w:t>
      </w:r>
      <w:r w:rsidRPr="0013033C">
        <w:rPr>
          <w:rFonts w:cs="Times New Roman"/>
          <w:lang w:val="el-GR"/>
        </w:rPr>
        <w:t>αμλοδιπίνης</w:t>
      </w:r>
      <w:r w:rsidR="009A2709" w:rsidRPr="0013033C">
        <w:rPr>
          <w:rFonts w:cs="Times New Roman"/>
          <w:lang w:val="el-GR"/>
        </w:rPr>
        <w:t xml:space="preserve"> </w:t>
      </w:r>
      <w:r w:rsidRPr="0013033C">
        <w:rPr>
          <w:rFonts w:cs="Times New Roman"/>
          <w:spacing w:val="-51"/>
          <w:lang w:val="el-GR"/>
        </w:rPr>
        <w:t xml:space="preserve"> </w:t>
      </w:r>
      <w:r w:rsidRPr="0013033C">
        <w:rPr>
          <w:rFonts w:cs="Times New Roman"/>
          <w:lang w:val="el-GR"/>
        </w:rPr>
        <w:t>και της βαλσαρτάνης) πριν τη μετάβαση στο σταθερό συνδυασμό. Όταν ενδείκνυται κλινικά,</w:t>
      </w:r>
      <w:r w:rsidRPr="0013033C">
        <w:rPr>
          <w:rFonts w:cs="Times New Roman"/>
          <w:spacing w:val="19"/>
          <w:lang w:val="el-GR"/>
        </w:rPr>
        <w:t xml:space="preserve"> </w:t>
      </w:r>
      <w:r w:rsidRPr="0013033C">
        <w:rPr>
          <w:rFonts w:cs="Times New Roman"/>
          <w:lang w:val="el-GR"/>
        </w:rPr>
        <w:t>μπορεί</w:t>
      </w:r>
      <w:r w:rsidR="003B3CD4">
        <w:rPr>
          <w:rFonts w:cs="Times New Roman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να </w:t>
      </w:r>
      <w:r w:rsidRPr="0013033C">
        <w:rPr>
          <w:rFonts w:cs="Times New Roman"/>
          <w:lang w:val="el-GR"/>
        </w:rPr>
        <w:lastRenderedPageBreak/>
        <w:t>εξεταστεί το ενδεχόμενο της απευθείας μετάβασης από τη μονοθεραπεία στο συνδυασμό</w:t>
      </w:r>
      <w:r w:rsidRPr="0013033C">
        <w:rPr>
          <w:rFonts w:cs="Times New Roman"/>
          <w:spacing w:val="18"/>
          <w:lang w:val="el-GR"/>
        </w:rPr>
        <w:t xml:space="preserve"> </w:t>
      </w:r>
      <w:r w:rsidRPr="0013033C">
        <w:rPr>
          <w:rFonts w:cs="Times New Roman"/>
          <w:lang w:val="el-GR"/>
        </w:rPr>
        <w:t>σταθερής δόσης.</w:t>
      </w:r>
    </w:p>
    <w:p w:rsidR="006211A3" w:rsidRPr="0013033C" w:rsidRDefault="006211A3" w:rsidP="0093473B">
      <w:pPr>
        <w:tabs>
          <w:tab w:val="left" w:pos="0"/>
        </w:tabs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a3"/>
        <w:tabs>
          <w:tab w:val="left" w:pos="0"/>
        </w:tabs>
        <w:spacing w:line="244" w:lineRule="auto"/>
        <w:ind w:left="0" w:right="110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Για λόγους ευκολίας, οι ασθενείς που λαμβάνουν βαλσαρτάνη και αμλοδιπίνη σε ξεχωριστά</w:t>
      </w:r>
      <w:r w:rsidRPr="0013033C">
        <w:rPr>
          <w:rFonts w:cs="Times New Roman"/>
          <w:spacing w:val="-37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δισκία/καψάκια μπορούν να ξεκινήσουν τη λήψη του </w:t>
      </w:r>
      <w:r w:rsidR="009A2709" w:rsidRPr="0013033C">
        <w:rPr>
          <w:rFonts w:cs="Times New Roman"/>
        </w:rPr>
        <w:t>Valsimia</w:t>
      </w:r>
      <w:r w:rsidRPr="0013033C">
        <w:rPr>
          <w:rFonts w:cs="Times New Roman"/>
          <w:lang w:val="el-GR"/>
        </w:rPr>
        <w:t xml:space="preserve"> που περιέχει τις δύο αυτές ουσίες</w:t>
      </w:r>
      <w:r w:rsidRPr="0013033C">
        <w:rPr>
          <w:rFonts w:cs="Times New Roman"/>
          <w:spacing w:val="25"/>
          <w:lang w:val="el-GR"/>
        </w:rPr>
        <w:t xml:space="preserve"> </w:t>
      </w:r>
      <w:r w:rsidRPr="0013033C">
        <w:rPr>
          <w:rFonts w:cs="Times New Roman"/>
          <w:lang w:val="el-GR"/>
        </w:rPr>
        <w:t>στις ίδιες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δόσεις.</w:t>
      </w:r>
    </w:p>
    <w:p w:rsidR="006211A3" w:rsidRPr="0013033C" w:rsidRDefault="006211A3" w:rsidP="0093473B">
      <w:pPr>
        <w:tabs>
          <w:tab w:val="left" w:pos="0"/>
        </w:tabs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tabs>
          <w:tab w:val="left" w:pos="0"/>
        </w:tabs>
        <w:ind w:right="110"/>
        <w:rPr>
          <w:rFonts w:ascii="Times New Roman" w:hAnsi="Times New Roman" w:cs="Times New Roman"/>
          <w:i/>
          <w:lang w:val="el-GR"/>
        </w:rPr>
      </w:pPr>
      <w:r w:rsidRPr="0013033C">
        <w:rPr>
          <w:rFonts w:ascii="Times New Roman" w:hAnsi="Times New Roman" w:cs="Times New Roman"/>
          <w:i/>
          <w:lang w:val="el-GR"/>
        </w:rPr>
        <w:t>Νεφρική</w:t>
      </w:r>
      <w:r w:rsidRPr="0013033C">
        <w:rPr>
          <w:rFonts w:ascii="Times New Roman" w:hAnsi="Times New Roman" w:cs="Times New Roman"/>
          <w:i/>
          <w:spacing w:val="2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lang w:val="el-GR"/>
        </w:rPr>
        <w:t>δυσλειτουργία</w:t>
      </w:r>
    </w:p>
    <w:p w:rsidR="006211A3" w:rsidRPr="0013033C" w:rsidRDefault="002D487C" w:rsidP="0093473B">
      <w:pPr>
        <w:pStyle w:val="a3"/>
        <w:tabs>
          <w:tab w:val="left" w:pos="0"/>
        </w:tabs>
        <w:spacing w:before="6" w:line="244" w:lineRule="auto"/>
        <w:ind w:left="0" w:right="110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Δεν υπάρχουν διαθέσιμα κλινικά δεδομένα για ασθενείς με σοβαρή νεφρική δυσλειτουργία.</w:t>
      </w:r>
      <w:r w:rsidRPr="0013033C">
        <w:rPr>
          <w:rFonts w:cs="Times New Roman"/>
          <w:spacing w:val="24"/>
          <w:lang w:val="el-GR"/>
        </w:rPr>
        <w:t xml:space="preserve"> </w:t>
      </w:r>
      <w:r w:rsidRPr="0013033C">
        <w:rPr>
          <w:rFonts w:cs="Times New Roman"/>
          <w:lang w:val="el-GR"/>
        </w:rPr>
        <w:t>Δεν απαιτείται τροποποίηση της δόσης για τους ασθενείς με ήπια έως μέτρια νεφρική</w:t>
      </w:r>
      <w:r w:rsidRPr="0013033C">
        <w:rPr>
          <w:rFonts w:cs="Times New Roman"/>
          <w:spacing w:val="13"/>
          <w:lang w:val="el-GR"/>
        </w:rPr>
        <w:t xml:space="preserve"> </w:t>
      </w:r>
      <w:r w:rsidRPr="0013033C">
        <w:rPr>
          <w:rFonts w:cs="Times New Roman"/>
          <w:lang w:val="el-GR"/>
        </w:rPr>
        <w:t>δυσλειτουργία.</w:t>
      </w:r>
    </w:p>
    <w:p w:rsidR="006211A3" w:rsidRPr="0013033C" w:rsidRDefault="002D487C" w:rsidP="0093473B">
      <w:pPr>
        <w:pStyle w:val="a3"/>
        <w:tabs>
          <w:tab w:val="left" w:pos="0"/>
        </w:tabs>
        <w:spacing w:before="1" w:line="244" w:lineRule="auto"/>
        <w:ind w:left="0" w:right="110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Στην μέτρια νεφρική δυσλειτουργία συνιστάται έλεγχος των επιπέδων του καλίου και της</w:t>
      </w:r>
      <w:r w:rsidRPr="0013033C">
        <w:rPr>
          <w:rFonts w:cs="Times New Roman"/>
          <w:spacing w:val="27"/>
          <w:lang w:val="el-GR"/>
        </w:rPr>
        <w:t xml:space="preserve"> </w:t>
      </w:r>
      <w:r w:rsidR="002C48E9" w:rsidRPr="0013033C">
        <w:rPr>
          <w:rFonts w:cs="Times New Roman"/>
          <w:lang w:val="el-GR"/>
        </w:rPr>
        <w:t>κρεατινίνης</w:t>
      </w:r>
      <w:r w:rsidRPr="0013033C">
        <w:rPr>
          <w:rFonts w:cs="Times New Roman"/>
          <w:lang w:val="el-GR"/>
        </w:rPr>
        <w:t>.</w:t>
      </w:r>
    </w:p>
    <w:p w:rsidR="002C48E9" w:rsidRPr="0013033C" w:rsidRDefault="002C48E9" w:rsidP="0093473B">
      <w:pPr>
        <w:tabs>
          <w:tab w:val="left" w:pos="0"/>
        </w:tabs>
        <w:spacing w:line="244" w:lineRule="auto"/>
        <w:rPr>
          <w:rFonts w:ascii="Times New Roman" w:hAnsi="Times New Roman" w:cs="Times New Roman"/>
          <w:lang w:val="el-GR"/>
        </w:rPr>
      </w:pPr>
    </w:p>
    <w:p w:rsidR="006211A3" w:rsidRPr="0013033C" w:rsidRDefault="002D487C" w:rsidP="0093473B">
      <w:pPr>
        <w:tabs>
          <w:tab w:val="left" w:pos="0"/>
        </w:tabs>
        <w:spacing w:before="55"/>
        <w:ind w:right="110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i/>
          <w:lang w:val="el-GR"/>
        </w:rPr>
        <w:t>Ηπατική</w:t>
      </w:r>
      <w:r w:rsidRPr="0013033C">
        <w:rPr>
          <w:rFonts w:ascii="Times New Roman" w:hAnsi="Times New Roman" w:cs="Times New Roman"/>
          <w:i/>
          <w:spacing w:val="1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lang w:val="el-GR"/>
        </w:rPr>
        <w:t>δυσλειτουργία</w:t>
      </w:r>
    </w:p>
    <w:p w:rsidR="006211A3" w:rsidRPr="0013033C" w:rsidRDefault="002D487C" w:rsidP="0093473B">
      <w:pPr>
        <w:pStyle w:val="a3"/>
        <w:tabs>
          <w:tab w:val="left" w:pos="0"/>
        </w:tabs>
        <w:spacing w:before="6"/>
        <w:ind w:left="0" w:right="110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 xml:space="preserve">Το </w:t>
      </w:r>
      <w:r w:rsidR="006C0FA1" w:rsidRPr="0013033C">
        <w:rPr>
          <w:rFonts w:cs="Times New Roman"/>
        </w:rPr>
        <w:t>Valsimia</w:t>
      </w:r>
      <w:r w:rsidRPr="0013033C">
        <w:rPr>
          <w:rFonts w:cs="Times New Roman"/>
          <w:lang w:val="el-GR"/>
        </w:rPr>
        <w:t xml:space="preserve"> αντενδείκνυται σε ασθενείς με σοβαρή ηπατική δυσλειτουργία (βλ. παράγραφο</w:t>
      </w:r>
      <w:r w:rsidRPr="0013033C">
        <w:rPr>
          <w:rFonts w:cs="Times New Roman"/>
          <w:spacing w:val="27"/>
          <w:lang w:val="el-GR"/>
        </w:rPr>
        <w:t xml:space="preserve"> </w:t>
      </w:r>
      <w:r w:rsidRPr="0013033C">
        <w:rPr>
          <w:rFonts w:cs="Times New Roman"/>
          <w:lang w:val="el-GR"/>
        </w:rPr>
        <w:t>4.3).</w:t>
      </w:r>
    </w:p>
    <w:p w:rsidR="006211A3" w:rsidRPr="0013033C" w:rsidRDefault="002D487C" w:rsidP="0093473B">
      <w:pPr>
        <w:pStyle w:val="a3"/>
        <w:tabs>
          <w:tab w:val="left" w:pos="0"/>
        </w:tabs>
        <w:spacing w:line="244" w:lineRule="auto"/>
        <w:ind w:left="0" w:right="151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 xml:space="preserve">Εφιστάται η προσοχή κατά τη χορήγηση του </w:t>
      </w:r>
      <w:r w:rsidR="006C0FA1" w:rsidRPr="0013033C">
        <w:rPr>
          <w:rFonts w:cs="Times New Roman"/>
        </w:rPr>
        <w:t>Valsimia</w:t>
      </w:r>
      <w:r w:rsidRPr="0013033C">
        <w:rPr>
          <w:rFonts w:cs="Times New Roman"/>
          <w:lang w:val="el-GR"/>
        </w:rPr>
        <w:t xml:space="preserve"> σε ασθενείς με ηπατική δυσλειτουργία ή</w:t>
      </w:r>
      <w:r w:rsidRPr="0013033C">
        <w:rPr>
          <w:rFonts w:cs="Times New Roman"/>
          <w:spacing w:val="-39"/>
          <w:lang w:val="el-GR"/>
        </w:rPr>
        <w:t xml:space="preserve"> </w:t>
      </w:r>
      <w:r w:rsidRPr="0013033C">
        <w:rPr>
          <w:rFonts w:cs="Times New Roman"/>
          <w:lang w:val="el-GR"/>
        </w:rPr>
        <w:t>αποφρακτικές παθήσεις των χοληφόρων (βλ. παράγραφο 4.4). Σε ασθενείς με ήπια έως μέτρια</w:t>
      </w:r>
      <w:r w:rsidRPr="0013033C">
        <w:rPr>
          <w:rFonts w:cs="Times New Roman"/>
          <w:spacing w:val="-36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ηπατική δυσλειτουργία χωρίς χολόσταση, η μέγιστη συνιστώμενη δόση είναι 80 </w:t>
      </w:r>
      <w:r w:rsidRPr="0013033C">
        <w:rPr>
          <w:rFonts w:cs="Times New Roman"/>
        </w:rPr>
        <w:t>mg</w:t>
      </w:r>
      <w:r w:rsidRPr="0013033C">
        <w:rPr>
          <w:rFonts w:cs="Times New Roman"/>
          <w:lang w:val="el-GR"/>
        </w:rPr>
        <w:t xml:space="preserve"> βαλσαρτάνης.</w:t>
      </w:r>
      <w:r w:rsidRPr="0013033C">
        <w:rPr>
          <w:rFonts w:cs="Times New Roman"/>
          <w:spacing w:val="20"/>
          <w:lang w:val="el-GR"/>
        </w:rPr>
        <w:t xml:space="preserve"> </w:t>
      </w:r>
      <w:r w:rsidRPr="0013033C">
        <w:rPr>
          <w:rFonts w:cs="Times New Roman"/>
          <w:lang w:val="el-GR"/>
        </w:rPr>
        <w:t>Η συνιστώμενη δοσολογία της αμλοδιπίνης δεν έχει ακόμη καθοριστεί στους ασθενείς με ήπια έως</w:t>
      </w:r>
      <w:r w:rsidRPr="0013033C">
        <w:rPr>
          <w:rFonts w:cs="Times New Roman"/>
          <w:spacing w:val="-43"/>
          <w:lang w:val="el-GR"/>
        </w:rPr>
        <w:t xml:space="preserve"> </w:t>
      </w:r>
      <w:r w:rsidRPr="0013033C">
        <w:rPr>
          <w:rFonts w:cs="Times New Roman"/>
          <w:lang w:val="el-GR"/>
        </w:rPr>
        <w:t>μέτρια ηπατική δυσλειτουργία. Κατά την αλλαγή των επιλέξιμων υπερτασικών ασθενών (βλ.</w:t>
      </w:r>
      <w:r w:rsidRPr="0013033C">
        <w:rPr>
          <w:rFonts w:cs="Times New Roman"/>
          <w:spacing w:val="-25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παράγραφο 4.1) με ηπατική δυσλειτουργία σε αμλοδιπίνη ή </w:t>
      </w:r>
      <w:r w:rsidR="0001174A">
        <w:rPr>
          <w:rFonts w:cs="Times New Roman"/>
          <w:lang w:val="el-GR"/>
        </w:rPr>
        <w:t>συνδυασμό αμλοδιπίνης/βαλσαρτάνης</w:t>
      </w:r>
      <w:r w:rsidRPr="0013033C">
        <w:rPr>
          <w:rFonts w:cs="Times New Roman"/>
          <w:lang w:val="el-GR"/>
        </w:rPr>
        <w:t>, θα πρέπει να χρησιμοποιηθεί</w:t>
      </w:r>
      <w:r w:rsidRPr="0013033C">
        <w:rPr>
          <w:rFonts w:cs="Times New Roman"/>
          <w:spacing w:val="12"/>
          <w:lang w:val="el-GR"/>
        </w:rPr>
        <w:t xml:space="preserve"> </w:t>
      </w:r>
      <w:r w:rsidRPr="0013033C">
        <w:rPr>
          <w:rFonts w:cs="Times New Roman"/>
          <w:lang w:val="el-GR"/>
        </w:rPr>
        <w:t>η χαμηλότερη διαθέσιμη δόση αμλοδιπίνης σε μονοθεραπεία ή αμλοδιπίνης σε συνδυασμό,</w:t>
      </w:r>
      <w:r w:rsidRPr="0013033C">
        <w:rPr>
          <w:rFonts w:cs="Times New Roman"/>
          <w:spacing w:val="19"/>
          <w:lang w:val="el-GR"/>
        </w:rPr>
        <w:t xml:space="preserve"> </w:t>
      </w:r>
      <w:r w:rsidRPr="0013033C">
        <w:rPr>
          <w:rFonts w:cs="Times New Roman"/>
          <w:lang w:val="el-GR"/>
        </w:rPr>
        <w:t>αντίστοιχα.</w:t>
      </w:r>
    </w:p>
    <w:p w:rsidR="006211A3" w:rsidRPr="0013033C" w:rsidRDefault="006211A3" w:rsidP="0093473B">
      <w:pPr>
        <w:tabs>
          <w:tab w:val="left" w:pos="0"/>
        </w:tabs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tabs>
          <w:tab w:val="left" w:pos="0"/>
        </w:tabs>
        <w:ind w:right="110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i/>
          <w:lang w:val="el-GR"/>
        </w:rPr>
        <w:t>Ηλικιωμένοι (ηλικίας 65 ετών και</w:t>
      </w:r>
      <w:r w:rsidRPr="0013033C">
        <w:rPr>
          <w:rFonts w:ascii="Times New Roman" w:hAnsi="Times New Roman" w:cs="Times New Roman"/>
          <w:i/>
          <w:spacing w:val="8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lang w:val="el-GR"/>
        </w:rPr>
        <w:t>άνω)</w:t>
      </w:r>
    </w:p>
    <w:p w:rsidR="006211A3" w:rsidRPr="0013033C" w:rsidRDefault="002D487C" w:rsidP="0093473B">
      <w:pPr>
        <w:pStyle w:val="a3"/>
        <w:tabs>
          <w:tab w:val="left" w:pos="0"/>
        </w:tabs>
        <w:spacing w:before="6" w:line="247" w:lineRule="auto"/>
        <w:ind w:left="0" w:right="226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Στους ηλικιωμένους ασθενείς,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απαιτείται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προσοχή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όταν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αυξάνεται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η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δοσολογία.</w:t>
      </w:r>
      <w:r w:rsidRPr="0013033C">
        <w:rPr>
          <w:rFonts w:cs="Times New Roman"/>
          <w:spacing w:val="6"/>
          <w:lang w:val="el-GR"/>
        </w:rPr>
        <w:t xml:space="preserve"> </w:t>
      </w:r>
      <w:r w:rsidRPr="0013033C">
        <w:rPr>
          <w:rFonts w:cs="Times New Roman"/>
          <w:lang w:val="el-GR"/>
        </w:rPr>
        <w:t>Κατά την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αλλαγή</w:t>
      </w:r>
      <w:r w:rsidRPr="0013033C">
        <w:rPr>
          <w:rFonts w:cs="Times New Roman"/>
          <w:spacing w:val="-50"/>
          <w:lang w:val="el-GR"/>
        </w:rPr>
        <w:t xml:space="preserve"> </w:t>
      </w:r>
      <w:r w:rsidRPr="0013033C">
        <w:rPr>
          <w:rFonts w:cs="Times New Roman"/>
          <w:lang w:val="el-GR"/>
        </w:rPr>
        <w:t>των επιλέξιμων ηλικιωμένων υπερτασικών ασθενών (βλ. παράγραφο 4.1) σε αμλοδιπίνη</w:t>
      </w:r>
      <w:r w:rsidR="006C0FA1" w:rsidRPr="0013033C">
        <w:rPr>
          <w:rFonts w:cs="Times New Roman"/>
          <w:lang w:val="el-GR"/>
        </w:rPr>
        <w:t xml:space="preserve"> ή </w:t>
      </w:r>
      <w:r w:rsidR="006C0FA1" w:rsidRPr="0013033C">
        <w:rPr>
          <w:rFonts w:cs="Times New Roman"/>
        </w:rPr>
        <w:t>Valsimia</w:t>
      </w:r>
      <w:r w:rsidRPr="0013033C">
        <w:rPr>
          <w:rFonts w:cs="Times New Roman"/>
          <w:lang w:val="el-GR"/>
        </w:rPr>
        <w:t>, θα πρέπει να χρησιμοποιηθεί η χαμηλότερη διαθέσιμη δόση αμλοδιπίνης σε μονοθεραπεία ή</w:t>
      </w:r>
      <w:r w:rsidRPr="0013033C">
        <w:rPr>
          <w:rFonts w:cs="Times New Roman"/>
          <w:spacing w:val="-43"/>
          <w:lang w:val="el-GR"/>
        </w:rPr>
        <w:t xml:space="preserve"> </w:t>
      </w:r>
      <w:r w:rsidRPr="0013033C">
        <w:rPr>
          <w:rFonts w:cs="Times New Roman"/>
          <w:lang w:val="el-GR"/>
        </w:rPr>
        <w:t>αμλοδιπίνης σε συνδυασμό,</w:t>
      </w:r>
      <w:r w:rsidRPr="0013033C">
        <w:rPr>
          <w:rFonts w:cs="Times New Roman"/>
          <w:spacing w:val="7"/>
          <w:lang w:val="el-GR"/>
        </w:rPr>
        <w:t xml:space="preserve"> </w:t>
      </w:r>
      <w:r w:rsidRPr="0013033C">
        <w:rPr>
          <w:rFonts w:cs="Times New Roman"/>
          <w:lang w:val="el-GR"/>
        </w:rPr>
        <w:t>αντίστοιχα.</w:t>
      </w:r>
    </w:p>
    <w:p w:rsidR="006211A3" w:rsidRPr="0013033C" w:rsidRDefault="006211A3" w:rsidP="0093473B">
      <w:pPr>
        <w:tabs>
          <w:tab w:val="left" w:pos="0"/>
        </w:tabs>
        <w:spacing w:before="5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tabs>
          <w:tab w:val="left" w:pos="0"/>
        </w:tabs>
        <w:ind w:right="110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i/>
          <w:lang w:val="el-GR"/>
        </w:rPr>
        <w:t>Παιδιατρικός πληθυσμός</w:t>
      </w:r>
    </w:p>
    <w:p w:rsidR="006211A3" w:rsidRPr="0013033C" w:rsidRDefault="002D487C" w:rsidP="0093473B">
      <w:pPr>
        <w:pStyle w:val="a3"/>
        <w:tabs>
          <w:tab w:val="left" w:pos="0"/>
        </w:tabs>
        <w:spacing w:before="6" w:line="244" w:lineRule="auto"/>
        <w:ind w:left="0" w:right="110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 xml:space="preserve">Η ασφάλεια και αποτελεσματικότητα του </w:t>
      </w:r>
      <w:r w:rsidR="000927FC" w:rsidRPr="0013033C">
        <w:rPr>
          <w:rFonts w:cs="Times New Roman"/>
        </w:rPr>
        <w:t>Valsimia</w:t>
      </w:r>
      <w:r w:rsidRPr="0013033C">
        <w:rPr>
          <w:rFonts w:cs="Times New Roman"/>
          <w:lang w:val="el-GR"/>
        </w:rPr>
        <w:t xml:space="preserve"> σε παιδιά ηλικίας κάτω των 18 ετών δεν</w:t>
      </w:r>
      <w:r w:rsidRPr="0013033C">
        <w:rPr>
          <w:rFonts w:cs="Times New Roman"/>
          <w:spacing w:val="20"/>
          <w:lang w:val="el-GR"/>
        </w:rPr>
        <w:t xml:space="preserve"> </w:t>
      </w:r>
      <w:r w:rsidRPr="0013033C">
        <w:rPr>
          <w:rFonts w:cs="Times New Roman"/>
          <w:lang w:val="el-GR"/>
        </w:rPr>
        <w:t>έχουν ακόμα τεκμηριωθεί. Δεν υπάρχουν διαθέσιμα</w:t>
      </w:r>
      <w:r w:rsidRPr="0013033C">
        <w:rPr>
          <w:rFonts w:cs="Times New Roman"/>
          <w:spacing w:val="10"/>
          <w:lang w:val="el-GR"/>
        </w:rPr>
        <w:t xml:space="preserve"> </w:t>
      </w:r>
      <w:r w:rsidRPr="0013033C">
        <w:rPr>
          <w:rFonts w:cs="Times New Roman"/>
          <w:lang w:val="el-GR"/>
        </w:rPr>
        <w:t>δεδομένα.</w:t>
      </w:r>
    </w:p>
    <w:p w:rsidR="006211A3" w:rsidRPr="0013033C" w:rsidRDefault="006211A3" w:rsidP="0093473B">
      <w:pPr>
        <w:tabs>
          <w:tab w:val="left" w:pos="0"/>
        </w:tabs>
        <w:spacing w:before="8"/>
        <w:rPr>
          <w:rFonts w:ascii="Times New Roman" w:eastAsia="Times New Roman" w:hAnsi="Times New Roman" w:cs="Times New Roman"/>
          <w:lang w:val="el-GR"/>
        </w:rPr>
      </w:pPr>
    </w:p>
    <w:p w:rsidR="000927FC" w:rsidRPr="0013033C" w:rsidRDefault="002D487C" w:rsidP="0093473B">
      <w:pPr>
        <w:pStyle w:val="a3"/>
        <w:tabs>
          <w:tab w:val="left" w:pos="0"/>
        </w:tabs>
        <w:spacing w:line="244" w:lineRule="auto"/>
        <w:ind w:left="0" w:right="7125"/>
        <w:rPr>
          <w:rFonts w:cs="Times New Roman"/>
          <w:spacing w:val="-51"/>
          <w:u w:val="single" w:color="000000"/>
          <w:lang w:val="el-GR"/>
        </w:rPr>
      </w:pPr>
      <w:r w:rsidRPr="0013033C">
        <w:rPr>
          <w:rFonts w:cs="Times New Roman"/>
          <w:u w:val="single" w:color="000000"/>
          <w:lang w:val="el-GR"/>
        </w:rPr>
        <w:t>Τρόπος χορήγησης</w:t>
      </w:r>
      <w:r w:rsidRPr="0013033C">
        <w:rPr>
          <w:rFonts w:cs="Times New Roman"/>
          <w:spacing w:val="-51"/>
          <w:u w:val="single" w:color="000000"/>
          <w:lang w:val="el-GR"/>
        </w:rPr>
        <w:t xml:space="preserve"> </w:t>
      </w:r>
    </w:p>
    <w:p w:rsidR="006211A3" w:rsidRPr="0013033C" w:rsidRDefault="002D487C" w:rsidP="0093473B">
      <w:pPr>
        <w:pStyle w:val="a3"/>
        <w:tabs>
          <w:tab w:val="left" w:pos="0"/>
        </w:tabs>
        <w:spacing w:line="244" w:lineRule="auto"/>
        <w:ind w:left="0" w:right="7125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Από στόματος χρήση.</w:t>
      </w:r>
    </w:p>
    <w:p w:rsidR="006211A3" w:rsidRPr="00F93A84" w:rsidRDefault="002D487C" w:rsidP="0093473B">
      <w:pPr>
        <w:pStyle w:val="a3"/>
        <w:tabs>
          <w:tab w:val="left" w:pos="0"/>
        </w:tabs>
        <w:spacing w:before="1"/>
        <w:ind w:left="0" w:right="110"/>
        <w:rPr>
          <w:rFonts w:cs="Times New Roman"/>
          <w:lang w:val="el-GR"/>
        </w:rPr>
      </w:pPr>
      <w:r w:rsidRPr="00F93A84">
        <w:rPr>
          <w:rFonts w:cs="Times New Roman"/>
          <w:lang w:val="el-GR"/>
        </w:rPr>
        <w:t xml:space="preserve">Συνιστάται η λήψη του </w:t>
      </w:r>
      <w:r w:rsidR="000927FC" w:rsidRPr="00F93A84">
        <w:rPr>
          <w:rFonts w:cs="Times New Roman"/>
        </w:rPr>
        <w:t>Valsimia</w:t>
      </w:r>
      <w:r w:rsidRPr="00367E65">
        <w:rPr>
          <w:rFonts w:cs="Times New Roman"/>
          <w:lang w:val="el-GR"/>
        </w:rPr>
        <w:t xml:space="preserve"> με λίγο</w:t>
      </w:r>
      <w:r w:rsidRPr="00F93A84">
        <w:rPr>
          <w:rFonts w:cs="Times New Roman"/>
          <w:spacing w:val="15"/>
          <w:lang w:val="el-GR"/>
        </w:rPr>
        <w:t xml:space="preserve"> </w:t>
      </w:r>
      <w:r w:rsidRPr="00F93A84">
        <w:rPr>
          <w:rFonts w:cs="Times New Roman"/>
          <w:lang w:val="el-GR"/>
        </w:rPr>
        <w:t>νερό.</w:t>
      </w:r>
    </w:p>
    <w:p w:rsidR="008B28FF" w:rsidRPr="00F93A84" w:rsidRDefault="008B28FF" w:rsidP="0093473B">
      <w:pPr>
        <w:pStyle w:val="a3"/>
        <w:tabs>
          <w:tab w:val="left" w:pos="0"/>
        </w:tabs>
        <w:spacing w:before="1"/>
        <w:ind w:left="0" w:right="110"/>
        <w:rPr>
          <w:rFonts w:cs="Times New Roman"/>
          <w:lang w:val="el-GR"/>
        </w:rPr>
      </w:pPr>
      <w:r w:rsidRPr="00F93A84">
        <w:rPr>
          <w:rFonts w:cs="Times New Roman"/>
          <w:lang w:val="el-GR"/>
        </w:rPr>
        <w:t xml:space="preserve">Το </w:t>
      </w:r>
      <w:r w:rsidRPr="00F93A84">
        <w:rPr>
          <w:rFonts w:cs="Times New Roman"/>
        </w:rPr>
        <w:t>Valsimia</w:t>
      </w:r>
      <w:r w:rsidRPr="00F93A84">
        <w:rPr>
          <w:rFonts w:cs="Times New Roman"/>
          <w:lang w:val="el-GR"/>
        </w:rPr>
        <w:t xml:space="preserve"> μπορεί να ληφθεί με ή χωρίς</w:t>
      </w:r>
      <w:r w:rsidRPr="00F93A84">
        <w:rPr>
          <w:rFonts w:cs="Times New Roman"/>
          <w:spacing w:val="9"/>
          <w:lang w:val="el-GR"/>
        </w:rPr>
        <w:t xml:space="preserve"> </w:t>
      </w:r>
      <w:r w:rsidRPr="00F93A84">
        <w:rPr>
          <w:rFonts w:cs="Times New Roman"/>
          <w:lang w:val="el-GR"/>
        </w:rPr>
        <w:t>τροφή.</w:t>
      </w:r>
    </w:p>
    <w:p w:rsidR="006211A3" w:rsidRPr="00F93A84" w:rsidRDefault="006211A3" w:rsidP="0093473B">
      <w:pPr>
        <w:tabs>
          <w:tab w:val="left" w:pos="0"/>
        </w:tabs>
        <w:spacing w:before="6"/>
        <w:rPr>
          <w:rFonts w:ascii="Times New Roman" w:eastAsia="Times New Roman" w:hAnsi="Times New Roman" w:cs="Times New Roman"/>
          <w:lang w:val="el-GR"/>
        </w:rPr>
      </w:pPr>
    </w:p>
    <w:p w:rsidR="006211A3" w:rsidRPr="00F93A84" w:rsidRDefault="002D487C" w:rsidP="0093473B">
      <w:pPr>
        <w:pStyle w:val="2"/>
        <w:numPr>
          <w:ilvl w:val="1"/>
          <w:numId w:val="20"/>
        </w:numPr>
        <w:tabs>
          <w:tab w:val="left" w:pos="0"/>
        </w:tabs>
        <w:ind w:left="0" w:right="110" w:firstLine="0"/>
        <w:jc w:val="left"/>
        <w:rPr>
          <w:rFonts w:cs="Times New Roman"/>
          <w:b w:val="0"/>
          <w:bCs w:val="0"/>
        </w:rPr>
      </w:pPr>
      <w:r w:rsidRPr="00F93A84">
        <w:rPr>
          <w:rFonts w:cs="Times New Roman"/>
        </w:rPr>
        <w:t>Αντενδείξεις</w:t>
      </w:r>
    </w:p>
    <w:p w:rsidR="006211A3" w:rsidRPr="00F93A84" w:rsidRDefault="006211A3" w:rsidP="0093473B">
      <w:pPr>
        <w:tabs>
          <w:tab w:val="left" w:pos="0"/>
        </w:tabs>
        <w:spacing w:before="6"/>
        <w:rPr>
          <w:rFonts w:ascii="Times New Roman" w:eastAsia="Times New Roman" w:hAnsi="Times New Roman" w:cs="Times New Roman"/>
          <w:b/>
          <w:bCs/>
        </w:rPr>
      </w:pPr>
    </w:p>
    <w:p w:rsidR="006211A3" w:rsidRPr="00F93A84" w:rsidRDefault="002D487C" w:rsidP="00CD4198">
      <w:pPr>
        <w:pStyle w:val="a4"/>
        <w:numPr>
          <w:ilvl w:val="0"/>
          <w:numId w:val="19"/>
        </w:numPr>
        <w:tabs>
          <w:tab w:val="left" w:pos="709"/>
        </w:tabs>
        <w:spacing w:line="244" w:lineRule="auto"/>
        <w:ind w:left="709" w:right="110" w:hanging="709"/>
        <w:rPr>
          <w:rFonts w:ascii="Times New Roman" w:eastAsia="Times New Roman" w:hAnsi="Times New Roman" w:cs="Times New Roman"/>
          <w:lang w:val="el-GR"/>
        </w:rPr>
      </w:pPr>
      <w:r w:rsidRPr="00F93A84">
        <w:rPr>
          <w:rFonts w:ascii="Times New Roman" w:hAnsi="Times New Roman" w:cs="Times New Roman"/>
          <w:lang w:val="el-GR"/>
        </w:rPr>
        <w:t>Υπερευαισθησία στις δραστικές ουσίες, στα παράγωγα της διυδροπυριδίνης ή σε κάποιο από</w:t>
      </w:r>
      <w:r w:rsidRPr="00F93A84">
        <w:rPr>
          <w:rFonts w:ascii="Times New Roman" w:hAnsi="Times New Roman" w:cs="Times New Roman"/>
          <w:spacing w:val="6"/>
          <w:lang w:val="el-GR"/>
        </w:rPr>
        <w:t xml:space="preserve"> </w:t>
      </w:r>
      <w:r w:rsidRPr="00F93A84">
        <w:rPr>
          <w:rFonts w:ascii="Times New Roman" w:hAnsi="Times New Roman" w:cs="Times New Roman"/>
          <w:lang w:val="el-GR"/>
        </w:rPr>
        <w:t>τα έκδοχα που αναφέρονται στην παράγραφο</w:t>
      </w:r>
      <w:r w:rsidRPr="00F93A84">
        <w:rPr>
          <w:rFonts w:ascii="Times New Roman" w:hAnsi="Times New Roman" w:cs="Times New Roman"/>
          <w:spacing w:val="1"/>
          <w:lang w:val="el-GR"/>
        </w:rPr>
        <w:t xml:space="preserve"> </w:t>
      </w:r>
      <w:r w:rsidRPr="00F93A84">
        <w:rPr>
          <w:rFonts w:ascii="Times New Roman" w:hAnsi="Times New Roman" w:cs="Times New Roman"/>
          <w:lang w:val="el-GR"/>
        </w:rPr>
        <w:t>6.1.</w:t>
      </w:r>
    </w:p>
    <w:p w:rsidR="006211A3" w:rsidRPr="00F93A84" w:rsidRDefault="002D487C" w:rsidP="0093473B">
      <w:pPr>
        <w:pStyle w:val="a4"/>
        <w:numPr>
          <w:ilvl w:val="0"/>
          <w:numId w:val="19"/>
        </w:numPr>
        <w:tabs>
          <w:tab w:val="left" w:pos="0"/>
        </w:tabs>
        <w:ind w:left="0" w:right="110" w:firstLine="0"/>
        <w:rPr>
          <w:rFonts w:ascii="Times New Roman" w:eastAsia="Times New Roman" w:hAnsi="Times New Roman" w:cs="Times New Roman"/>
          <w:lang w:val="el-GR"/>
        </w:rPr>
      </w:pPr>
      <w:r w:rsidRPr="00F93A84">
        <w:rPr>
          <w:rFonts w:ascii="Times New Roman" w:hAnsi="Times New Roman" w:cs="Times New Roman"/>
          <w:lang w:val="el-GR"/>
        </w:rPr>
        <w:t>Σοβαρή ηπατική δυσλειτουργία, χολική κίρρωση ή</w:t>
      </w:r>
      <w:r w:rsidRPr="00F93A84">
        <w:rPr>
          <w:rFonts w:ascii="Times New Roman" w:hAnsi="Times New Roman" w:cs="Times New Roman"/>
          <w:spacing w:val="1"/>
          <w:lang w:val="el-GR"/>
        </w:rPr>
        <w:t xml:space="preserve"> </w:t>
      </w:r>
      <w:r w:rsidRPr="00F93A84">
        <w:rPr>
          <w:rFonts w:ascii="Times New Roman" w:hAnsi="Times New Roman" w:cs="Times New Roman"/>
          <w:lang w:val="el-GR"/>
        </w:rPr>
        <w:t>χολόσταση.</w:t>
      </w:r>
    </w:p>
    <w:p w:rsidR="006211A3" w:rsidRPr="0013033C" w:rsidRDefault="002D487C" w:rsidP="00CD4198">
      <w:pPr>
        <w:pStyle w:val="a4"/>
        <w:numPr>
          <w:ilvl w:val="0"/>
          <w:numId w:val="19"/>
        </w:numPr>
        <w:tabs>
          <w:tab w:val="left" w:pos="709"/>
        </w:tabs>
        <w:spacing w:before="17" w:line="260" w:lineRule="exact"/>
        <w:ind w:left="709" w:right="418" w:hanging="709"/>
        <w:rPr>
          <w:rFonts w:ascii="Times New Roman" w:eastAsia="Times New Roman" w:hAnsi="Times New Roman" w:cs="Times New Roman"/>
          <w:lang w:val="el-GR"/>
        </w:rPr>
      </w:pPr>
      <w:r w:rsidRPr="00F93A84">
        <w:rPr>
          <w:rFonts w:ascii="Times New Roman" w:hAnsi="Times New Roman" w:cs="Times New Roman"/>
          <w:lang w:val="el-GR"/>
        </w:rPr>
        <w:t>Η ταυτόχρονη χρήση του</w:t>
      </w:r>
      <w:r w:rsidR="00CD4198" w:rsidRPr="00F93A84">
        <w:rPr>
          <w:rFonts w:ascii="Times New Roman" w:hAnsi="Times New Roman" w:cs="Times New Roman"/>
          <w:lang w:val="el-GR"/>
        </w:rPr>
        <w:t xml:space="preserve"> συνδυασμού αμλοδιπίνης/βαλσαρτάνης</w:t>
      </w:r>
      <w:r w:rsidRPr="0013033C">
        <w:rPr>
          <w:rFonts w:ascii="Times New Roman" w:hAnsi="Times New Roman" w:cs="Times New Roman"/>
          <w:lang w:val="el-GR"/>
        </w:rPr>
        <w:t xml:space="preserve"> με προϊόντα που περιέχουν αλισκιρένη αντενδείκνυται</w:t>
      </w:r>
      <w:r w:rsidRPr="0013033C">
        <w:rPr>
          <w:rFonts w:ascii="Times New Roman" w:hAnsi="Times New Roman" w:cs="Times New Roman"/>
          <w:spacing w:val="27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σε</w:t>
      </w:r>
      <w:r w:rsidRPr="0013033C">
        <w:rPr>
          <w:rFonts w:ascii="Times New Roman" w:hAnsi="Times New Roman" w:cs="Times New Roman"/>
          <w:spacing w:val="1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ασθενείς με σακχαρώδη διαβήτη ή νεφρική δυσλειτουργία (</w:t>
      </w:r>
      <w:r w:rsidRPr="0013033C">
        <w:rPr>
          <w:rFonts w:ascii="Times New Roman" w:hAnsi="Times New Roman" w:cs="Times New Roman"/>
        </w:rPr>
        <w:t>GFR</w:t>
      </w:r>
      <w:r w:rsidRPr="0013033C">
        <w:rPr>
          <w:rFonts w:ascii="Times New Roman" w:hAnsi="Times New Roman" w:cs="Times New Roman"/>
          <w:spacing w:val="-1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 xml:space="preserve">&lt;60 </w:t>
      </w:r>
      <w:r w:rsidRPr="0013033C">
        <w:rPr>
          <w:rFonts w:ascii="Times New Roman" w:hAnsi="Times New Roman" w:cs="Times New Roman"/>
        </w:rPr>
        <w:t>ml</w:t>
      </w:r>
      <w:r w:rsidRPr="0013033C">
        <w:rPr>
          <w:rFonts w:ascii="Times New Roman" w:hAnsi="Times New Roman" w:cs="Times New Roman"/>
          <w:lang w:val="el-GR"/>
        </w:rPr>
        <w:t>/</w:t>
      </w:r>
      <w:r w:rsidRPr="0013033C">
        <w:rPr>
          <w:rFonts w:ascii="Times New Roman" w:hAnsi="Times New Roman" w:cs="Times New Roman"/>
        </w:rPr>
        <w:t>min</w:t>
      </w:r>
      <w:r w:rsidRPr="0013033C">
        <w:rPr>
          <w:rFonts w:ascii="Times New Roman" w:hAnsi="Times New Roman" w:cs="Times New Roman"/>
          <w:lang w:val="el-GR"/>
        </w:rPr>
        <w:t xml:space="preserve">/1,73 </w:t>
      </w:r>
      <w:r w:rsidR="00CD4198" w:rsidRPr="0013033C">
        <w:rPr>
          <w:rFonts w:ascii="Times New Roman" w:hAnsi="Times New Roman" w:cs="Times New Roman"/>
        </w:rPr>
        <w:t>m</w:t>
      </w:r>
      <w:r w:rsidR="003B3CD4" w:rsidRPr="003B3CD4">
        <w:rPr>
          <w:rFonts w:ascii="Times New Roman" w:hAnsi="Times New Roman" w:cs="Times New Roman"/>
          <w:vertAlign w:val="superscript"/>
          <w:lang w:val="el-GR"/>
        </w:rPr>
        <w:t>2</w:t>
      </w:r>
      <w:r w:rsidRPr="0013033C">
        <w:rPr>
          <w:rFonts w:ascii="Times New Roman" w:hAnsi="Times New Roman" w:cs="Times New Roman"/>
          <w:lang w:val="el-GR"/>
        </w:rPr>
        <w:t>) (βλ.</w:t>
      </w:r>
      <w:r w:rsidRPr="0013033C">
        <w:rPr>
          <w:rFonts w:ascii="Times New Roman" w:hAnsi="Times New Roman" w:cs="Times New Roman"/>
          <w:spacing w:val="-53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παραγράφους 4.5 και</w:t>
      </w:r>
      <w:r w:rsidRPr="0013033C">
        <w:rPr>
          <w:rFonts w:ascii="Times New Roman" w:hAnsi="Times New Roman" w:cs="Times New Roman"/>
          <w:spacing w:val="-1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5.1).</w:t>
      </w:r>
    </w:p>
    <w:p w:rsidR="006211A3" w:rsidRPr="0013033C" w:rsidRDefault="002D487C" w:rsidP="0093473B">
      <w:pPr>
        <w:pStyle w:val="a4"/>
        <w:numPr>
          <w:ilvl w:val="0"/>
          <w:numId w:val="19"/>
        </w:numPr>
        <w:tabs>
          <w:tab w:val="left" w:pos="0"/>
        </w:tabs>
        <w:ind w:left="0" w:right="110" w:firstLine="0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lang w:val="el-GR"/>
        </w:rPr>
        <w:t>Δεύτερο και τρίτο τρίμηνο της κύησης (βλ. παραγράφους 4.4 και</w:t>
      </w:r>
      <w:r w:rsidRPr="0013033C">
        <w:rPr>
          <w:rFonts w:ascii="Times New Roman" w:hAnsi="Times New Roman" w:cs="Times New Roman"/>
          <w:spacing w:val="-1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4.6).</w:t>
      </w:r>
    </w:p>
    <w:p w:rsidR="006211A3" w:rsidRPr="0013033C" w:rsidRDefault="002D487C" w:rsidP="0093473B">
      <w:pPr>
        <w:pStyle w:val="a4"/>
        <w:numPr>
          <w:ilvl w:val="0"/>
          <w:numId w:val="19"/>
        </w:numPr>
        <w:tabs>
          <w:tab w:val="left" w:pos="0"/>
        </w:tabs>
        <w:spacing w:before="4"/>
        <w:ind w:left="0" w:right="110" w:firstLine="0"/>
        <w:rPr>
          <w:rFonts w:ascii="Times New Roman" w:eastAsia="Times New Roman" w:hAnsi="Times New Roman" w:cs="Times New Roman"/>
        </w:rPr>
      </w:pPr>
      <w:r w:rsidRPr="0013033C">
        <w:rPr>
          <w:rFonts w:ascii="Times New Roman" w:hAnsi="Times New Roman" w:cs="Times New Roman"/>
        </w:rPr>
        <w:t>Σοβαρή υπόταση.</w:t>
      </w:r>
    </w:p>
    <w:p w:rsidR="006211A3" w:rsidRPr="0013033C" w:rsidRDefault="002D487C" w:rsidP="0093473B">
      <w:pPr>
        <w:pStyle w:val="a4"/>
        <w:numPr>
          <w:ilvl w:val="0"/>
          <w:numId w:val="19"/>
        </w:numPr>
        <w:tabs>
          <w:tab w:val="left" w:pos="0"/>
        </w:tabs>
        <w:spacing w:before="4"/>
        <w:ind w:left="0" w:right="110" w:firstLine="0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lang w:val="el-GR"/>
        </w:rPr>
        <w:t>Σοκ (συμπεριλαμβανομένου του καρδιογενούς σοκ).</w:t>
      </w:r>
    </w:p>
    <w:p w:rsidR="006211A3" w:rsidRPr="0013033C" w:rsidRDefault="002D487C" w:rsidP="00CD4198">
      <w:pPr>
        <w:pStyle w:val="a4"/>
        <w:numPr>
          <w:ilvl w:val="0"/>
          <w:numId w:val="19"/>
        </w:numPr>
        <w:tabs>
          <w:tab w:val="left" w:pos="709"/>
        </w:tabs>
        <w:spacing w:before="4" w:line="244" w:lineRule="auto"/>
        <w:ind w:left="709" w:right="1162" w:hanging="709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lang w:val="el-GR"/>
        </w:rPr>
        <w:t>Απόφραξη της οδού εκροής της αριστεράς κοιλίας (π.χ. υπερτροφική</w:t>
      </w:r>
      <w:r w:rsidRPr="0013033C">
        <w:rPr>
          <w:rFonts w:ascii="Times New Roman" w:hAnsi="Times New Roman" w:cs="Times New Roman"/>
          <w:spacing w:val="3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αποφρακτική καρδιομυοπάθεια και αορτική στένωση υψηλού βαθμού).</w:t>
      </w:r>
    </w:p>
    <w:p w:rsidR="006211A3" w:rsidRPr="0013033C" w:rsidRDefault="002D487C" w:rsidP="0093473B">
      <w:pPr>
        <w:pStyle w:val="a4"/>
        <w:numPr>
          <w:ilvl w:val="0"/>
          <w:numId w:val="19"/>
        </w:numPr>
        <w:tabs>
          <w:tab w:val="left" w:pos="0"/>
        </w:tabs>
        <w:ind w:left="0" w:right="110" w:firstLine="0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lang w:val="el-GR"/>
        </w:rPr>
        <w:t>Αιμοδυναμικά ασταθή καρδιακή ανεπάρκεια μετά από οξύ έμφραγμα του</w:t>
      </w:r>
      <w:r w:rsidRPr="0013033C">
        <w:rPr>
          <w:rFonts w:ascii="Times New Roman" w:hAnsi="Times New Roman" w:cs="Times New Roman"/>
          <w:spacing w:val="1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μυοκαρδίου.</w:t>
      </w:r>
    </w:p>
    <w:p w:rsidR="006211A3" w:rsidRPr="0013033C" w:rsidRDefault="006211A3" w:rsidP="0093473B">
      <w:pPr>
        <w:tabs>
          <w:tab w:val="left" w:pos="0"/>
        </w:tabs>
        <w:spacing w:before="5"/>
        <w:rPr>
          <w:rFonts w:ascii="Times New Roman" w:eastAsia="Times New Roman" w:hAnsi="Times New Roman" w:cs="Times New Roman"/>
          <w:lang w:val="el-GR"/>
        </w:rPr>
      </w:pPr>
    </w:p>
    <w:p w:rsidR="00E86466" w:rsidRPr="0013033C" w:rsidRDefault="00E86466" w:rsidP="0093473B">
      <w:pPr>
        <w:tabs>
          <w:tab w:val="left" w:pos="0"/>
        </w:tabs>
        <w:spacing w:before="5"/>
        <w:rPr>
          <w:rFonts w:ascii="Times New Roman" w:eastAsia="Times New Roman" w:hAnsi="Times New Roman" w:cs="Times New Roman"/>
          <w:lang w:val="el-GR"/>
        </w:rPr>
      </w:pPr>
    </w:p>
    <w:p w:rsidR="00E86466" w:rsidRPr="0013033C" w:rsidRDefault="00E86466" w:rsidP="0093473B">
      <w:pPr>
        <w:tabs>
          <w:tab w:val="left" w:pos="0"/>
        </w:tabs>
        <w:spacing w:before="5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2"/>
        <w:numPr>
          <w:ilvl w:val="1"/>
          <w:numId w:val="20"/>
        </w:numPr>
        <w:tabs>
          <w:tab w:val="left" w:pos="0"/>
        </w:tabs>
        <w:ind w:left="0" w:right="110" w:firstLine="0"/>
        <w:jc w:val="left"/>
        <w:rPr>
          <w:rFonts w:cs="Times New Roman"/>
          <w:b w:val="0"/>
          <w:bCs w:val="0"/>
          <w:lang w:val="el-GR"/>
        </w:rPr>
      </w:pPr>
      <w:r w:rsidRPr="0013033C">
        <w:rPr>
          <w:rFonts w:cs="Times New Roman"/>
          <w:lang w:val="el-GR"/>
        </w:rPr>
        <w:t>Ειδικές προειδοποιήσεις και προφυλάξεις κατά τη</w:t>
      </w:r>
      <w:r w:rsidRPr="0013033C">
        <w:rPr>
          <w:rFonts w:cs="Times New Roman"/>
          <w:spacing w:val="-1"/>
          <w:lang w:val="el-GR"/>
        </w:rPr>
        <w:t xml:space="preserve"> </w:t>
      </w:r>
      <w:r w:rsidRPr="0013033C">
        <w:rPr>
          <w:rFonts w:cs="Times New Roman"/>
          <w:lang w:val="el-GR"/>
        </w:rPr>
        <w:t>χρήση</w:t>
      </w:r>
    </w:p>
    <w:p w:rsidR="006211A3" w:rsidRPr="0013033C" w:rsidRDefault="002D487C" w:rsidP="0093473B">
      <w:pPr>
        <w:pStyle w:val="a3"/>
        <w:tabs>
          <w:tab w:val="left" w:pos="0"/>
        </w:tabs>
        <w:spacing w:before="6" w:line="510" w:lineRule="atLeast"/>
        <w:ind w:left="0" w:right="110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lastRenderedPageBreak/>
        <w:t>Η ασφάλεια και η αποτελεσματικότητα της αμλοδιπίνης σε υπερτασική κρίση δεν έχει</w:t>
      </w:r>
      <w:r w:rsidRPr="0013033C">
        <w:rPr>
          <w:rFonts w:cs="Times New Roman"/>
          <w:spacing w:val="12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τεκμηριωθεί. </w:t>
      </w:r>
      <w:r w:rsidRPr="0013033C">
        <w:rPr>
          <w:rFonts w:cs="Times New Roman"/>
          <w:u w:val="single" w:color="000000"/>
          <w:lang w:val="el-GR"/>
        </w:rPr>
        <w:t>Κύηση</w:t>
      </w:r>
    </w:p>
    <w:p w:rsidR="006211A3" w:rsidRPr="0013033C" w:rsidRDefault="002D487C" w:rsidP="0093473B">
      <w:pPr>
        <w:pStyle w:val="a3"/>
        <w:tabs>
          <w:tab w:val="left" w:pos="0"/>
        </w:tabs>
        <w:spacing w:before="6" w:line="244" w:lineRule="auto"/>
        <w:ind w:left="0" w:right="151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Οι Ανταγωνιστές των Υποδοχέων της Αγγειοτενσίνης ΙΙ (ΑΥΑΙΙ) δεν θα πρέπει να χορηγούνται κατά τη διάρκεια της κύησης. Σε περίπτωση που η συνέχιση της θεραπείας με ΑΥΑΙΙ θεωρείται</w:t>
      </w:r>
      <w:r w:rsidRPr="0013033C">
        <w:rPr>
          <w:rFonts w:cs="Times New Roman"/>
          <w:spacing w:val="-4"/>
          <w:lang w:val="el-GR"/>
        </w:rPr>
        <w:t xml:space="preserve"> </w:t>
      </w:r>
      <w:r w:rsidRPr="0013033C">
        <w:rPr>
          <w:rFonts w:cs="Times New Roman"/>
          <w:lang w:val="el-GR"/>
        </w:rPr>
        <w:t>αναγκαία, ασθενείς που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σχεδιάζουν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εγκυμοσύνη θα</w:t>
      </w:r>
      <w:r w:rsidRPr="0013033C">
        <w:rPr>
          <w:rFonts w:cs="Times New Roman"/>
          <w:spacing w:val="-1"/>
          <w:lang w:val="el-GR"/>
        </w:rPr>
        <w:t xml:space="preserve"> </w:t>
      </w:r>
      <w:r w:rsidRPr="0013033C">
        <w:rPr>
          <w:rFonts w:cs="Times New Roman"/>
          <w:lang w:val="el-GR"/>
        </w:rPr>
        <w:t>πρέπει να αλλάξουν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αντιυπερτασική θεραπεία με κάποια</w:t>
      </w:r>
      <w:r w:rsidR="0048663B" w:rsidRPr="0013033C">
        <w:rPr>
          <w:rFonts w:cs="Times New Roman"/>
          <w:lang w:val="el-GR"/>
        </w:rPr>
        <w:t xml:space="preserve"> </w:t>
      </w:r>
      <w:r w:rsidRPr="0013033C">
        <w:rPr>
          <w:rFonts w:cs="Times New Roman"/>
          <w:spacing w:val="-51"/>
          <w:lang w:val="el-GR"/>
        </w:rPr>
        <w:t xml:space="preserve"> </w:t>
      </w:r>
      <w:r w:rsidRPr="0013033C">
        <w:rPr>
          <w:rFonts w:cs="Times New Roman"/>
          <w:lang w:val="el-GR"/>
        </w:rPr>
        <w:t>άλλη η οποία να έχει αναγνωρισμένο προφίλ ασφαλείας για την χρήση του φαρμάκου κατά την</w:t>
      </w:r>
      <w:r w:rsidRPr="0013033C">
        <w:rPr>
          <w:rFonts w:cs="Times New Roman"/>
          <w:spacing w:val="-35"/>
          <w:lang w:val="el-GR"/>
        </w:rPr>
        <w:t xml:space="preserve"> </w:t>
      </w:r>
      <w:r w:rsidRPr="0013033C">
        <w:rPr>
          <w:rFonts w:cs="Times New Roman"/>
          <w:lang w:val="el-GR"/>
        </w:rPr>
        <w:t>κύηση. Εάν διαπιστωθεί εγκυμοσύνη, η θεραπεία με ΑΥΑΙΙ θα πρέπει να διακοπεί άμεσα και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εάν απαιτείται, θα πρέπει να ξεκινήσει κάποια εναλλακτική θεραπεία (βλ. παραγράφους 4.3 και</w:t>
      </w:r>
      <w:r w:rsidRPr="0013033C">
        <w:rPr>
          <w:rFonts w:cs="Times New Roman"/>
          <w:spacing w:val="11"/>
          <w:lang w:val="el-GR"/>
        </w:rPr>
        <w:t xml:space="preserve"> </w:t>
      </w:r>
      <w:r w:rsidRPr="0013033C">
        <w:rPr>
          <w:rFonts w:cs="Times New Roman"/>
          <w:lang w:val="el-GR"/>
        </w:rPr>
        <w:t>4.6).</w:t>
      </w:r>
    </w:p>
    <w:p w:rsidR="0048663B" w:rsidRPr="0013033C" w:rsidRDefault="0048663B" w:rsidP="0093473B">
      <w:pPr>
        <w:pStyle w:val="a3"/>
        <w:tabs>
          <w:tab w:val="left" w:pos="0"/>
        </w:tabs>
        <w:spacing w:before="55"/>
        <w:ind w:left="0" w:right="110"/>
        <w:rPr>
          <w:rFonts w:cs="Times New Roman"/>
          <w:u w:val="single" w:color="000000"/>
          <w:lang w:val="el-GR"/>
        </w:rPr>
      </w:pPr>
    </w:p>
    <w:p w:rsidR="006211A3" w:rsidRPr="0013033C" w:rsidRDefault="002D487C" w:rsidP="0093473B">
      <w:pPr>
        <w:pStyle w:val="a3"/>
        <w:tabs>
          <w:tab w:val="left" w:pos="0"/>
        </w:tabs>
        <w:spacing w:before="55"/>
        <w:ind w:left="0" w:right="110"/>
        <w:rPr>
          <w:rFonts w:cs="Times New Roman"/>
          <w:lang w:val="el-GR"/>
        </w:rPr>
      </w:pPr>
      <w:r w:rsidRPr="0013033C">
        <w:rPr>
          <w:rFonts w:cs="Times New Roman"/>
          <w:u w:val="single" w:color="000000"/>
          <w:lang w:val="el-GR"/>
        </w:rPr>
        <w:t>Ασθενείς με υποογκαιμία και/ή</w:t>
      </w:r>
      <w:r w:rsidRPr="0013033C">
        <w:rPr>
          <w:rFonts w:cs="Times New Roman"/>
          <w:spacing w:val="3"/>
          <w:u w:val="single" w:color="000000"/>
          <w:lang w:val="el-GR"/>
        </w:rPr>
        <w:t xml:space="preserve"> </w:t>
      </w:r>
      <w:r w:rsidRPr="0013033C">
        <w:rPr>
          <w:rFonts w:cs="Times New Roman"/>
          <w:u w:val="single" w:color="000000"/>
          <w:lang w:val="el-GR"/>
        </w:rPr>
        <w:t>υπονατριαιμία</w:t>
      </w:r>
    </w:p>
    <w:p w:rsidR="006211A3" w:rsidRPr="0013033C" w:rsidRDefault="002D487C" w:rsidP="0093473B">
      <w:pPr>
        <w:pStyle w:val="a3"/>
        <w:tabs>
          <w:tab w:val="left" w:pos="0"/>
        </w:tabs>
        <w:spacing w:before="6" w:line="244" w:lineRule="auto"/>
        <w:ind w:left="0" w:right="371"/>
        <w:rPr>
          <w:rFonts w:cs="Times New Roman"/>
          <w:spacing w:val="1"/>
          <w:lang w:val="el-GR"/>
        </w:rPr>
      </w:pPr>
      <w:r w:rsidRPr="0013033C">
        <w:rPr>
          <w:rFonts w:cs="Times New Roman"/>
          <w:lang w:val="el-GR"/>
        </w:rPr>
        <w:t>Σοβαρή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υπόταση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παρατηρήθηκε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στο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0,4%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των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ασθενών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με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μη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επιπλεγμένη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υπέρταση</w:t>
      </w:r>
      <w:r w:rsidRPr="0013033C">
        <w:rPr>
          <w:rFonts w:cs="Times New Roman"/>
          <w:spacing w:val="1"/>
          <w:lang w:val="el-GR"/>
        </w:rPr>
        <w:t xml:space="preserve"> </w:t>
      </w:r>
      <w:r w:rsidR="0048663B" w:rsidRPr="0013033C">
        <w:rPr>
          <w:rFonts w:cs="Times New Roman"/>
          <w:spacing w:val="1"/>
          <w:lang w:val="el-GR"/>
        </w:rPr>
        <w:t>που έλαβαν συνδυασμό αμλοδιπίνης/βαλσαρτάνης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σε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ελεγχόμενες με</w:t>
      </w:r>
      <w:r w:rsidRPr="0013033C">
        <w:rPr>
          <w:rFonts w:cs="Times New Roman"/>
          <w:spacing w:val="4"/>
          <w:lang w:val="el-GR"/>
        </w:rPr>
        <w:t xml:space="preserve"> </w:t>
      </w:r>
      <w:r w:rsidRPr="0013033C">
        <w:rPr>
          <w:rFonts w:cs="Times New Roman"/>
          <w:lang w:val="el-GR"/>
        </w:rPr>
        <w:t>εικονικό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φάρμακο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μελέτες.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Σε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ασθενείς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με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ενεργοποιημένο</w:t>
      </w:r>
      <w:r w:rsidRPr="0013033C">
        <w:rPr>
          <w:rFonts w:cs="Times New Roman"/>
          <w:spacing w:val="1"/>
          <w:lang w:val="el-GR"/>
        </w:rPr>
        <w:t xml:space="preserve"> </w:t>
      </w:r>
      <w:r w:rsidR="004A7248" w:rsidRPr="0013033C">
        <w:rPr>
          <w:rFonts w:cs="Times New Roman"/>
          <w:spacing w:val="1"/>
          <w:lang w:val="el-GR"/>
        </w:rPr>
        <w:t xml:space="preserve">σύστημα ρενίνης-αγγειοτενσίνης </w:t>
      </w:r>
      <w:r w:rsidRPr="0013033C">
        <w:rPr>
          <w:rFonts w:cs="Times New Roman"/>
          <w:lang w:val="el-GR"/>
        </w:rPr>
        <w:t>(όπως είναι οι ασθενείς με μειωμένο όγκο και/ή νάτριο που λαμβάνουν</w:t>
      </w:r>
      <w:r w:rsidRPr="0013033C">
        <w:rPr>
          <w:rFonts w:cs="Times New Roman"/>
          <w:spacing w:val="-38"/>
          <w:lang w:val="el-GR"/>
        </w:rPr>
        <w:t xml:space="preserve"> </w:t>
      </w:r>
      <w:r w:rsidRPr="0013033C">
        <w:rPr>
          <w:rFonts w:cs="Times New Roman"/>
          <w:lang w:val="el-GR"/>
        </w:rPr>
        <w:t>υψηλές δόσεις διουρητικών) που λαμβάνουν αναστολείς των υποδοχέων της αγγειοτενσίνης,</w:t>
      </w:r>
      <w:r w:rsidRPr="0013033C">
        <w:rPr>
          <w:rFonts w:cs="Times New Roman"/>
          <w:spacing w:val="-26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ενδέχεται να εμφανιστεί συμπτωματική υπόταση. Πριν από τη χορήγηση του </w:t>
      </w:r>
      <w:r w:rsidR="004A7248" w:rsidRPr="0013033C">
        <w:rPr>
          <w:rFonts w:cs="Times New Roman"/>
          <w:lang w:val="el-GR"/>
        </w:rPr>
        <w:t>συνδυασμού αμλοδιπίνης/βαλσαρτάνης</w:t>
      </w:r>
      <w:r w:rsidRPr="0013033C">
        <w:rPr>
          <w:rFonts w:cs="Times New Roman"/>
          <w:lang w:val="el-GR"/>
        </w:rPr>
        <w:t xml:space="preserve"> συνιστάται</w:t>
      </w:r>
      <w:r w:rsidRPr="0013033C">
        <w:rPr>
          <w:rFonts w:cs="Times New Roman"/>
          <w:spacing w:val="20"/>
          <w:lang w:val="el-GR"/>
        </w:rPr>
        <w:t xml:space="preserve"> </w:t>
      </w:r>
      <w:r w:rsidRPr="0013033C">
        <w:rPr>
          <w:rFonts w:cs="Times New Roman"/>
          <w:lang w:val="el-GR"/>
        </w:rPr>
        <w:t>η διόρθωση αυτής της κατάστασης ή η στενή ιατρική επίβλεψη κατά την έναρξη της</w:t>
      </w:r>
      <w:r w:rsidRPr="0013033C">
        <w:rPr>
          <w:rFonts w:cs="Times New Roman"/>
          <w:spacing w:val="11"/>
          <w:lang w:val="el-GR"/>
        </w:rPr>
        <w:t xml:space="preserve"> </w:t>
      </w:r>
      <w:r w:rsidRPr="0013033C">
        <w:rPr>
          <w:rFonts w:cs="Times New Roman"/>
          <w:lang w:val="el-GR"/>
        </w:rPr>
        <w:t>θεραπείας.</w:t>
      </w:r>
    </w:p>
    <w:p w:rsidR="006211A3" w:rsidRPr="0013033C" w:rsidRDefault="006211A3" w:rsidP="0093473B">
      <w:pPr>
        <w:tabs>
          <w:tab w:val="left" w:pos="0"/>
        </w:tabs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a3"/>
        <w:tabs>
          <w:tab w:val="left" w:pos="0"/>
        </w:tabs>
        <w:spacing w:line="244" w:lineRule="auto"/>
        <w:ind w:left="0" w:right="110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 xml:space="preserve">Εάν εμφανιστεί υπόταση από τη λήψη του </w:t>
      </w:r>
      <w:r w:rsidR="00BA2129" w:rsidRPr="0013033C">
        <w:rPr>
          <w:rFonts w:cs="Times New Roman"/>
          <w:lang w:val="el-GR"/>
        </w:rPr>
        <w:t>συνδυασμού αμλοδιπίνης/βαλσαρτάνης</w:t>
      </w:r>
      <w:r w:rsidRPr="0013033C">
        <w:rPr>
          <w:rFonts w:cs="Times New Roman"/>
          <w:lang w:val="el-GR"/>
        </w:rPr>
        <w:t>, ο ασθενής θα πρέπει να τοποθετείται σε</w:t>
      </w:r>
      <w:r w:rsidRPr="0013033C">
        <w:rPr>
          <w:rFonts w:cs="Times New Roman"/>
          <w:spacing w:val="17"/>
          <w:lang w:val="el-GR"/>
        </w:rPr>
        <w:t xml:space="preserve"> </w:t>
      </w:r>
      <w:r w:rsidRPr="0013033C">
        <w:rPr>
          <w:rFonts w:cs="Times New Roman"/>
          <w:lang w:val="el-GR"/>
        </w:rPr>
        <w:t>ύπτια θέση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και,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εάν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είναι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απαραίτητο,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να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του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χορηγείται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φυσιολογικός</w:t>
      </w:r>
      <w:r w:rsidRPr="0013033C">
        <w:rPr>
          <w:rFonts w:cs="Times New Roman"/>
          <w:spacing w:val="-1"/>
          <w:lang w:val="el-GR"/>
        </w:rPr>
        <w:t xml:space="preserve"> </w:t>
      </w:r>
      <w:r w:rsidRPr="0013033C">
        <w:rPr>
          <w:rFonts w:cs="Times New Roman"/>
          <w:lang w:val="el-GR"/>
        </w:rPr>
        <w:t>ορός σε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ενδοφλέβια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έγχυση.</w:t>
      </w:r>
      <w:r w:rsidRPr="0013033C">
        <w:rPr>
          <w:rFonts w:cs="Times New Roman"/>
          <w:spacing w:val="8"/>
          <w:lang w:val="el-GR"/>
        </w:rPr>
        <w:t xml:space="preserve"> </w:t>
      </w:r>
      <w:r w:rsidRPr="0013033C">
        <w:rPr>
          <w:rFonts w:cs="Times New Roman"/>
          <w:lang w:val="el-GR"/>
        </w:rPr>
        <w:t>Η</w:t>
      </w:r>
      <w:r w:rsidRPr="0013033C">
        <w:rPr>
          <w:rFonts w:cs="Times New Roman"/>
          <w:spacing w:val="-49"/>
          <w:lang w:val="el-GR"/>
        </w:rPr>
        <w:t xml:space="preserve"> </w:t>
      </w:r>
      <w:r w:rsidRPr="0013033C">
        <w:rPr>
          <w:rFonts w:cs="Times New Roman"/>
          <w:lang w:val="el-GR"/>
        </w:rPr>
        <w:t>θεραπεία μπορεί να συνεχιστεί μόλις σταθεροποιηθεί η αρτηριακή πίεση του</w:t>
      </w:r>
      <w:r w:rsidRPr="0013033C">
        <w:rPr>
          <w:rFonts w:cs="Times New Roman"/>
          <w:spacing w:val="19"/>
          <w:lang w:val="el-GR"/>
        </w:rPr>
        <w:t xml:space="preserve"> </w:t>
      </w:r>
      <w:r w:rsidRPr="0013033C">
        <w:rPr>
          <w:rFonts w:cs="Times New Roman"/>
          <w:lang w:val="el-GR"/>
        </w:rPr>
        <w:t>ασθενούς.</w:t>
      </w:r>
    </w:p>
    <w:p w:rsidR="006211A3" w:rsidRPr="0013033C" w:rsidRDefault="006211A3" w:rsidP="0093473B">
      <w:pPr>
        <w:tabs>
          <w:tab w:val="left" w:pos="0"/>
        </w:tabs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a3"/>
        <w:tabs>
          <w:tab w:val="left" w:pos="0"/>
        </w:tabs>
        <w:ind w:left="0" w:right="110"/>
        <w:rPr>
          <w:rFonts w:cs="Times New Roman"/>
          <w:lang w:val="el-GR"/>
        </w:rPr>
      </w:pPr>
      <w:r w:rsidRPr="0013033C">
        <w:rPr>
          <w:rFonts w:cs="Times New Roman"/>
          <w:u w:val="single" w:color="000000"/>
          <w:lang w:val="el-GR"/>
        </w:rPr>
        <w:t>Υπερκαλιαιμία</w:t>
      </w:r>
    </w:p>
    <w:p w:rsidR="006211A3" w:rsidRPr="0013033C" w:rsidRDefault="002D487C" w:rsidP="0093473B">
      <w:pPr>
        <w:pStyle w:val="a3"/>
        <w:tabs>
          <w:tab w:val="left" w:pos="0"/>
        </w:tabs>
        <w:spacing w:before="7" w:line="244" w:lineRule="auto"/>
        <w:ind w:left="0" w:right="110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Η ταυτόχρονη χρήση του φαρμάκου με συμπληρώματα καλίου, καλιοσυντηρητικά</w:t>
      </w:r>
      <w:r w:rsidRPr="0013033C">
        <w:rPr>
          <w:rFonts w:cs="Times New Roman"/>
          <w:spacing w:val="18"/>
          <w:lang w:val="el-GR"/>
        </w:rPr>
        <w:t xml:space="preserve"> </w:t>
      </w:r>
      <w:r w:rsidRPr="0013033C">
        <w:rPr>
          <w:rFonts w:cs="Times New Roman"/>
          <w:lang w:val="el-GR"/>
        </w:rPr>
        <w:t>διουρητικά, υποκατάστατα άλατος που περιέχουν κάλιο, ή άλλα φαρμακευτικά προϊόντα που ενδέχεται</w:t>
      </w:r>
      <w:r w:rsidRPr="0013033C">
        <w:rPr>
          <w:rFonts w:cs="Times New Roman"/>
          <w:spacing w:val="8"/>
          <w:lang w:val="el-GR"/>
        </w:rPr>
        <w:t xml:space="preserve"> </w:t>
      </w:r>
      <w:r w:rsidRPr="0013033C">
        <w:rPr>
          <w:rFonts w:cs="Times New Roman"/>
          <w:lang w:val="el-GR"/>
        </w:rPr>
        <w:t>να αυξήσουν τα επίπεδα καλίου (ηπαρίνη κ.λπ.) πρέπει να γίνεται με προσοχή και με συχνή</w:t>
      </w:r>
      <w:r w:rsidRPr="0013033C">
        <w:rPr>
          <w:rFonts w:cs="Times New Roman"/>
          <w:spacing w:val="-39"/>
          <w:lang w:val="el-GR"/>
        </w:rPr>
        <w:t xml:space="preserve"> </w:t>
      </w:r>
      <w:r w:rsidRPr="0013033C">
        <w:rPr>
          <w:rFonts w:cs="Times New Roman"/>
          <w:lang w:val="el-GR"/>
        </w:rPr>
        <w:t>παρακολούθηση των επιπέδων</w:t>
      </w:r>
      <w:r w:rsidRPr="0013033C">
        <w:rPr>
          <w:rFonts w:cs="Times New Roman"/>
          <w:spacing w:val="7"/>
          <w:lang w:val="el-GR"/>
        </w:rPr>
        <w:t xml:space="preserve"> </w:t>
      </w:r>
      <w:r w:rsidRPr="0013033C">
        <w:rPr>
          <w:rFonts w:cs="Times New Roman"/>
          <w:lang w:val="el-GR"/>
        </w:rPr>
        <w:t>καλίου.</w:t>
      </w:r>
    </w:p>
    <w:p w:rsidR="006211A3" w:rsidRPr="0013033C" w:rsidRDefault="006211A3" w:rsidP="0093473B">
      <w:pPr>
        <w:tabs>
          <w:tab w:val="left" w:pos="0"/>
        </w:tabs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a3"/>
        <w:tabs>
          <w:tab w:val="left" w:pos="0"/>
        </w:tabs>
        <w:ind w:left="0" w:right="110"/>
        <w:rPr>
          <w:rFonts w:cs="Times New Roman"/>
          <w:lang w:val="el-GR"/>
        </w:rPr>
      </w:pPr>
      <w:r w:rsidRPr="0013033C">
        <w:rPr>
          <w:rFonts w:cs="Times New Roman"/>
          <w:u w:val="single" w:color="000000"/>
          <w:lang w:val="el-GR"/>
        </w:rPr>
        <w:t>Στένωση των νεφρικών</w:t>
      </w:r>
      <w:r w:rsidRPr="0013033C">
        <w:rPr>
          <w:rFonts w:cs="Times New Roman"/>
          <w:spacing w:val="12"/>
          <w:u w:val="single" w:color="000000"/>
          <w:lang w:val="el-GR"/>
        </w:rPr>
        <w:t xml:space="preserve"> </w:t>
      </w:r>
      <w:r w:rsidRPr="0013033C">
        <w:rPr>
          <w:rFonts w:cs="Times New Roman"/>
          <w:u w:val="single" w:color="000000"/>
          <w:lang w:val="el-GR"/>
        </w:rPr>
        <w:t>αρτηριών</w:t>
      </w:r>
    </w:p>
    <w:p w:rsidR="006211A3" w:rsidRPr="0013033C" w:rsidRDefault="00BA2129" w:rsidP="0093473B">
      <w:pPr>
        <w:pStyle w:val="a3"/>
        <w:tabs>
          <w:tab w:val="left" w:pos="0"/>
        </w:tabs>
        <w:spacing w:before="6" w:line="244" w:lineRule="auto"/>
        <w:ind w:left="0" w:right="110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Ο συνδυασμός αμλοδιπίνης/βαλσαρτάνης</w:t>
      </w:r>
      <w:r w:rsidR="002D487C" w:rsidRPr="0013033C">
        <w:rPr>
          <w:rFonts w:cs="Times New Roman"/>
          <w:lang w:val="el-GR"/>
        </w:rPr>
        <w:t xml:space="preserve"> θα πρέπει να χρησιμοποιείται με προσοχή για τη θεραπεία της υπέρτασης σε ασθενείς</w:t>
      </w:r>
      <w:r w:rsidR="002D487C" w:rsidRPr="0013033C">
        <w:rPr>
          <w:rFonts w:cs="Times New Roman"/>
          <w:spacing w:val="14"/>
          <w:lang w:val="el-GR"/>
        </w:rPr>
        <w:t xml:space="preserve"> </w:t>
      </w:r>
      <w:r w:rsidR="002D487C" w:rsidRPr="0013033C">
        <w:rPr>
          <w:rFonts w:cs="Times New Roman"/>
          <w:lang w:val="el-GR"/>
        </w:rPr>
        <w:t>με μονόπλευρη ή αμφοτερόπλευρη στένωση των νεφρικών αρτηριών ή στένωση σε μονήρη νεφρό</w:t>
      </w:r>
      <w:r w:rsidR="002D487C" w:rsidRPr="0013033C">
        <w:rPr>
          <w:rFonts w:cs="Times New Roman"/>
          <w:spacing w:val="-30"/>
          <w:lang w:val="el-GR"/>
        </w:rPr>
        <w:t xml:space="preserve"> </w:t>
      </w:r>
      <w:r w:rsidR="002D487C" w:rsidRPr="0013033C">
        <w:rPr>
          <w:rFonts w:cs="Times New Roman"/>
          <w:lang w:val="el-GR"/>
        </w:rPr>
        <w:t xml:space="preserve">δεδομένου ότι η ουρία αίματος και η κρεατινίνη ορού μπορεί να αυξηθεί </w:t>
      </w:r>
      <w:r w:rsidR="002D487C" w:rsidRPr="0013033C">
        <w:rPr>
          <w:rFonts w:cs="Times New Roman"/>
          <w:spacing w:val="2"/>
          <w:lang w:val="el-GR"/>
        </w:rPr>
        <w:t xml:space="preserve">σε </w:t>
      </w:r>
      <w:r w:rsidR="002D487C" w:rsidRPr="0013033C">
        <w:rPr>
          <w:rFonts w:cs="Times New Roman"/>
          <w:lang w:val="el-GR"/>
        </w:rPr>
        <w:t>αυτούς τους</w:t>
      </w:r>
      <w:r w:rsidR="002D487C" w:rsidRPr="0013033C">
        <w:rPr>
          <w:rFonts w:cs="Times New Roman"/>
          <w:spacing w:val="17"/>
          <w:lang w:val="el-GR"/>
        </w:rPr>
        <w:t xml:space="preserve"> </w:t>
      </w:r>
      <w:r w:rsidR="002D487C" w:rsidRPr="0013033C">
        <w:rPr>
          <w:rFonts w:cs="Times New Roman"/>
          <w:lang w:val="el-GR"/>
        </w:rPr>
        <w:t>ασθενείς.</w:t>
      </w:r>
    </w:p>
    <w:p w:rsidR="006211A3" w:rsidRPr="0013033C" w:rsidRDefault="006211A3" w:rsidP="0093473B">
      <w:pPr>
        <w:tabs>
          <w:tab w:val="left" w:pos="0"/>
        </w:tabs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a3"/>
        <w:tabs>
          <w:tab w:val="left" w:pos="0"/>
        </w:tabs>
        <w:ind w:left="0" w:right="110"/>
        <w:rPr>
          <w:rFonts w:cs="Times New Roman"/>
          <w:lang w:val="el-GR"/>
        </w:rPr>
      </w:pPr>
      <w:r w:rsidRPr="0013033C">
        <w:rPr>
          <w:rFonts w:cs="Times New Roman"/>
          <w:u w:val="single" w:color="000000"/>
          <w:lang w:val="el-GR"/>
        </w:rPr>
        <w:t>Μεταμόσχευση</w:t>
      </w:r>
      <w:r w:rsidRPr="0013033C">
        <w:rPr>
          <w:rFonts w:cs="Times New Roman"/>
          <w:spacing w:val="7"/>
          <w:u w:val="single" w:color="000000"/>
          <w:lang w:val="el-GR"/>
        </w:rPr>
        <w:t xml:space="preserve"> </w:t>
      </w:r>
      <w:r w:rsidRPr="0013033C">
        <w:rPr>
          <w:rFonts w:cs="Times New Roman"/>
          <w:u w:val="single" w:color="000000"/>
          <w:lang w:val="el-GR"/>
        </w:rPr>
        <w:t>νεφρού</w:t>
      </w:r>
    </w:p>
    <w:p w:rsidR="006211A3" w:rsidRPr="0013033C" w:rsidRDefault="002D487C" w:rsidP="0093473B">
      <w:pPr>
        <w:pStyle w:val="a3"/>
        <w:tabs>
          <w:tab w:val="left" w:pos="0"/>
        </w:tabs>
        <w:spacing w:before="6" w:line="247" w:lineRule="auto"/>
        <w:ind w:left="0" w:right="226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 xml:space="preserve">Μέχρι σήμερα δεν υπάρχει εμπειρία σχετικά με την ασφάλεια της χρήσης του </w:t>
      </w:r>
      <w:r w:rsidR="00520F56" w:rsidRPr="0013033C">
        <w:rPr>
          <w:rFonts w:cs="Times New Roman"/>
          <w:lang w:val="el-GR"/>
        </w:rPr>
        <w:t>συνδυασμού αμλοδιπίνης/βαλσαρτάνης</w:t>
      </w:r>
      <w:r w:rsidRPr="0013033C">
        <w:rPr>
          <w:rFonts w:cs="Times New Roman"/>
          <w:lang w:val="el-GR"/>
        </w:rPr>
        <w:t xml:space="preserve"> σε</w:t>
      </w:r>
      <w:r w:rsidRPr="0013033C">
        <w:rPr>
          <w:rFonts w:cs="Times New Roman"/>
          <w:spacing w:val="25"/>
          <w:lang w:val="el-GR"/>
        </w:rPr>
        <w:t xml:space="preserve"> </w:t>
      </w:r>
      <w:r w:rsidRPr="0013033C">
        <w:rPr>
          <w:rFonts w:cs="Times New Roman"/>
          <w:lang w:val="el-GR"/>
        </w:rPr>
        <w:t>ασθενείς που υποβλήθηκαν πρόσφατα σε μεταμόσχευση</w:t>
      </w:r>
      <w:r w:rsidRPr="0013033C">
        <w:rPr>
          <w:rFonts w:cs="Times New Roman"/>
          <w:spacing w:val="11"/>
          <w:lang w:val="el-GR"/>
        </w:rPr>
        <w:t xml:space="preserve"> </w:t>
      </w:r>
      <w:r w:rsidRPr="0013033C">
        <w:rPr>
          <w:rFonts w:cs="Times New Roman"/>
          <w:lang w:val="el-GR"/>
        </w:rPr>
        <w:t>νεφρού.</w:t>
      </w:r>
    </w:p>
    <w:p w:rsidR="006211A3" w:rsidRPr="0013033C" w:rsidRDefault="006211A3" w:rsidP="0093473B">
      <w:pPr>
        <w:tabs>
          <w:tab w:val="left" w:pos="0"/>
        </w:tabs>
        <w:spacing w:before="5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a3"/>
        <w:tabs>
          <w:tab w:val="left" w:pos="0"/>
        </w:tabs>
        <w:ind w:left="0" w:right="110"/>
        <w:rPr>
          <w:rFonts w:cs="Times New Roman"/>
          <w:lang w:val="el-GR"/>
        </w:rPr>
      </w:pPr>
      <w:r w:rsidRPr="0013033C">
        <w:rPr>
          <w:rFonts w:cs="Times New Roman"/>
          <w:u w:val="single" w:color="000000"/>
          <w:lang w:val="el-GR"/>
        </w:rPr>
        <w:t>Ηπατική</w:t>
      </w:r>
      <w:r w:rsidRPr="0013033C">
        <w:rPr>
          <w:rFonts w:cs="Times New Roman"/>
          <w:spacing w:val="1"/>
          <w:u w:val="single" w:color="000000"/>
          <w:lang w:val="el-GR"/>
        </w:rPr>
        <w:t xml:space="preserve"> </w:t>
      </w:r>
      <w:r w:rsidRPr="0013033C">
        <w:rPr>
          <w:rFonts w:cs="Times New Roman"/>
          <w:u w:val="single" w:color="000000"/>
          <w:lang w:val="el-GR"/>
        </w:rPr>
        <w:t>δυσλειτουργία</w:t>
      </w:r>
    </w:p>
    <w:p w:rsidR="006211A3" w:rsidRPr="0013033C" w:rsidRDefault="002D487C" w:rsidP="0093473B">
      <w:pPr>
        <w:pStyle w:val="a3"/>
        <w:tabs>
          <w:tab w:val="left" w:pos="0"/>
        </w:tabs>
        <w:spacing w:before="6" w:line="244" w:lineRule="auto"/>
        <w:ind w:left="0" w:right="226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Η βαλσαρτάνη αποβάλλεται κυρίως αναλλοίωτη μέσω της χολής. Η ημιπερίοδος ζωής της</w:t>
      </w:r>
      <w:r w:rsidRPr="0013033C">
        <w:rPr>
          <w:rFonts w:cs="Times New Roman"/>
          <w:spacing w:val="-40"/>
          <w:lang w:val="el-GR"/>
        </w:rPr>
        <w:t xml:space="preserve"> </w:t>
      </w:r>
      <w:r w:rsidRPr="0013033C">
        <w:rPr>
          <w:rFonts w:cs="Times New Roman"/>
          <w:lang w:val="el-GR"/>
        </w:rPr>
        <w:t>αμλοδιπίνης παρατείνεται σε ασθενείς με διαταραχή της ηπατικής λειτουργίας και οι τιμές της</w:t>
      </w:r>
      <w:r w:rsidRPr="0013033C">
        <w:rPr>
          <w:rFonts w:cs="Times New Roman"/>
          <w:spacing w:val="4"/>
          <w:lang w:val="el-GR"/>
        </w:rPr>
        <w:t xml:space="preserve"> </w:t>
      </w:r>
      <w:r w:rsidRPr="0013033C">
        <w:rPr>
          <w:rFonts w:cs="Times New Roman"/>
        </w:rPr>
        <w:t>AUC</w:t>
      </w:r>
      <w:r w:rsidRPr="0013033C">
        <w:rPr>
          <w:rFonts w:cs="Times New Roman"/>
          <w:lang w:val="el-GR"/>
        </w:rPr>
        <w:t xml:space="preserve"> είναι υψηλότερες. Η συνιστώμενη δοσολογία στους ασθενείς αυτούς δεν έχει ακόμη</w:t>
      </w:r>
      <w:r w:rsidRPr="0013033C">
        <w:rPr>
          <w:rFonts w:cs="Times New Roman"/>
          <w:spacing w:val="23"/>
          <w:lang w:val="el-GR"/>
        </w:rPr>
        <w:t xml:space="preserve"> </w:t>
      </w:r>
      <w:r w:rsidRPr="0013033C">
        <w:rPr>
          <w:rFonts w:cs="Times New Roman"/>
          <w:lang w:val="el-GR"/>
        </w:rPr>
        <w:t>καθοριστεί.</w:t>
      </w:r>
    </w:p>
    <w:p w:rsidR="006211A3" w:rsidRPr="0013033C" w:rsidRDefault="002D487C" w:rsidP="0093473B">
      <w:pPr>
        <w:pStyle w:val="a3"/>
        <w:tabs>
          <w:tab w:val="left" w:pos="0"/>
        </w:tabs>
        <w:spacing w:before="1" w:line="244" w:lineRule="auto"/>
        <w:ind w:left="0" w:right="101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 xml:space="preserve">Απαιτείται ιδιαίτερη προσοχή κατά τη χορήγηση του </w:t>
      </w:r>
      <w:r w:rsidR="00520F56" w:rsidRPr="0013033C">
        <w:rPr>
          <w:rFonts w:cs="Times New Roman"/>
          <w:lang w:val="el-GR"/>
        </w:rPr>
        <w:t xml:space="preserve">συνδυασμού αμλοδιπίνης/βαλσαρτάνης </w:t>
      </w:r>
      <w:r w:rsidRPr="0013033C">
        <w:rPr>
          <w:rFonts w:cs="Times New Roman"/>
          <w:lang w:val="el-GR"/>
        </w:rPr>
        <w:t>σε ασθενείς με ήπια έως μέτρια</w:t>
      </w:r>
      <w:r w:rsidRPr="0013033C">
        <w:rPr>
          <w:rFonts w:cs="Times New Roman"/>
          <w:spacing w:val="12"/>
          <w:lang w:val="el-GR"/>
        </w:rPr>
        <w:t xml:space="preserve"> </w:t>
      </w:r>
      <w:r w:rsidRPr="0013033C">
        <w:rPr>
          <w:rFonts w:cs="Times New Roman"/>
          <w:lang w:val="el-GR"/>
        </w:rPr>
        <w:t>ηπατική δυσλειτουργία ή αποφρακτικές παθήσεις των</w:t>
      </w:r>
      <w:r w:rsidRPr="0013033C">
        <w:rPr>
          <w:rFonts w:cs="Times New Roman"/>
          <w:spacing w:val="11"/>
          <w:lang w:val="el-GR"/>
        </w:rPr>
        <w:t xml:space="preserve"> </w:t>
      </w:r>
      <w:r w:rsidRPr="0013033C">
        <w:rPr>
          <w:rFonts w:cs="Times New Roman"/>
          <w:lang w:val="el-GR"/>
        </w:rPr>
        <w:t>χοληφόρων.</w:t>
      </w:r>
    </w:p>
    <w:p w:rsidR="006211A3" w:rsidRPr="0013033C" w:rsidRDefault="006211A3" w:rsidP="0093473B">
      <w:pPr>
        <w:tabs>
          <w:tab w:val="left" w:pos="0"/>
        </w:tabs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a3"/>
        <w:tabs>
          <w:tab w:val="left" w:pos="0"/>
        </w:tabs>
        <w:spacing w:line="244" w:lineRule="auto"/>
        <w:ind w:left="0" w:right="110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Σε ασθενείς με ήπια έως μέτρια ηπατική δυσλειτουργία χωρίς χολόσταση, η μέγιστη</w:t>
      </w:r>
      <w:r w:rsidRPr="0013033C">
        <w:rPr>
          <w:rFonts w:cs="Times New Roman"/>
          <w:spacing w:val="18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συνιστώμενη δόση είναι 80 </w:t>
      </w:r>
      <w:r w:rsidRPr="0013033C">
        <w:rPr>
          <w:rFonts w:cs="Times New Roman"/>
        </w:rPr>
        <w:t>mg</w:t>
      </w:r>
      <w:r w:rsidRPr="0013033C">
        <w:rPr>
          <w:rFonts w:cs="Times New Roman"/>
          <w:spacing w:val="-1"/>
          <w:lang w:val="el-GR"/>
        </w:rPr>
        <w:t xml:space="preserve"> </w:t>
      </w:r>
      <w:r w:rsidRPr="0013033C">
        <w:rPr>
          <w:rFonts w:cs="Times New Roman"/>
          <w:lang w:val="el-GR"/>
        </w:rPr>
        <w:t>βαλσαρτάνης.</w:t>
      </w:r>
    </w:p>
    <w:p w:rsidR="006211A3" w:rsidRPr="0013033C" w:rsidRDefault="006211A3" w:rsidP="0093473B">
      <w:pPr>
        <w:tabs>
          <w:tab w:val="left" w:pos="0"/>
        </w:tabs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a3"/>
        <w:tabs>
          <w:tab w:val="left" w:pos="0"/>
        </w:tabs>
        <w:ind w:left="0" w:right="110"/>
        <w:rPr>
          <w:rFonts w:cs="Times New Roman"/>
          <w:lang w:val="el-GR"/>
        </w:rPr>
      </w:pPr>
      <w:r w:rsidRPr="0013033C">
        <w:rPr>
          <w:rFonts w:cs="Times New Roman"/>
          <w:u w:val="single" w:color="000000"/>
          <w:lang w:val="el-GR"/>
        </w:rPr>
        <w:t>Νεφρική</w:t>
      </w:r>
      <w:r w:rsidRPr="0013033C">
        <w:rPr>
          <w:rFonts w:cs="Times New Roman"/>
          <w:spacing w:val="4"/>
          <w:u w:val="single" w:color="000000"/>
          <w:lang w:val="el-GR"/>
        </w:rPr>
        <w:t xml:space="preserve"> </w:t>
      </w:r>
      <w:r w:rsidRPr="0013033C">
        <w:rPr>
          <w:rFonts w:cs="Times New Roman"/>
          <w:u w:val="single" w:color="000000"/>
          <w:lang w:val="el-GR"/>
        </w:rPr>
        <w:t>δυσλειτουργία</w:t>
      </w:r>
    </w:p>
    <w:p w:rsidR="006211A3" w:rsidRPr="0013033C" w:rsidRDefault="002D487C" w:rsidP="0093473B">
      <w:pPr>
        <w:pStyle w:val="a3"/>
        <w:tabs>
          <w:tab w:val="left" w:pos="0"/>
        </w:tabs>
        <w:spacing w:before="3" w:line="260" w:lineRule="exact"/>
        <w:ind w:left="0" w:right="459"/>
        <w:jc w:val="both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 xml:space="preserve">Δεν απαιτείται τροποποίηση της δόσης του </w:t>
      </w:r>
      <w:r w:rsidR="00520F56" w:rsidRPr="0013033C">
        <w:rPr>
          <w:rFonts w:cs="Times New Roman"/>
        </w:rPr>
        <w:t>Valsimia</w:t>
      </w:r>
      <w:r w:rsidRPr="0013033C">
        <w:rPr>
          <w:rFonts w:cs="Times New Roman"/>
          <w:lang w:val="el-GR"/>
        </w:rPr>
        <w:t xml:space="preserve"> για τους ασθενείς με ήπια έως μέτρια</w:t>
      </w:r>
      <w:r w:rsidRPr="0013033C">
        <w:rPr>
          <w:rFonts w:cs="Times New Roman"/>
          <w:spacing w:val="14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νεφρική δυσλειτουργία (ΡΣΔ &gt;30 </w:t>
      </w:r>
      <w:r w:rsidRPr="0013033C">
        <w:rPr>
          <w:rFonts w:cs="Times New Roman"/>
        </w:rPr>
        <w:t>ml</w:t>
      </w:r>
      <w:r w:rsidRPr="0013033C">
        <w:rPr>
          <w:rFonts w:cs="Times New Roman"/>
          <w:lang w:val="el-GR"/>
        </w:rPr>
        <w:t>/</w:t>
      </w:r>
      <w:r w:rsidRPr="0013033C">
        <w:rPr>
          <w:rFonts w:cs="Times New Roman"/>
        </w:rPr>
        <w:t>min</w:t>
      </w:r>
      <w:r w:rsidRPr="0013033C">
        <w:rPr>
          <w:rFonts w:cs="Times New Roman"/>
          <w:lang w:val="el-GR"/>
        </w:rPr>
        <w:t>/1,73</w:t>
      </w:r>
      <w:r w:rsidR="00520F56" w:rsidRPr="0013033C">
        <w:rPr>
          <w:rFonts w:cs="Times New Roman"/>
          <w:lang w:val="el-GR"/>
        </w:rPr>
        <w:t xml:space="preserve"> </w:t>
      </w:r>
      <w:r w:rsidR="00520F56" w:rsidRPr="0013033C">
        <w:rPr>
          <w:rFonts w:cs="Times New Roman"/>
        </w:rPr>
        <w:t>m</w:t>
      </w:r>
      <w:r w:rsidR="003B3CD4" w:rsidRPr="003B3CD4">
        <w:rPr>
          <w:rFonts w:cs="Times New Roman"/>
          <w:vertAlign w:val="superscript"/>
          <w:lang w:val="el-GR"/>
        </w:rPr>
        <w:t>2</w:t>
      </w:r>
      <w:r w:rsidR="003B3CD4">
        <w:rPr>
          <w:rFonts w:cs="Times New Roman"/>
          <w:lang w:val="el-GR"/>
        </w:rPr>
        <w:t>).</w:t>
      </w:r>
      <w:r w:rsidRPr="0013033C">
        <w:rPr>
          <w:rFonts w:cs="Times New Roman"/>
          <w:lang w:val="el-GR"/>
        </w:rPr>
        <w:t xml:space="preserve"> Στη μέτρια νεφρική δυσλειτουργία συνιστάται</w:t>
      </w:r>
      <w:r w:rsidRPr="0013033C">
        <w:rPr>
          <w:rFonts w:cs="Times New Roman"/>
          <w:spacing w:val="19"/>
          <w:lang w:val="el-GR"/>
        </w:rPr>
        <w:t xml:space="preserve"> </w:t>
      </w:r>
      <w:r w:rsidRPr="0013033C">
        <w:rPr>
          <w:rFonts w:cs="Times New Roman"/>
          <w:lang w:val="el-GR"/>
        </w:rPr>
        <w:t>έλεγχος των επιπέδων του καλίου και της κρεατινίνης.</w:t>
      </w:r>
    </w:p>
    <w:p w:rsidR="006211A3" w:rsidRPr="0013033C" w:rsidRDefault="002D487C" w:rsidP="0093473B">
      <w:pPr>
        <w:pStyle w:val="a3"/>
        <w:tabs>
          <w:tab w:val="left" w:pos="0"/>
        </w:tabs>
        <w:ind w:left="0" w:right="110"/>
        <w:rPr>
          <w:rFonts w:cs="Times New Roman"/>
          <w:lang w:val="el-GR"/>
        </w:rPr>
      </w:pPr>
      <w:r w:rsidRPr="0013033C">
        <w:rPr>
          <w:rFonts w:cs="Times New Roman"/>
          <w:u w:val="single" w:color="000000"/>
          <w:lang w:val="el-GR"/>
        </w:rPr>
        <w:t>Πρωτοπαθής</w:t>
      </w:r>
      <w:r w:rsidRPr="0013033C">
        <w:rPr>
          <w:rFonts w:cs="Times New Roman"/>
          <w:spacing w:val="4"/>
          <w:u w:val="single" w:color="000000"/>
          <w:lang w:val="el-GR"/>
        </w:rPr>
        <w:t xml:space="preserve"> </w:t>
      </w:r>
      <w:r w:rsidRPr="0013033C">
        <w:rPr>
          <w:rFonts w:cs="Times New Roman"/>
          <w:u w:val="single" w:color="000000"/>
          <w:lang w:val="el-GR"/>
        </w:rPr>
        <w:t>υπεραλδοστερονισμός</w:t>
      </w:r>
    </w:p>
    <w:p w:rsidR="006211A3" w:rsidRPr="0013033C" w:rsidRDefault="002D487C" w:rsidP="0093473B">
      <w:pPr>
        <w:pStyle w:val="a3"/>
        <w:tabs>
          <w:tab w:val="left" w:pos="0"/>
        </w:tabs>
        <w:spacing w:before="4" w:line="244" w:lineRule="auto"/>
        <w:ind w:left="0" w:right="110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Οι ασθενείς με πρωτοπαθή υπεραλδοστερονισμό δεν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πρέπει να λαμβάνουν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θεραπεία με τον</w:t>
      </w:r>
      <w:r w:rsidRPr="0013033C">
        <w:rPr>
          <w:rFonts w:cs="Times New Roman"/>
          <w:spacing w:val="-53"/>
          <w:lang w:val="el-GR"/>
        </w:rPr>
        <w:t xml:space="preserve"> </w:t>
      </w:r>
      <w:r w:rsidRPr="0013033C">
        <w:rPr>
          <w:rFonts w:cs="Times New Roman"/>
          <w:lang w:val="el-GR"/>
        </w:rPr>
        <w:t>ανταγωνιστή των υποδοχέων της αγγειοτενσίνης ΙΙ βαλσαρτάνη, καθώς η πρωτοπαθής</w:t>
      </w:r>
      <w:r w:rsidRPr="0013033C">
        <w:rPr>
          <w:rFonts w:cs="Times New Roman"/>
          <w:spacing w:val="12"/>
          <w:lang w:val="el-GR"/>
        </w:rPr>
        <w:t xml:space="preserve"> </w:t>
      </w:r>
      <w:r w:rsidRPr="0013033C">
        <w:rPr>
          <w:rFonts w:cs="Times New Roman"/>
          <w:lang w:val="el-GR"/>
        </w:rPr>
        <w:t>νόσος επηρεάζει το σύστημα</w:t>
      </w:r>
      <w:r w:rsidRPr="0013033C">
        <w:rPr>
          <w:rFonts w:cs="Times New Roman"/>
          <w:spacing w:val="9"/>
          <w:lang w:val="el-GR"/>
        </w:rPr>
        <w:t xml:space="preserve"> </w:t>
      </w:r>
      <w:r w:rsidRPr="0013033C">
        <w:rPr>
          <w:rFonts w:cs="Times New Roman"/>
          <w:lang w:val="el-GR"/>
        </w:rPr>
        <w:t>ρενίνης-αγγειοτενσίνης.</w:t>
      </w:r>
    </w:p>
    <w:p w:rsidR="006211A3" w:rsidRPr="0013033C" w:rsidRDefault="006211A3" w:rsidP="0093473B">
      <w:pPr>
        <w:tabs>
          <w:tab w:val="left" w:pos="0"/>
        </w:tabs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a3"/>
        <w:tabs>
          <w:tab w:val="left" w:pos="0"/>
        </w:tabs>
        <w:ind w:left="0" w:right="110"/>
        <w:rPr>
          <w:rFonts w:cs="Times New Roman"/>
          <w:lang w:val="el-GR"/>
        </w:rPr>
      </w:pPr>
      <w:r w:rsidRPr="0013033C">
        <w:rPr>
          <w:rFonts w:cs="Times New Roman"/>
          <w:u w:val="single" w:color="000000"/>
          <w:lang w:val="el-GR"/>
        </w:rPr>
        <w:t>Αγγειοοίδημα</w:t>
      </w:r>
    </w:p>
    <w:p w:rsidR="006211A3" w:rsidRPr="0013033C" w:rsidRDefault="002D487C" w:rsidP="0093473B">
      <w:pPr>
        <w:pStyle w:val="a3"/>
        <w:tabs>
          <w:tab w:val="left" w:pos="0"/>
        </w:tabs>
        <w:spacing w:before="6" w:line="244" w:lineRule="auto"/>
        <w:ind w:left="0" w:right="151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Σε ασθενείς που έλαβαν θεραπεία με βαλσαρτάνη, έχει αναφερθεί αγγειοοίδημα,</w:t>
      </w:r>
      <w:r w:rsidRPr="0013033C">
        <w:rPr>
          <w:rFonts w:cs="Times New Roman"/>
          <w:spacing w:val="-35"/>
          <w:lang w:val="el-GR"/>
        </w:rPr>
        <w:t xml:space="preserve"> </w:t>
      </w:r>
      <w:r w:rsidRPr="0013033C">
        <w:rPr>
          <w:rFonts w:cs="Times New Roman"/>
          <w:lang w:val="el-GR"/>
        </w:rPr>
        <w:t>συμπεριλαμβανομένου του οιδήματος του λάρυγγα και της γλωττίδας, προκαλώντας απόφραξη των</w:t>
      </w:r>
      <w:r w:rsidRPr="0013033C">
        <w:rPr>
          <w:rFonts w:cs="Times New Roman"/>
          <w:spacing w:val="-45"/>
          <w:lang w:val="el-GR"/>
        </w:rPr>
        <w:t xml:space="preserve"> </w:t>
      </w:r>
      <w:r w:rsidRPr="0013033C">
        <w:rPr>
          <w:rFonts w:cs="Times New Roman"/>
          <w:lang w:val="el-GR"/>
        </w:rPr>
        <w:t>αεραγωγών και/ή πρήξιμο στο πρόσωπο, τα χείλη, το φάρυγγα και/ή τη γλώσσα. Μερικοί από</w:t>
      </w:r>
      <w:r w:rsidRPr="0013033C">
        <w:rPr>
          <w:rFonts w:cs="Times New Roman"/>
          <w:spacing w:val="20"/>
          <w:lang w:val="el-GR"/>
        </w:rPr>
        <w:t xml:space="preserve"> </w:t>
      </w:r>
      <w:r w:rsidRPr="0013033C">
        <w:rPr>
          <w:rFonts w:cs="Times New Roman"/>
          <w:lang w:val="el-GR"/>
        </w:rPr>
        <w:t>αυτούς τους ασθενείς παρουσίασαν αγγειοοίδημα στο παρελθόν με άλλα φαρμακευτικά προϊόντα,</w:t>
      </w:r>
      <w:r w:rsidRPr="0013033C">
        <w:rPr>
          <w:rFonts w:cs="Times New Roman"/>
          <w:spacing w:val="-44"/>
          <w:lang w:val="el-GR"/>
        </w:rPr>
        <w:t xml:space="preserve"> </w:t>
      </w:r>
      <w:r w:rsidRPr="0013033C">
        <w:rPr>
          <w:rFonts w:cs="Times New Roman"/>
          <w:lang w:val="el-GR"/>
        </w:rPr>
        <w:t>συμπεριλαμβα</w:t>
      </w:r>
      <w:r w:rsidR="00520F56" w:rsidRPr="0013033C">
        <w:rPr>
          <w:rFonts w:cs="Times New Roman"/>
          <w:lang w:val="el-GR"/>
        </w:rPr>
        <w:t>νομένων και των αναστολέων ΜΕΑ. Ο συνδυασμός αμλοδιπίνης/βαλσαρτάνης</w:t>
      </w:r>
      <w:r w:rsidRPr="0013033C">
        <w:rPr>
          <w:rFonts w:cs="Times New Roman"/>
          <w:lang w:val="el-GR"/>
        </w:rPr>
        <w:t xml:space="preserve"> πρέπει να διακοπεί αμέσως σε</w:t>
      </w:r>
      <w:r w:rsidRPr="0013033C">
        <w:rPr>
          <w:rFonts w:cs="Times New Roman"/>
          <w:spacing w:val="-41"/>
          <w:lang w:val="el-GR"/>
        </w:rPr>
        <w:t xml:space="preserve"> </w:t>
      </w:r>
      <w:r w:rsidRPr="0013033C">
        <w:rPr>
          <w:rFonts w:cs="Times New Roman"/>
          <w:lang w:val="el-GR"/>
        </w:rPr>
        <w:t>ασθενείς που αναπτύσσουν αγγειοοίδημα και δεν πρέπει να χορηγείται εκ</w:t>
      </w:r>
      <w:r w:rsidRPr="0013033C">
        <w:rPr>
          <w:rFonts w:cs="Times New Roman"/>
          <w:spacing w:val="13"/>
          <w:lang w:val="el-GR"/>
        </w:rPr>
        <w:t xml:space="preserve"> </w:t>
      </w:r>
      <w:r w:rsidRPr="0013033C">
        <w:rPr>
          <w:rFonts w:cs="Times New Roman"/>
          <w:lang w:val="el-GR"/>
        </w:rPr>
        <w:t>νέου.</w:t>
      </w:r>
    </w:p>
    <w:p w:rsidR="00520F56" w:rsidRPr="0013033C" w:rsidRDefault="00520F56" w:rsidP="0093473B">
      <w:pPr>
        <w:tabs>
          <w:tab w:val="left" w:pos="0"/>
        </w:tabs>
        <w:spacing w:line="244" w:lineRule="auto"/>
        <w:rPr>
          <w:rFonts w:ascii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a3"/>
        <w:tabs>
          <w:tab w:val="left" w:pos="0"/>
        </w:tabs>
        <w:spacing w:before="55"/>
        <w:ind w:left="0" w:right="116"/>
        <w:rPr>
          <w:rFonts w:cs="Times New Roman"/>
          <w:lang w:val="el-GR"/>
        </w:rPr>
      </w:pPr>
      <w:r w:rsidRPr="0013033C">
        <w:rPr>
          <w:rFonts w:cs="Times New Roman"/>
          <w:u w:val="single" w:color="000000"/>
          <w:lang w:val="el-GR"/>
        </w:rPr>
        <w:t>Καρδιακή ανεπάρκεια/μετά από έμφραγμα του</w:t>
      </w:r>
      <w:r w:rsidRPr="0013033C">
        <w:rPr>
          <w:rFonts w:cs="Times New Roman"/>
          <w:spacing w:val="3"/>
          <w:u w:val="single" w:color="000000"/>
          <w:lang w:val="el-GR"/>
        </w:rPr>
        <w:t xml:space="preserve"> </w:t>
      </w:r>
      <w:r w:rsidRPr="0013033C">
        <w:rPr>
          <w:rFonts w:cs="Times New Roman"/>
          <w:u w:val="single" w:color="000000"/>
          <w:lang w:val="el-GR"/>
        </w:rPr>
        <w:t>μυοκαρδίου</w:t>
      </w:r>
    </w:p>
    <w:p w:rsidR="006211A3" w:rsidRPr="0013033C" w:rsidRDefault="002D487C" w:rsidP="0093473B">
      <w:pPr>
        <w:pStyle w:val="a3"/>
        <w:tabs>
          <w:tab w:val="left" w:pos="0"/>
        </w:tabs>
        <w:spacing w:before="6" w:line="244" w:lineRule="auto"/>
        <w:ind w:left="0" w:right="116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Ως αποτέλεσμα της αναστολής του συστήματος ρενίνης-αγγειοτενσίνης-αλδοστερόνης, είναι πιθανό</w:t>
      </w:r>
      <w:r w:rsidRPr="0013033C">
        <w:rPr>
          <w:rFonts w:cs="Times New Roman"/>
          <w:spacing w:val="-41"/>
          <w:lang w:val="el-GR"/>
        </w:rPr>
        <w:t xml:space="preserve"> </w:t>
      </w:r>
      <w:r w:rsidRPr="0013033C">
        <w:rPr>
          <w:rFonts w:cs="Times New Roman"/>
          <w:lang w:val="el-GR"/>
        </w:rPr>
        <w:t>να παρατηρηθούν μεταβολές της νεφρικής λειτουργίας σε ευαίσθητους ασθενείς. Σε ασθενείς με</w:t>
      </w:r>
      <w:r w:rsidRPr="0013033C">
        <w:rPr>
          <w:rFonts w:cs="Times New Roman"/>
          <w:spacing w:val="-34"/>
          <w:lang w:val="el-GR"/>
        </w:rPr>
        <w:t xml:space="preserve"> </w:t>
      </w:r>
      <w:r w:rsidRPr="0013033C">
        <w:rPr>
          <w:rFonts w:cs="Times New Roman"/>
          <w:lang w:val="el-GR"/>
        </w:rPr>
        <w:t>σοβαρή καρδιακή ανεπάρκεια των οποίων η νεφρική λειτουργία μπορεί να εξαρτάται από τη</w:t>
      </w:r>
      <w:r w:rsidRPr="0013033C">
        <w:rPr>
          <w:rFonts w:cs="Times New Roman"/>
          <w:spacing w:val="-37"/>
          <w:lang w:val="el-GR"/>
        </w:rPr>
        <w:t xml:space="preserve"> </w:t>
      </w:r>
      <w:r w:rsidRPr="0013033C">
        <w:rPr>
          <w:rFonts w:cs="Times New Roman"/>
          <w:lang w:val="el-GR"/>
        </w:rPr>
        <w:t>δραστηριότητα του συστήματος ρενίνης-αγγειοτενσίνης-αλδοστερόνης, η θεραπεία με αναστολείς</w:t>
      </w:r>
      <w:r w:rsidRPr="0013033C">
        <w:rPr>
          <w:rFonts w:cs="Times New Roman"/>
          <w:spacing w:val="23"/>
          <w:lang w:val="el-GR"/>
        </w:rPr>
        <w:t xml:space="preserve"> </w:t>
      </w:r>
      <w:r w:rsidRPr="0013033C">
        <w:rPr>
          <w:rFonts w:cs="Times New Roman"/>
          <w:lang w:val="el-GR"/>
        </w:rPr>
        <w:t>του ΜΕΑ και ανταγωνιστές των υποδοχέων της αγγειοτενσίνης έχει συνδεθεί με ολιγουρία και/ή</w:t>
      </w:r>
      <w:r w:rsidRPr="0013033C">
        <w:rPr>
          <w:rFonts w:cs="Times New Roman"/>
          <w:spacing w:val="-27"/>
          <w:lang w:val="el-GR"/>
        </w:rPr>
        <w:t xml:space="preserve"> </w:t>
      </w:r>
      <w:r w:rsidRPr="0013033C">
        <w:rPr>
          <w:rFonts w:cs="Times New Roman"/>
          <w:lang w:val="el-GR"/>
        </w:rPr>
        <w:t>προοδευτική αζωθαιμία και (σπάνια) με οξεία νεφρική ανεπάρκεια και/ή θάνατο. Παρόμοιες</w:t>
      </w:r>
      <w:r w:rsidRPr="0013033C">
        <w:rPr>
          <w:rFonts w:cs="Times New Roman"/>
          <w:spacing w:val="13"/>
          <w:lang w:val="el-GR"/>
        </w:rPr>
        <w:t xml:space="preserve"> </w:t>
      </w:r>
      <w:r w:rsidRPr="0013033C">
        <w:rPr>
          <w:rFonts w:cs="Times New Roman"/>
          <w:lang w:val="el-GR"/>
        </w:rPr>
        <w:t>εκβάσεις έχουν αναφερθεί με τη βαλσαρτάνη. Η αξιολόγηση των ασθενών με καρδιακή ανεπάρκεια ή μετά</w:t>
      </w:r>
      <w:r w:rsidRPr="0013033C">
        <w:rPr>
          <w:rFonts w:cs="Times New Roman"/>
          <w:spacing w:val="18"/>
          <w:lang w:val="el-GR"/>
        </w:rPr>
        <w:t xml:space="preserve"> </w:t>
      </w:r>
      <w:r w:rsidRPr="0013033C">
        <w:rPr>
          <w:rFonts w:cs="Times New Roman"/>
          <w:lang w:val="el-GR"/>
        </w:rPr>
        <w:t>από έμφραγμα του μυοκαρδίου πρέπει πάντα να περιλαμβάνει εκτίμηση της νεφρικής</w:t>
      </w:r>
      <w:r w:rsidRPr="0013033C">
        <w:rPr>
          <w:rFonts w:cs="Times New Roman"/>
          <w:spacing w:val="16"/>
          <w:lang w:val="el-GR"/>
        </w:rPr>
        <w:t xml:space="preserve"> </w:t>
      </w:r>
      <w:r w:rsidRPr="0013033C">
        <w:rPr>
          <w:rFonts w:cs="Times New Roman"/>
          <w:lang w:val="el-GR"/>
        </w:rPr>
        <w:t>λειτουργίας.</w:t>
      </w:r>
    </w:p>
    <w:p w:rsidR="006211A3" w:rsidRPr="0013033C" w:rsidRDefault="006211A3" w:rsidP="0093473B">
      <w:pPr>
        <w:tabs>
          <w:tab w:val="left" w:pos="0"/>
        </w:tabs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a3"/>
        <w:tabs>
          <w:tab w:val="left" w:pos="0"/>
        </w:tabs>
        <w:spacing w:line="247" w:lineRule="auto"/>
        <w:ind w:left="0" w:right="116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Σε μια μακροχρόνια, ελεγχόμενη με εικονικό φάρμακο μελέτη (</w:t>
      </w:r>
      <w:r w:rsidRPr="0013033C">
        <w:rPr>
          <w:rFonts w:cs="Times New Roman"/>
        </w:rPr>
        <w:t>PRAISE</w:t>
      </w:r>
      <w:r w:rsidRPr="0013033C">
        <w:rPr>
          <w:rFonts w:cs="Times New Roman"/>
          <w:lang w:val="el-GR"/>
        </w:rPr>
        <w:t>-2) της χρήσης της</w:t>
      </w:r>
      <w:r w:rsidRPr="0013033C">
        <w:rPr>
          <w:rFonts w:cs="Times New Roman"/>
          <w:spacing w:val="-52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αμλοδιπίνης σε ασθενείς με καρδιακή ανεπάρκεια μη ισχαιμικής αιτιολογίας κατηγορίας </w:t>
      </w:r>
      <w:r w:rsidRPr="0013033C">
        <w:rPr>
          <w:rFonts w:cs="Times New Roman"/>
          <w:spacing w:val="-3"/>
          <w:lang w:val="el-GR"/>
        </w:rPr>
        <w:t xml:space="preserve">ΙΙΙ </w:t>
      </w:r>
      <w:r w:rsidRPr="0013033C">
        <w:rPr>
          <w:rFonts w:cs="Times New Roman"/>
          <w:lang w:val="el-GR"/>
        </w:rPr>
        <w:t>και</w:t>
      </w:r>
      <w:r w:rsidRPr="0013033C">
        <w:rPr>
          <w:rFonts w:cs="Times New Roman"/>
          <w:spacing w:val="4"/>
          <w:lang w:val="el-GR"/>
        </w:rPr>
        <w:t xml:space="preserve"> </w:t>
      </w:r>
      <w:r w:rsidRPr="0013033C">
        <w:rPr>
          <w:rFonts w:cs="Times New Roman"/>
          <w:lang w:val="el-GR"/>
        </w:rPr>
        <w:t>Ι</w:t>
      </w:r>
      <w:r w:rsidRPr="0013033C">
        <w:rPr>
          <w:rFonts w:cs="Times New Roman"/>
        </w:rPr>
        <w:t>V</w:t>
      </w:r>
      <w:r w:rsidRPr="0013033C">
        <w:rPr>
          <w:rFonts w:cs="Times New Roman"/>
          <w:lang w:val="el-GR"/>
        </w:rPr>
        <w:t xml:space="preserve"> σύμφωνα με την ταξινόμηση της </w:t>
      </w:r>
      <w:r w:rsidRPr="0013033C">
        <w:rPr>
          <w:rFonts w:cs="Times New Roman"/>
        </w:rPr>
        <w:t>NYHA</w:t>
      </w:r>
      <w:r w:rsidRPr="0013033C">
        <w:rPr>
          <w:rFonts w:cs="Times New Roman"/>
          <w:lang w:val="el-GR"/>
        </w:rPr>
        <w:t xml:space="preserve"> (Καρδιολογική Εταιρεία Νέας Υόρκης), η αμλοδιπίνη</w:t>
      </w:r>
      <w:r w:rsidRPr="0013033C">
        <w:rPr>
          <w:rFonts w:cs="Times New Roman"/>
          <w:spacing w:val="-49"/>
          <w:lang w:val="el-GR"/>
        </w:rPr>
        <w:t xml:space="preserve"> </w:t>
      </w:r>
      <w:r w:rsidRPr="0013033C">
        <w:rPr>
          <w:rFonts w:cs="Times New Roman"/>
          <w:lang w:val="el-GR"/>
        </w:rPr>
        <w:t>συνδέθηκε με αυξημένο αριθμό αναφορών πνευμονικού οιδήματος παρά τη μη σημαντική</w:t>
      </w:r>
      <w:r w:rsidRPr="0013033C">
        <w:rPr>
          <w:rFonts w:cs="Times New Roman"/>
          <w:spacing w:val="9"/>
          <w:lang w:val="el-GR"/>
        </w:rPr>
        <w:t xml:space="preserve"> </w:t>
      </w:r>
      <w:r w:rsidRPr="0013033C">
        <w:rPr>
          <w:rFonts w:cs="Times New Roman"/>
          <w:lang w:val="el-GR"/>
        </w:rPr>
        <w:t>διαφορά στην επίπτωση της επιδείνωσης της καρδιακής ανεπάρκειας σε σύγκριση με το εικονικό</w:t>
      </w:r>
      <w:r w:rsidRPr="0013033C">
        <w:rPr>
          <w:rFonts w:cs="Times New Roman"/>
          <w:spacing w:val="4"/>
          <w:lang w:val="el-GR"/>
        </w:rPr>
        <w:t xml:space="preserve"> </w:t>
      </w:r>
      <w:r w:rsidRPr="0013033C">
        <w:rPr>
          <w:rFonts w:cs="Times New Roman"/>
          <w:lang w:val="el-GR"/>
        </w:rPr>
        <w:t>φάρμακο.</w:t>
      </w:r>
    </w:p>
    <w:p w:rsidR="006211A3" w:rsidRPr="0013033C" w:rsidRDefault="006211A3" w:rsidP="0093473B">
      <w:pPr>
        <w:tabs>
          <w:tab w:val="left" w:pos="0"/>
        </w:tabs>
        <w:spacing w:before="5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a3"/>
        <w:tabs>
          <w:tab w:val="left" w:pos="0"/>
        </w:tabs>
        <w:spacing w:line="244" w:lineRule="auto"/>
        <w:ind w:left="0" w:right="227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Οι αναστολείς διαύλων ασβεστίου, συμπεριλαμβανομένης της αμλοδιπίνης, θα πρέπει να</w:t>
      </w:r>
      <w:r w:rsidRPr="0013033C">
        <w:rPr>
          <w:rFonts w:cs="Times New Roman"/>
          <w:spacing w:val="-44"/>
          <w:lang w:val="el-GR"/>
        </w:rPr>
        <w:t xml:space="preserve"> </w:t>
      </w:r>
      <w:r w:rsidRPr="0013033C">
        <w:rPr>
          <w:rFonts w:cs="Times New Roman"/>
          <w:lang w:val="el-GR"/>
        </w:rPr>
        <w:t>χορηγούνται με προσοχή σε ασθενείς με συμφορητική καρδιακή ανεπάρκεια, καθώς μπορεί</w:t>
      </w:r>
      <w:r w:rsidRPr="0013033C">
        <w:rPr>
          <w:rFonts w:cs="Times New Roman"/>
          <w:spacing w:val="8"/>
          <w:lang w:val="el-GR"/>
        </w:rPr>
        <w:t xml:space="preserve"> </w:t>
      </w:r>
      <w:r w:rsidRPr="0013033C">
        <w:rPr>
          <w:rFonts w:cs="Times New Roman"/>
          <w:lang w:val="el-GR"/>
        </w:rPr>
        <w:t>να αυξήσουν τον κίνδυνο με</w:t>
      </w:r>
      <w:r w:rsidR="0025551E" w:rsidRPr="0013033C">
        <w:rPr>
          <w:rFonts w:cs="Times New Roman"/>
          <w:lang w:val="el-GR"/>
        </w:rPr>
        <w:t xml:space="preserve">λλοντικών </w:t>
      </w:r>
      <w:r w:rsidR="0025551E" w:rsidRPr="00E550CC">
        <w:rPr>
          <w:rFonts w:cs="Times New Roman"/>
          <w:lang w:val="el-GR"/>
        </w:rPr>
        <w:t xml:space="preserve">καρδιαγγειακών </w:t>
      </w:r>
      <w:r w:rsidR="002E25A4" w:rsidRPr="00E550CC">
        <w:rPr>
          <w:rFonts w:cs="Times New Roman"/>
          <w:lang w:val="el-GR"/>
        </w:rPr>
        <w:t>συμβαμά</w:t>
      </w:r>
      <w:r w:rsidR="0025551E" w:rsidRPr="00E550CC">
        <w:rPr>
          <w:rFonts w:cs="Times New Roman"/>
          <w:lang w:val="el-GR"/>
        </w:rPr>
        <w:t>των</w:t>
      </w:r>
      <w:r w:rsidRPr="00E550CC">
        <w:rPr>
          <w:rFonts w:cs="Times New Roman"/>
          <w:lang w:val="el-GR"/>
        </w:rPr>
        <w:t xml:space="preserve"> και</w:t>
      </w:r>
      <w:r w:rsidRPr="00E550CC">
        <w:rPr>
          <w:rFonts w:cs="Times New Roman"/>
          <w:spacing w:val="22"/>
          <w:lang w:val="el-GR"/>
        </w:rPr>
        <w:t xml:space="preserve"> </w:t>
      </w:r>
      <w:r w:rsidR="00225689" w:rsidRPr="00E550CC">
        <w:rPr>
          <w:rFonts w:cs="Times New Roman"/>
          <w:lang w:val="el-GR"/>
        </w:rPr>
        <w:t>θνη</w:t>
      </w:r>
      <w:r w:rsidR="002E25A4" w:rsidRPr="00E550CC">
        <w:rPr>
          <w:rFonts w:cs="Times New Roman"/>
          <w:lang w:val="el-GR"/>
        </w:rPr>
        <w:t>τότητας.</w:t>
      </w:r>
    </w:p>
    <w:p w:rsidR="006211A3" w:rsidRPr="0013033C" w:rsidRDefault="006211A3" w:rsidP="0093473B">
      <w:pPr>
        <w:tabs>
          <w:tab w:val="left" w:pos="0"/>
        </w:tabs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a3"/>
        <w:tabs>
          <w:tab w:val="left" w:pos="0"/>
        </w:tabs>
        <w:ind w:left="0" w:right="116"/>
        <w:rPr>
          <w:rFonts w:cs="Times New Roman"/>
          <w:lang w:val="el-GR"/>
        </w:rPr>
      </w:pPr>
      <w:r w:rsidRPr="0013033C">
        <w:rPr>
          <w:rFonts w:cs="Times New Roman"/>
          <w:u w:val="single" w:color="000000"/>
          <w:lang w:val="el-GR"/>
        </w:rPr>
        <w:t>Στένωση της αορτής και της μιτροειδούς</w:t>
      </w:r>
      <w:r w:rsidRPr="0013033C">
        <w:rPr>
          <w:rFonts w:cs="Times New Roman"/>
          <w:spacing w:val="5"/>
          <w:u w:val="single" w:color="000000"/>
          <w:lang w:val="el-GR"/>
        </w:rPr>
        <w:t xml:space="preserve"> </w:t>
      </w:r>
      <w:r w:rsidRPr="0013033C">
        <w:rPr>
          <w:rFonts w:cs="Times New Roman"/>
          <w:u w:val="single" w:color="000000"/>
          <w:lang w:val="el-GR"/>
        </w:rPr>
        <w:t>βαλβίδας</w:t>
      </w:r>
    </w:p>
    <w:p w:rsidR="006211A3" w:rsidRPr="0013033C" w:rsidRDefault="002D487C" w:rsidP="0093473B">
      <w:pPr>
        <w:pStyle w:val="a3"/>
        <w:tabs>
          <w:tab w:val="left" w:pos="0"/>
        </w:tabs>
        <w:spacing w:before="6" w:line="244" w:lineRule="auto"/>
        <w:ind w:left="0" w:right="116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Όπως και με όλα τα αγγειοδιασταλτικά, ενδείκνυται ιδιαίτερη προσοχή σε ασθενείς που πάσχουν</w:t>
      </w:r>
      <w:r w:rsidRPr="0013033C">
        <w:rPr>
          <w:rFonts w:cs="Times New Roman"/>
          <w:spacing w:val="15"/>
          <w:lang w:val="el-GR"/>
        </w:rPr>
        <w:t xml:space="preserve"> </w:t>
      </w:r>
      <w:r w:rsidRPr="0013033C">
        <w:rPr>
          <w:rFonts w:cs="Times New Roman"/>
          <w:lang w:val="el-GR"/>
        </w:rPr>
        <w:t>από στένωση της μιτροειδούς βαλβίδας ή σημαντική αορτική στένωση που δεν είναι υψηλού</w:t>
      </w:r>
      <w:r w:rsidRPr="0013033C">
        <w:rPr>
          <w:rFonts w:cs="Times New Roman"/>
          <w:spacing w:val="23"/>
          <w:lang w:val="el-GR"/>
        </w:rPr>
        <w:t xml:space="preserve"> </w:t>
      </w:r>
      <w:r w:rsidRPr="0013033C">
        <w:rPr>
          <w:rFonts w:cs="Times New Roman"/>
          <w:lang w:val="el-GR"/>
        </w:rPr>
        <w:t>βαθμού.</w:t>
      </w:r>
    </w:p>
    <w:p w:rsidR="006211A3" w:rsidRPr="0013033C" w:rsidRDefault="006211A3" w:rsidP="0093473B">
      <w:pPr>
        <w:tabs>
          <w:tab w:val="left" w:pos="0"/>
        </w:tabs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a3"/>
        <w:tabs>
          <w:tab w:val="left" w:pos="0"/>
        </w:tabs>
        <w:ind w:left="0" w:right="116"/>
        <w:rPr>
          <w:rFonts w:cs="Times New Roman"/>
          <w:lang w:val="el-GR"/>
        </w:rPr>
      </w:pPr>
      <w:r w:rsidRPr="0013033C">
        <w:rPr>
          <w:rFonts w:cs="Times New Roman"/>
          <w:u w:val="single" w:color="000000"/>
          <w:lang w:val="el-GR"/>
        </w:rPr>
        <w:t>Διπλός αποκλεισμός του συστήματος ρενίνης-αγγειοτενσίνης-αλδοστερόνης</w:t>
      </w:r>
      <w:r w:rsidRPr="0013033C">
        <w:rPr>
          <w:rFonts w:cs="Times New Roman"/>
          <w:spacing w:val="8"/>
          <w:u w:val="single" w:color="000000"/>
          <w:lang w:val="el-GR"/>
        </w:rPr>
        <w:t xml:space="preserve"> </w:t>
      </w:r>
      <w:r w:rsidRPr="0013033C">
        <w:rPr>
          <w:rFonts w:cs="Times New Roman"/>
          <w:u w:val="single" w:color="000000"/>
          <w:lang w:val="el-GR"/>
        </w:rPr>
        <w:t>(ΣΡΑΑ)</w:t>
      </w:r>
    </w:p>
    <w:p w:rsidR="006211A3" w:rsidRPr="0013033C" w:rsidRDefault="002D487C" w:rsidP="0093473B">
      <w:pPr>
        <w:pStyle w:val="a3"/>
        <w:tabs>
          <w:tab w:val="left" w:pos="0"/>
        </w:tabs>
        <w:spacing w:before="9" w:line="244" w:lineRule="auto"/>
        <w:ind w:left="0" w:right="214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Υπάρχουν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αποδείξεις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ότι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η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ταυτόχρονη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χρήση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αναστολέων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ΜΕΑ,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ΑΥΑΙΙ</w:t>
      </w:r>
      <w:r w:rsidRPr="0013033C">
        <w:rPr>
          <w:rFonts w:cs="Times New Roman"/>
          <w:spacing w:val="-3"/>
          <w:lang w:val="el-GR"/>
        </w:rPr>
        <w:t xml:space="preserve"> </w:t>
      </w:r>
      <w:r w:rsidRPr="0013033C">
        <w:rPr>
          <w:rFonts w:cs="Times New Roman"/>
          <w:lang w:val="el-GR"/>
        </w:rPr>
        <w:t>ή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αλισκιρένης</w:t>
      </w:r>
      <w:r w:rsidR="00EA0F0B" w:rsidRPr="0013033C">
        <w:rPr>
          <w:rFonts w:cs="Times New Roman"/>
          <w:lang w:val="el-GR"/>
        </w:rPr>
        <w:t xml:space="preserve"> </w:t>
      </w:r>
      <w:r w:rsidRPr="0013033C">
        <w:rPr>
          <w:rFonts w:cs="Times New Roman"/>
          <w:lang w:val="el-GR"/>
        </w:rPr>
        <w:t>αυξάνει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τον</w:t>
      </w:r>
      <w:r w:rsidRPr="0013033C">
        <w:rPr>
          <w:rFonts w:cs="Times New Roman"/>
          <w:spacing w:val="-53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κίνδυνο υπότασης, υπερκαλιαιμίας και μειωμένης νεφρικής λειτουργίας (περιλαμβανομένης </w:t>
      </w:r>
      <w:r w:rsidR="00EA0F0B" w:rsidRPr="0013033C">
        <w:rPr>
          <w:rFonts w:cs="Times New Roman"/>
          <w:lang w:val="el-GR"/>
        </w:rPr>
        <w:t xml:space="preserve">της </w:t>
      </w:r>
      <w:r w:rsidRPr="0013033C">
        <w:rPr>
          <w:rFonts w:cs="Times New Roman"/>
          <w:spacing w:val="-45"/>
          <w:lang w:val="el-GR"/>
        </w:rPr>
        <w:t xml:space="preserve"> </w:t>
      </w:r>
      <w:r w:rsidRPr="0013033C">
        <w:rPr>
          <w:rFonts w:cs="Times New Roman"/>
          <w:lang w:val="el-GR"/>
        </w:rPr>
        <w:t>οξείας νεφρικής ανεπάρκειας). Ως εκ τούτου, διπλός αποκλεισμός του συστήματος ρενίνης-</w:t>
      </w:r>
      <w:r w:rsidRPr="0013033C">
        <w:rPr>
          <w:rFonts w:cs="Times New Roman"/>
          <w:spacing w:val="-42"/>
          <w:lang w:val="el-GR"/>
        </w:rPr>
        <w:t xml:space="preserve"> </w:t>
      </w:r>
      <w:r w:rsidRPr="0013033C">
        <w:rPr>
          <w:rFonts w:cs="Times New Roman"/>
          <w:lang w:val="el-GR"/>
        </w:rPr>
        <w:t>αγγειοτενσίνης-αλδοστερόνης (ΣΡΑΑ) μέσω της συνδυασμένης χρήσης αναστολέων ΜΕΑ, ΑΥΑΙΙ</w:t>
      </w:r>
      <w:r w:rsidRPr="0013033C">
        <w:rPr>
          <w:rFonts w:cs="Times New Roman"/>
          <w:spacing w:val="8"/>
          <w:lang w:val="el-GR"/>
        </w:rPr>
        <w:t xml:space="preserve"> </w:t>
      </w:r>
      <w:r w:rsidRPr="0013033C">
        <w:rPr>
          <w:rFonts w:cs="Times New Roman"/>
          <w:lang w:val="el-GR"/>
        </w:rPr>
        <w:t>ή αλισκιρένης δεν συνιστάται (βλ. παραγράφους 4.5 και</w:t>
      </w:r>
      <w:r w:rsidRPr="0013033C">
        <w:rPr>
          <w:rFonts w:cs="Times New Roman"/>
          <w:spacing w:val="11"/>
          <w:lang w:val="el-GR"/>
        </w:rPr>
        <w:t xml:space="preserve"> </w:t>
      </w:r>
      <w:r w:rsidRPr="0013033C">
        <w:rPr>
          <w:rFonts w:cs="Times New Roman"/>
          <w:lang w:val="el-GR"/>
        </w:rPr>
        <w:t>5.1).</w:t>
      </w:r>
    </w:p>
    <w:p w:rsidR="006211A3" w:rsidRPr="0013033C" w:rsidRDefault="006211A3" w:rsidP="0093473B">
      <w:pPr>
        <w:tabs>
          <w:tab w:val="left" w:pos="0"/>
        </w:tabs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a3"/>
        <w:tabs>
          <w:tab w:val="left" w:pos="0"/>
        </w:tabs>
        <w:spacing w:line="244" w:lineRule="auto"/>
        <w:ind w:left="0" w:right="116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Εάν η θεραπεία διπλού αποκλεισμού θεωρείται απολύτως απαραίτητη, αυτό θα πρέπει να λάβει</w:t>
      </w:r>
      <w:r w:rsidRPr="0013033C">
        <w:rPr>
          <w:rFonts w:cs="Times New Roman"/>
          <w:spacing w:val="16"/>
          <w:lang w:val="el-GR"/>
        </w:rPr>
        <w:t xml:space="preserve"> </w:t>
      </w:r>
      <w:r w:rsidRPr="0013033C">
        <w:rPr>
          <w:rFonts w:cs="Times New Roman"/>
          <w:lang w:val="el-GR"/>
        </w:rPr>
        <w:t>χώρα μόνο κάτω από την επίβλεψη ειδικού και με συχνή στενή παρακολούθηση της νεφρικής</w:t>
      </w:r>
      <w:r w:rsidRPr="0013033C">
        <w:rPr>
          <w:rFonts w:cs="Times New Roman"/>
          <w:spacing w:val="15"/>
          <w:lang w:val="el-GR"/>
        </w:rPr>
        <w:t xml:space="preserve"> </w:t>
      </w:r>
      <w:r w:rsidRPr="0013033C">
        <w:rPr>
          <w:rFonts w:cs="Times New Roman"/>
          <w:lang w:val="el-GR"/>
        </w:rPr>
        <w:t>λειτουργίας, των ηλεκτρολυτών και της αρτηριακής πίεσης. Οι αναστολείς ΜΕΑ και οι ΑΥΑΙΙ δεν θα πρέπει να</w:t>
      </w:r>
      <w:r w:rsidRPr="0013033C">
        <w:rPr>
          <w:rFonts w:cs="Times New Roman"/>
          <w:spacing w:val="-49"/>
          <w:lang w:val="el-GR"/>
        </w:rPr>
        <w:t xml:space="preserve"> </w:t>
      </w:r>
      <w:r w:rsidRPr="0013033C">
        <w:rPr>
          <w:rFonts w:cs="Times New Roman"/>
          <w:lang w:val="el-GR"/>
        </w:rPr>
        <w:t>χρησιμοποιούνται ταυτόχρονα σε ασθενείς με διαβητική</w:t>
      </w:r>
      <w:r w:rsidRPr="0013033C">
        <w:rPr>
          <w:rFonts w:cs="Times New Roman"/>
          <w:spacing w:val="18"/>
          <w:lang w:val="el-GR"/>
        </w:rPr>
        <w:t xml:space="preserve"> </w:t>
      </w:r>
      <w:r w:rsidRPr="0013033C">
        <w:rPr>
          <w:rFonts w:cs="Times New Roman"/>
          <w:lang w:val="el-GR"/>
        </w:rPr>
        <w:t>νεφροπάθεια.</w:t>
      </w:r>
    </w:p>
    <w:p w:rsidR="006211A3" w:rsidRPr="0013033C" w:rsidRDefault="006211A3" w:rsidP="0093473B">
      <w:pPr>
        <w:tabs>
          <w:tab w:val="left" w:pos="0"/>
        </w:tabs>
        <w:spacing w:before="5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EA0F0B" w:rsidP="0093473B">
      <w:pPr>
        <w:pStyle w:val="a3"/>
        <w:tabs>
          <w:tab w:val="left" w:pos="0"/>
        </w:tabs>
        <w:ind w:left="0" w:right="116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Ο συνδυασμός αμλοδιπίνης/βαλσαρτάνης</w:t>
      </w:r>
      <w:r w:rsidR="002D487C" w:rsidRPr="0013033C">
        <w:rPr>
          <w:rFonts w:cs="Times New Roman"/>
          <w:lang w:val="el-GR"/>
        </w:rPr>
        <w:t xml:space="preserve"> δεν έχει μελετηθεί σε άλλο πληθυσμό ασθενών εκτός από</w:t>
      </w:r>
      <w:r w:rsidR="002D487C" w:rsidRPr="0013033C">
        <w:rPr>
          <w:rFonts w:cs="Times New Roman"/>
          <w:spacing w:val="19"/>
          <w:lang w:val="el-GR"/>
        </w:rPr>
        <w:t xml:space="preserve"> </w:t>
      </w:r>
      <w:r w:rsidR="002D487C" w:rsidRPr="0013033C">
        <w:rPr>
          <w:rFonts w:cs="Times New Roman"/>
          <w:lang w:val="el-GR"/>
        </w:rPr>
        <w:t>υπερτασικούς.</w:t>
      </w:r>
    </w:p>
    <w:p w:rsidR="006211A3" w:rsidRPr="0013033C" w:rsidRDefault="006211A3" w:rsidP="0093473B">
      <w:pPr>
        <w:tabs>
          <w:tab w:val="left" w:pos="0"/>
        </w:tabs>
        <w:spacing w:before="6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2"/>
        <w:numPr>
          <w:ilvl w:val="1"/>
          <w:numId w:val="20"/>
        </w:numPr>
        <w:tabs>
          <w:tab w:val="left" w:pos="0"/>
        </w:tabs>
        <w:ind w:left="0" w:right="116" w:firstLine="0"/>
        <w:jc w:val="left"/>
        <w:rPr>
          <w:rFonts w:cs="Times New Roman"/>
          <w:b w:val="0"/>
          <w:bCs w:val="0"/>
          <w:lang w:val="el-GR"/>
        </w:rPr>
      </w:pPr>
      <w:r w:rsidRPr="0013033C">
        <w:rPr>
          <w:rFonts w:cs="Times New Roman"/>
          <w:lang w:val="el-GR"/>
        </w:rPr>
        <w:t>Αλληλεπιδράσεις με άλλα φαρμακευτικά προϊόντα και άλλες μορφές</w:t>
      </w:r>
      <w:r w:rsidRPr="0013033C">
        <w:rPr>
          <w:rFonts w:cs="Times New Roman"/>
          <w:spacing w:val="-6"/>
          <w:lang w:val="el-GR"/>
        </w:rPr>
        <w:t xml:space="preserve"> </w:t>
      </w:r>
      <w:r w:rsidRPr="0013033C">
        <w:rPr>
          <w:rFonts w:cs="Times New Roman"/>
          <w:lang w:val="el-GR"/>
        </w:rPr>
        <w:t>αλληλεπίδρασης</w:t>
      </w:r>
    </w:p>
    <w:p w:rsidR="006211A3" w:rsidRPr="0013033C" w:rsidRDefault="006211A3" w:rsidP="0093473B">
      <w:pPr>
        <w:tabs>
          <w:tab w:val="left" w:pos="0"/>
        </w:tabs>
        <w:spacing w:before="10"/>
        <w:rPr>
          <w:rFonts w:ascii="Times New Roman" w:eastAsia="Times New Roman" w:hAnsi="Times New Roman" w:cs="Times New Roman"/>
          <w:b/>
          <w:bCs/>
          <w:lang w:val="el-GR"/>
        </w:rPr>
      </w:pPr>
    </w:p>
    <w:p w:rsidR="006211A3" w:rsidRPr="0013033C" w:rsidRDefault="002D487C" w:rsidP="0093473B">
      <w:pPr>
        <w:pStyle w:val="a3"/>
        <w:tabs>
          <w:tab w:val="left" w:pos="0"/>
        </w:tabs>
        <w:ind w:left="0" w:right="116"/>
        <w:rPr>
          <w:rFonts w:cs="Times New Roman"/>
          <w:lang w:val="el-GR"/>
        </w:rPr>
      </w:pPr>
      <w:r w:rsidRPr="0013033C">
        <w:rPr>
          <w:rFonts w:cs="Times New Roman"/>
          <w:u w:val="single" w:color="000000"/>
          <w:lang w:val="el-GR"/>
        </w:rPr>
        <w:t>Συχνές αλληλεπιδράσεις με το</w:t>
      </w:r>
      <w:r w:rsidRPr="0013033C">
        <w:rPr>
          <w:rFonts w:cs="Times New Roman"/>
          <w:spacing w:val="10"/>
          <w:u w:val="single" w:color="000000"/>
          <w:lang w:val="el-GR"/>
        </w:rPr>
        <w:t xml:space="preserve"> </w:t>
      </w:r>
      <w:r w:rsidRPr="0013033C">
        <w:rPr>
          <w:rFonts w:cs="Times New Roman"/>
          <w:u w:val="single" w:color="000000"/>
          <w:lang w:val="el-GR"/>
        </w:rPr>
        <w:t>συνδυασμό</w:t>
      </w:r>
    </w:p>
    <w:p w:rsidR="006211A3" w:rsidRPr="0013033C" w:rsidRDefault="002D487C" w:rsidP="0093473B">
      <w:pPr>
        <w:pStyle w:val="a3"/>
        <w:tabs>
          <w:tab w:val="left" w:pos="0"/>
        </w:tabs>
        <w:spacing w:before="6"/>
        <w:ind w:left="0" w:right="116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 xml:space="preserve">Δεν έχουν πραγματοποιηθεί μελέτες αλληλεπιδράσεων του </w:t>
      </w:r>
      <w:r w:rsidR="007A3FF7" w:rsidRPr="0013033C">
        <w:rPr>
          <w:rFonts w:cs="Times New Roman"/>
          <w:lang w:val="el-GR"/>
        </w:rPr>
        <w:t>συνδυασμού αμλοδιπίνης/βαλσαρτάνης</w:t>
      </w:r>
      <w:r w:rsidRPr="0013033C">
        <w:rPr>
          <w:rFonts w:cs="Times New Roman"/>
          <w:lang w:val="el-GR"/>
        </w:rPr>
        <w:t xml:space="preserve"> με άλλα φαρμακευτικά</w:t>
      </w:r>
      <w:r w:rsidRPr="0013033C">
        <w:rPr>
          <w:rFonts w:cs="Times New Roman"/>
          <w:spacing w:val="24"/>
          <w:lang w:val="el-GR"/>
        </w:rPr>
        <w:t xml:space="preserve"> </w:t>
      </w:r>
      <w:r w:rsidRPr="0013033C">
        <w:rPr>
          <w:rFonts w:cs="Times New Roman"/>
          <w:lang w:val="el-GR"/>
        </w:rPr>
        <w:t>προϊόντα.</w:t>
      </w:r>
    </w:p>
    <w:p w:rsidR="006211A3" w:rsidRPr="0013033C" w:rsidRDefault="006211A3" w:rsidP="0093473B">
      <w:pPr>
        <w:tabs>
          <w:tab w:val="left" w:pos="0"/>
        </w:tabs>
        <w:spacing w:before="1"/>
        <w:rPr>
          <w:rFonts w:ascii="Times New Roman" w:eastAsia="Times New Roman" w:hAnsi="Times New Roman" w:cs="Times New Roman"/>
          <w:lang w:val="el-GR"/>
        </w:rPr>
      </w:pPr>
    </w:p>
    <w:p w:rsidR="00E86466" w:rsidRPr="0013033C" w:rsidRDefault="002D487C" w:rsidP="0093473B">
      <w:pPr>
        <w:tabs>
          <w:tab w:val="left" w:pos="0"/>
        </w:tabs>
        <w:spacing w:line="244" w:lineRule="auto"/>
        <w:ind w:right="4768"/>
        <w:rPr>
          <w:rFonts w:ascii="Times New Roman" w:hAnsi="Times New Roman" w:cs="Times New Roman"/>
          <w:i/>
          <w:lang w:val="el-GR"/>
        </w:rPr>
      </w:pPr>
      <w:r w:rsidRPr="0013033C">
        <w:rPr>
          <w:rFonts w:ascii="Times New Roman" w:hAnsi="Times New Roman" w:cs="Times New Roman"/>
          <w:i/>
          <w:spacing w:val="-56"/>
          <w:u w:val="single" w:color="000000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u w:val="single" w:color="000000"/>
          <w:lang w:val="el-GR"/>
        </w:rPr>
        <w:t>Να λαμβάνονται υπόψη με ταυτόχρονη</w:t>
      </w:r>
      <w:r w:rsidRPr="0013033C">
        <w:rPr>
          <w:rFonts w:ascii="Times New Roman" w:hAnsi="Times New Roman" w:cs="Times New Roman"/>
          <w:i/>
          <w:spacing w:val="3"/>
          <w:u w:val="single" w:color="000000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u w:val="single" w:color="000000"/>
          <w:lang w:val="el-GR"/>
        </w:rPr>
        <w:t xml:space="preserve">χρήση </w:t>
      </w:r>
      <w:r w:rsidRPr="0013033C">
        <w:rPr>
          <w:rFonts w:ascii="Times New Roman" w:hAnsi="Times New Roman" w:cs="Times New Roman"/>
          <w:i/>
          <w:lang w:val="el-GR"/>
        </w:rPr>
        <w:t xml:space="preserve"> </w:t>
      </w:r>
    </w:p>
    <w:p w:rsidR="006211A3" w:rsidRPr="0013033C" w:rsidRDefault="002D487C" w:rsidP="0093473B">
      <w:pPr>
        <w:tabs>
          <w:tab w:val="left" w:pos="0"/>
        </w:tabs>
        <w:spacing w:line="244" w:lineRule="auto"/>
        <w:ind w:right="4768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i/>
          <w:lang w:val="el-GR"/>
        </w:rPr>
        <w:t>Άλλοι αντιυπερτασικοί</w:t>
      </w:r>
      <w:r w:rsidRPr="0013033C">
        <w:rPr>
          <w:rFonts w:ascii="Times New Roman" w:hAnsi="Times New Roman" w:cs="Times New Roman"/>
          <w:i/>
          <w:spacing w:val="3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lang w:val="el-GR"/>
        </w:rPr>
        <w:t>παράγοντες</w:t>
      </w:r>
    </w:p>
    <w:p w:rsidR="006211A3" w:rsidRPr="0013033C" w:rsidRDefault="002D487C" w:rsidP="0093473B">
      <w:pPr>
        <w:pStyle w:val="a3"/>
        <w:tabs>
          <w:tab w:val="left" w:pos="0"/>
        </w:tabs>
        <w:spacing w:before="1" w:line="244" w:lineRule="auto"/>
        <w:ind w:left="0" w:right="227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Οι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συχνά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χρησιμοποιούμενοι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αντιυπερτασικοί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παράγοντες (π.χ.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άλφα αποκλειστές,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διουρητικά)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και</w:t>
      </w:r>
      <w:r w:rsidRPr="0013033C">
        <w:rPr>
          <w:rFonts w:cs="Times New Roman"/>
          <w:spacing w:val="-52"/>
          <w:lang w:val="el-GR"/>
        </w:rPr>
        <w:t xml:space="preserve"> </w:t>
      </w:r>
      <w:r w:rsidRPr="0013033C">
        <w:rPr>
          <w:rFonts w:cs="Times New Roman"/>
          <w:lang w:val="el-GR"/>
        </w:rPr>
        <w:t>άλλα φαρμακευτικά προϊόντα τα οποία μπορεί να προκαλέσουν ανεπιθύμητα υποτασικά</w:t>
      </w:r>
      <w:r w:rsidRPr="0013033C">
        <w:rPr>
          <w:rFonts w:cs="Times New Roman"/>
          <w:spacing w:val="-43"/>
          <w:lang w:val="el-GR"/>
        </w:rPr>
        <w:t xml:space="preserve"> </w:t>
      </w:r>
      <w:r w:rsidRPr="0013033C">
        <w:rPr>
          <w:rFonts w:cs="Times New Roman"/>
          <w:lang w:val="el-GR"/>
        </w:rPr>
        <w:t>αποτελέσματα (π.χ. τρικυκλικά αντικαταθλιπτικά, άλφα αποκλειστές για τη θεραπεία της</w:t>
      </w:r>
      <w:r w:rsidRPr="0013033C">
        <w:rPr>
          <w:rFonts w:cs="Times New Roman"/>
          <w:spacing w:val="8"/>
          <w:lang w:val="el-GR"/>
        </w:rPr>
        <w:t xml:space="preserve"> </w:t>
      </w:r>
      <w:r w:rsidRPr="0013033C">
        <w:rPr>
          <w:rFonts w:cs="Times New Roman"/>
          <w:lang w:val="el-GR"/>
        </w:rPr>
        <w:t>καλοήθους υπερπλασίας του προστάτη) μπορεί να αυξήσουν την αντιυπερτασική δράση του</w:t>
      </w:r>
      <w:r w:rsidRPr="0013033C">
        <w:rPr>
          <w:rFonts w:cs="Times New Roman"/>
          <w:spacing w:val="14"/>
          <w:lang w:val="el-GR"/>
        </w:rPr>
        <w:t xml:space="preserve"> </w:t>
      </w:r>
      <w:r w:rsidRPr="0013033C">
        <w:rPr>
          <w:rFonts w:cs="Times New Roman"/>
          <w:lang w:val="el-GR"/>
        </w:rPr>
        <w:t>συνδυασμού.</w:t>
      </w:r>
    </w:p>
    <w:p w:rsidR="007A3FF7" w:rsidRPr="0013033C" w:rsidRDefault="007A3FF7" w:rsidP="0093473B">
      <w:pPr>
        <w:tabs>
          <w:tab w:val="left" w:pos="0"/>
        </w:tabs>
        <w:spacing w:line="244" w:lineRule="auto"/>
        <w:rPr>
          <w:rFonts w:ascii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a3"/>
        <w:tabs>
          <w:tab w:val="left" w:pos="0"/>
        </w:tabs>
        <w:spacing w:before="58"/>
        <w:ind w:left="0" w:right="110"/>
        <w:rPr>
          <w:rFonts w:cs="Times New Roman"/>
          <w:lang w:val="el-GR"/>
        </w:rPr>
      </w:pPr>
      <w:r w:rsidRPr="0013033C">
        <w:rPr>
          <w:rFonts w:cs="Times New Roman"/>
          <w:u w:val="single" w:color="000000"/>
          <w:lang w:val="el-GR"/>
        </w:rPr>
        <w:t>Αλληλεπιδράσεις που συνδέονται με την</w:t>
      </w:r>
      <w:r w:rsidRPr="0013033C">
        <w:rPr>
          <w:rFonts w:cs="Times New Roman"/>
          <w:spacing w:val="8"/>
          <w:u w:val="single" w:color="000000"/>
          <w:lang w:val="el-GR"/>
        </w:rPr>
        <w:t xml:space="preserve"> </w:t>
      </w:r>
      <w:r w:rsidRPr="0013033C">
        <w:rPr>
          <w:rFonts w:cs="Times New Roman"/>
          <w:u w:val="single" w:color="000000"/>
          <w:lang w:val="el-GR"/>
        </w:rPr>
        <w:t>αμλοδιπίνη</w:t>
      </w:r>
    </w:p>
    <w:p w:rsidR="00E86466" w:rsidRPr="0013033C" w:rsidRDefault="002D487C" w:rsidP="0093473B">
      <w:pPr>
        <w:tabs>
          <w:tab w:val="left" w:pos="0"/>
        </w:tabs>
        <w:spacing w:before="4" w:line="244" w:lineRule="auto"/>
        <w:ind w:right="4975"/>
        <w:rPr>
          <w:rFonts w:ascii="Times New Roman" w:hAnsi="Times New Roman" w:cs="Times New Roman"/>
          <w:i/>
          <w:lang w:val="el-GR"/>
        </w:rPr>
      </w:pPr>
      <w:r w:rsidRPr="0013033C">
        <w:rPr>
          <w:rFonts w:ascii="Times New Roman" w:hAnsi="Times New Roman" w:cs="Times New Roman"/>
          <w:i/>
          <w:spacing w:val="-56"/>
          <w:u w:val="single" w:color="000000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u w:val="single" w:color="000000"/>
          <w:lang w:val="el-GR"/>
        </w:rPr>
        <w:t>Δεν συνι</w:t>
      </w:r>
      <w:r w:rsidRPr="0013033C">
        <w:rPr>
          <w:rFonts w:ascii="Times New Roman" w:hAnsi="Times New Roman" w:cs="Times New Roman"/>
          <w:i/>
          <w:spacing w:val="-55"/>
          <w:u w:val="single" w:color="000000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u w:val="single" w:color="000000"/>
          <w:lang w:val="el-GR"/>
        </w:rPr>
        <w:t>στάται η τ</w:t>
      </w:r>
      <w:r w:rsidRPr="0013033C">
        <w:rPr>
          <w:rFonts w:ascii="Times New Roman" w:hAnsi="Times New Roman" w:cs="Times New Roman"/>
          <w:i/>
          <w:spacing w:val="-55"/>
          <w:u w:val="single" w:color="000000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u w:val="single" w:color="000000"/>
          <w:lang w:val="el-GR"/>
        </w:rPr>
        <w:t xml:space="preserve">αυτόχρονη χρήση </w:t>
      </w:r>
      <w:r w:rsidRPr="0013033C">
        <w:rPr>
          <w:rFonts w:ascii="Times New Roman" w:hAnsi="Times New Roman" w:cs="Times New Roman"/>
          <w:i/>
          <w:lang w:val="el-GR"/>
        </w:rPr>
        <w:t xml:space="preserve"> </w:t>
      </w:r>
    </w:p>
    <w:p w:rsidR="006211A3" w:rsidRPr="0013033C" w:rsidRDefault="002D487C" w:rsidP="0093473B">
      <w:pPr>
        <w:tabs>
          <w:tab w:val="left" w:pos="0"/>
        </w:tabs>
        <w:spacing w:before="4" w:line="244" w:lineRule="auto"/>
        <w:ind w:right="4975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i/>
          <w:lang w:val="el-GR"/>
        </w:rPr>
        <w:t>Γκρέιπφρουτ ή χυμός</w:t>
      </w:r>
      <w:r w:rsidRPr="0013033C">
        <w:rPr>
          <w:rFonts w:ascii="Times New Roman" w:hAnsi="Times New Roman" w:cs="Times New Roman"/>
          <w:i/>
          <w:spacing w:val="1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lang w:val="el-GR"/>
        </w:rPr>
        <w:t>γκρέιπφρουτ</w:t>
      </w:r>
    </w:p>
    <w:p w:rsidR="006211A3" w:rsidRPr="0013033C" w:rsidRDefault="002D487C" w:rsidP="0093473B">
      <w:pPr>
        <w:pStyle w:val="a3"/>
        <w:tabs>
          <w:tab w:val="left" w:pos="0"/>
        </w:tabs>
        <w:spacing w:before="1" w:line="244" w:lineRule="auto"/>
        <w:ind w:left="0" w:right="226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Δεν συνιστάται η χορήγηση της αμλοδιπίνης με γκρέιπφρουτ ή χυμό γκρέιπφρουτ καθώς μπορεί</w:t>
      </w:r>
      <w:r w:rsidRPr="0013033C">
        <w:rPr>
          <w:rFonts w:cs="Times New Roman"/>
          <w:spacing w:val="14"/>
          <w:lang w:val="el-GR"/>
        </w:rPr>
        <w:t xml:space="preserve"> </w:t>
      </w:r>
      <w:r w:rsidRPr="0013033C">
        <w:rPr>
          <w:rFonts w:cs="Times New Roman"/>
          <w:lang w:val="el-GR"/>
        </w:rPr>
        <w:t>να αυξηθεί η βιοδιαθεσιμότητα σε ορισμένους ασθενείς, με αποτέλεσμα την αύξηση του</w:t>
      </w:r>
      <w:r w:rsidRPr="0013033C">
        <w:rPr>
          <w:rFonts w:cs="Times New Roman"/>
          <w:spacing w:val="-36"/>
          <w:lang w:val="el-GR"/>
        </w:rPr>
        <w:t xml:space="preserve"> </w:t>
      </w:r>
      <w:r w:rsidRPr="0013033C">
        <w:rPr>
          <w:rFonts w:cs="Times New Roman"/>
          <w:lang w:val="el-GR"/>
        </w:rPr>
        <w:t>αντιυπερτασικού</w:t>
      </w:r>
      <w:r w:rsidRPr="0013033C">
        <w:rPr>
          <w:rFonts w:cs="Times New Roman"/>
          <w:spacing w:val="3"/>
          <w:lang w:val="el-GR"/>
        </w:rPr>
        <w:t xml:space="preserve"> </w:t>
      </w:r>
      <w:r w:rsidRPr="0013033C">
        <w:rPr>
          <w:rFonts w:cs="Times New Roman"/>
          <w:lang w:val="el-GR"/>
        </w:rPr>
        <w:t>αποτελέσματος.</w:t>
      </w:r>
    </w:p>
    <w:p w:rsidR="006211A3" w:rsidRPr="0013033C" w:rsidRDefault="006211A3" w:rsidP="0093473B">
      <w:pPr>
        <w:tabs>
          <w:tab w:val="left" w:pos="0"/>
        </w:tabs>
        <w:spacing w:before="8"/>
        <w:rPr>
          <w:rFonts w:ascii="Times New Roman" w:eastAsia="Times New Roman" w:hAnsi="Times New Roman" w:cs="Times New Roman"/>
          <w:lang w:val="el-GR"/>
        </w:rPr>
      </w:pPr>
    </w:p>
    <w:p w:rsidR="00E86466" w:rsidRPr="0013033C" w:rsidRDefault="002D487C" w:rsidP="00250035">
      <w:pPr>
        <w:tabs>
          <w:tab w:val="left" w:pos="0"/>
        </w:tabs>
        <w:spacing w:line="244" w:lineRule="auto"/>
        <w:ind w:right="3903"/>
        <w:rPr>
          <w:rFonts w:ascii="Times New Roman" w:hAnsi="Times New Roman" w:cs="Times New Roman"/>
          <w:i/>
          <w:lang w:val="el-GR"/>
        </w:rPr>
      </w:pPr>
      <w:r w:rsidRPr="0013033C">
        <w:rPr>
          <w:rFonts w:ascii="Times New Roman" w:hAnsi="Times New Roman" w:cs="Times New Roman"/>
          <w:i/>
          <w:spacing w:val="-56"/>
          <w:u w:val="single" w:color="000000"/>
          <w:lang w:val="el-GR"/>
        </w:rPr>
        <w:t xml:space="preserve"> </w:t>
      </w:r>
      <w:r w:rsidRPr="0013033C">
        <w:rPr>
          <w:rFonts w:ascii="Times New Roman" w:hAnsi="Times New Roman" w:cs="Times New Roman"/>
          <w:u w:val="single" w:color="000000"/>
          <w:lang w:val="el-GR"/>
        </w:rPr>
        <w:t xml:space="preserve">Απαιτείται προσοχή κατά την ταυτόχρονη </w:t>
      </w:r>
      <w:r w:rsidR="00250035" w:rsidRPr="0013033C">
        <w:rPr>
          <w:rFonts w:ascii="Times New Roman" w:hAnsi="Times New Roman" w:cs="Times New Roman"/>
          <w:u w:val="single" w:color="000000"/>
          <w:lang w:val="el-GR"/>
        </w:rPr>
        <w:t>χ</w:t>
      </w:r>
      <w:r w:rsidRPr="0013033C">
        <w:rPr>
          <w:rFonts w:ascii="Times New Roman" w:hAnsi="Times New Roman" w:cs="Times New Roman"/>
          <w:u w:val="single" w:color="000000"/>
          <w:lang w:val="el-GR"/>
        </w:rPr>
        <w:t>ρήση</w:t>
      </w:r>
      <w:r w:rsidRPr="0013033C">
        <w:rPr>
          <w:rFonts w:ascii="Times New Roman" w:hAnsi="Times New Roman" w:cs="Times New Roman"/>
          <w:i/>
          <w:u w:val="single" w:color="000000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lang w:val="el-GR"/>
        </w:rPr>
        <w:t xml:space="preserve"> </w:t>
      </w:r>
    </w:p>
    <w:p w:rsidR="006211A3" w:rsidRPr="0013033C" w:rsidRDefault="002D487C" w:rsidP="00250035">
      <w:pPr>
        <w:tabs>
          <w:tab w:val="left" w:pos="0"/>
        </w:tabs>
        <w:spacing w:line="244" w:lineRule="auto"/>
        <w:ind w:right="3903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i/>
          <w:lang w:val="el-GR"/>
        </w:rPr>
        <w:t>Αναστολείς του</w:t>
      </w:r>
      <w:r w:rsidRPr="0013033C">
        <w:rPr>
          <w:rFonts w:ascii="Times New Roman" w:hAnsi="Times New Roman" w:cs="Times New Roman"/>
          <w:i/>
          <w:spacing w:val="2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</w:rPr>
        <w:t>CYP</w:t>
      </w:r>
      <w:r w:rsidRPr="0013033C">
        <w:rPr>
          <w:rFonts w:ascii="Times New Roman" w:hAnsi="Times New Roman" w:cs="Times New Roman"/>
          <w:i/>
          <w:lang w:val="el-GR"/>
        </w:rPr>
        <w:t>3</w:t>
      </w:r>
      <w:r w:rsidRPr="0013033C">
        <w:rPr>
          <w:rFonts w:ascii="Times New Roman" w:hAnsi="Times New Roman" w:cs="Times New Roman"/>
          <w:i/>
        </w:rPr>
        <w:t>A</w:t>
      </w:r>
      <w:r w:rsidRPr="0013033C">
        <w:rPr>
          <w:rFonts w:ascii="Times New Roman" w:hAnsi="Times New Roman" w:cs="Times New Roman"/>
          <w:i/>
          <w:lang w:val="el-GR"/>
        </w:rPr>
        <w:t>4</w:t>
      </w:r>
    </w:p>
    <w:p w:rsidR="006211A3" w:rsidRPr="0013033C" w:rsidRDefault="002D487C" w:rsidP="0093473B">
      <w:pPr>
        <w:pStyle w:val="a3"/>
        <w:tabs>
          <w:tab w:val="left" w:pos="0"/>
        </w:tabs>
        <w:spacing w:before="1" w:line="247" w:lineRule="auto"/>
        <w:ind w:left="0" w:right="151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Η ταυτόχρονη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χρήση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της</w:t>
      </w:r>
      <w:r w:rsidRPr="0013033C">
        <w:rPr>
          <w:rFonts w:cs="Times New Roman"/>
          <w:spacing w:val="-1"/>
          <w:lang w:val="el-GR"/>
        </w:rPr>
        <w:t xml:space="preserve"> </w:t>
      </w:r>
      <w:r w:rsidRPr="0013033C">
        <w:rPr>
          <w:rFonts w:cs="Times New Roman"/>
          <w:lang w:val="el-GR"/>
        </w:rPr>
        <w:t>αμλοδιπίνης</w:t>
      </w:r>
      <w:r w:rsidRPr="0013033C">
        <w:rPr>
          <w:rFonts w:cs="Times New Roman"/>
          <w:spacing w:val="-1"/>
          <w:lang w:val="el-GR"/>
        </w:rPr>
        <w:t xml:space="preserve"> </w:t>
      </w:r>
      <w:r w:rsidRPr="0013033C">
        <w:rPr>
          <w:rFonts w:cs="Times New Roman"/>
          <w:lang w:val="el-GR"/>
        </w:rPr>
        <w:t>με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ισχυρούς ή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μέτριους αναστολείς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του</w:t>
      </w:r>
      <w:r w:rsidRPr="0013033C">
        <w:rPr>
          <w:rFonts w:cs="Times New Roman"/>
          <w:spacing w:val="6"/>
          <w:lang w:val="el-GR"/>
        </w:rPr>
        <w:t xml:space="preserve"> </w:t>
      </w:r>
      <w:r w:rsidRPr="0013033C">
        <w:rPr>
          <w:rFonts w:cs="Times New Roman"/>
        </w:rPr>
        <w:t>CYP</w:t>
      </w:r>
      <w:r w:rsidRPr="0013033C">
        <w:rPr>
          <w:rFonts w:cs="Times New Roman"/>
          <w:lang w:val="el-GR"/>
        </w:rPr>
        <w:t>3</w:t>
      </w:r>
      <w:r w:rsidRPr="0013033C">
        <w:rPr>
          <w:rFonts w:cs="Times New Roman"/>
        </w:rPr>
        <w:t>A</w:t>
      </w:r>
      <w:r w:rsidRPr="0013033C">
        <w:rPr>
          <w:rFonts w:cs="Times New Roman"/>
          <w:lang w:val="el-GR"/>
        </w:rPr>
        <w:t>4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(αναστολείς</w:t>
      </w:r>
      <w:r w:rsidRPr="0013033C">
        <w:rPr>
          <w:rFonts w:cs="Times New Roman"/>
          <w:spacing w:val="-51"/>
          <w:lang w:val="el-GR"/>
        </w:rPr>
        <w:t xml:space="preserve"> </w:t>
      </w:r>
      <w:r w:rsidRPr="0013033C">
        <w:rPr>
          <w:rFonts w:cs="Times New Roman"/>
          <w:lang w:val="el-GR"/>
        </w:rPr>
        <w:t>πρωτεάσης, αντιμυκητιασικά της ομάδας των αζολών, μακρολίδια όπως ερυθρομυκίνη ή</w:t>
      </w:r>
      <w:r w:rsidRPr="0013033C">
        <w:rPr>
          <w:rFonts w:cs="Times New Roman"/>
          <w:spacing w:val="-47"/>
          <w:lang w:val="el-GR"/>
        </w:rPr>
        <w:t xml:space="preserve"> </w:t>
      </w:r>
      <w:r w:rsidRPr="0013033C">
        <w:rPr>
          <w:rFonts w:cs="Times New Roman"/>
          <w:lang w:val="el-GR"/>
        </w:rPr>
        <w:t>κλαριθρομυκίνη,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βεραπαμίλη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ή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διλτιαζέμη)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μπορεί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να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οδηγήσει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σε</w:t>
      </w:r>
      <w:r w:rsidRPr="0013033C">
        <w:rPr>
          <w:rFonts w:cs="Times New Roman"/>
          <w:spacing w:val="4"/>
          <w:lang w:val="el-GR"/>
        </w:rPr>
        <w:t xml:space="preserve"> </w:t>
      </w:r>
      <w:r w:rsidRPr="0013033C">
        <w:rPr>
          <w:rFonts w:cs="Times New Roman"/>
          <w:lang w:val="el-GR"/>
        </w:rPr>
        <w:t>σημαντική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αύξηση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της</w:t>
      </w:r>
      <w:r w:rsidRPr="0013033C">
        <w:rPr>
          <w:rFonts w:cs="Times New Roman"/>
          <w:spacing w:val="-1"/>
          <w:lang w:val="el-GR"/>
        </w:rPr>
        <w:t xml:space="preserve"> </w:t>
      </w:r>
      <w:r w:rsidRPr="0013033C">
        <w:rPr>
          <w:rFonts w:cs="Times New Roman"/>
          <w:lang w:val="el-GR"/>
        </w:rPr>
        <w:t>έκθεσης</w:t>
      </w:r>
      <w:r w:rsidRPr="0013033C">
        <w:rPr>
          <w:rFonts w:cs="Times New Roman"/>
          <w:spacing w:val="-50"/>
          <w:lang w:val="el-GR"/>
        </w:rPr>
        <w:t xml:space="preserve"> </w:t>
      </w:r>
      <w:r w:rsidRPr="0013033C">
        <w:rPr>
          <w:rFonts w:cs="Times New Roman"/>
          <w:lang w:val="el-GR"/>
        </w:rPr>
        <w:t>στην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αμλοδιπίνη.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Η</w:t>
      </w:r>
      <w:r w:rsidRPr="0013033C">
        <w:rPr>
          <w:rFonts w:cs="Times New Roman"/>
          <w:spacing w:val="-1"/>
          <w:lang w:val="el-GR"/>
        </w:rPr>
        <w:t xml:space="preserve"> </w:t>
      </w:r>
      <w:r w:rsidRPr="0013033C">
        <w:rPr>
          <w:rFonts w:cs="Times New Roman"/>
          <w:lang w:val="el-GR"/>
        </w:rPr>
        <w:t>κλινική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μετάφραση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αυτών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των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φαρμακοκινητικών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διαφοροποιήσεων</w:t>
      </w:r>
      <w:r w:rsidR="007A3FF7" w:rsidRPr="0013033C">
        <w:rPr>
          <w:rFonts w:cs="Times New Roman"/>
          <w:lang w:val="el-GR"/>
        </w:rPr>
        <w:t xml:space="preserve"> ενδέχεται να</w:t>
      </w:r>
      <w:r w:rsidRPr="0013033C">
        <w:rPr>
          <w:rFonts w:cs="Times New Roman"/>
          <w:lang w:val="el-GR"/>
        </w:rPr>
        <w:t xml:space="preserve"> είναι εντονότερη στους ηλικιωμένους. Συνεπώς, μπορεί να απαιτείται κλινική παρακολούθηση</w:t>
      </w:r>
      <w:r w:rsidRPr="0013033C">
        <w:rPr>
          <w:rFonts w:cs="Times New Roman"/>
          <w:spacing w:val="18"/>
          <w:lang w:val="el-GR"/>
        </w:rPr>
        <w:t xml:space="preserve"> </w:t>
      </w:r>
      <w:r w:rsidRPr="0013033C">
        <w:rPr>
          <w:rFonts w:cs="Times New Roman"/>
          <w:lang w:val="el-GR"/>
        </w:rPr>
        <w:t>και προσαρμογή της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δοσολογίας.</w:t>
      </w:r>
    </w:p>
    <w:p w:rsidR="006211A3" w:rsidRPr="0013033C" w:rsidRDefault="006211A3" w:rsidP="0093473B">
      <w:pPr>
        <w:tabs>
          <w:tab w:val="left" w:pos="0"/>
        </w:tabs>
        <w:spacing w:before="5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tabs>
          <w:tab w:val="left" w:pos="0"/>
        </w:tabs>
        <w:spacing w:line="244" w:lineRule="auto"/>
        <w:ind w:right="110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i/>
          <w:lang w:val="el-GR"/>
        </w:rPr>
        <w:t xml:space="preserve">Επαγωγείς του </w:t>
      </w:r>
      <w:r w:rsidRPr="0013033C">
        <w:rPr>
          <w:rFonts w:ascii="Times New Roman" w:hAnsi="Times New Roman" w:cs="Times New Roman"/>
          <w:i/>
        </w:rPr>
        <w:t>CYP</w:t>
      </w:r>
      <w:r w:rsidRPr="0013033C">
        <w:rPr>
          <w:rFonts w:ascii="Times New Roman" w:hAnsi="Times New Roman" w:cs="Times New Roman"/>
          <w:i/>
          <w:lang w:val="el-GR"/>
        </w:rPr>
        <w:t>3</w:t>
      </w:r>
      <w:r w:rsidRPr="0013033C">
        <w:rPr>
          <w:rFonts w:ascii="Times New Roman" w:hAnsi="Times New Roman" w:cs="Times New Roman"/>
          <w:i/>
        </w:rPr>
        <w:t>A</w:t>
      </w:r>
      <w:r w:rsidRPr="0013033C">
        <w:rPr>
          <w:rFonts w:ascii="Times New Roman" w:hAnsi="Times New Roman" w:cs="Times New Roman"/>
          <w:i/>
          <w:lang w:val="el-GR"/>
        </w:rPr>
        <w:t>4 (αντιεπιληπτικά [π.χ. καρβαμαζεπίνη, φαινοβαρβιτάλη,</w:t>
      </w:r>
      <w:r w:rsidRPr="0013033C">
        <w:rPr>
          <w:rFonts w:ascii="Times New Roman" w:hAnsi="Times New Roman" w:cs="Times New Roman"/>
          <w:i/>
          <w:spacing w:val="11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lang w:val="el-GR"/>
        </w:rPr>
        <w:t>φαινυτοΐνη, φωσφαινυτοΐνη, πριμιδόνη], ριφαμπικίνη, υπερικόν το</w:t>
      </w:r>
      <w:r w:rsidRPr="0013033C">
        <w:rPr>
          <w:rFonts w:ascii="Times New Roman" w:hAnsi="Times New Roman" w:cs="Times New Roman"/>
          <w:i/>
          <w:spacing w:val="24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lang w:val="el-GR"/>
        </w:rPr>
        <w:t>διάτρητον)</w:t>
      </w:r>
    </w:p>
    <w:p w:rsidR="006211A3" w:rsidRPr="0013033C" w:rsidRDefault="002D487C" w:rsidP="0093473B">
      <w:pPr>
        <w:pStyle w:val="a3"/>
        <w:tabs>
          <w:tab w:val="left" w:pos="0"/>
        </w:tabs>
        <w:spacing w:before="1" w:line="244" w:lineRule="auto"/>
        <w:ind w:left="0" w:right="101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 xml:space="preserve">Δεν υπάρχουν διαθέσιμα στοιχεία για την επίδραση των επαγωγέων του </w:t>
      </w:r>
      <w:r w:rsidRPr="0013033C">
        <w:rPr>
          <w:rFonts w:cs="Times New Roman"/>
        </w:rPr>
        <w:t>CYP</w:t>
      </w:r>
      <w:r w:rsidRPr="0013033C">
        <w:rPr>
          <w:rFonts w:cs="Times New Roman"/>
          <w:lang w:val="el-GR"/>
        </w:rPr>
        <w:t>3</w:t>
      </w:r>
      <w:r w:rsidRPr="0013033C">
        <w:rPr>
          <w:rFonts w:cs="Times New Roman"/>
        </w:rPr>
        <w:t>A</w:t>
      </w:r>
      <w:r w:rsidRPr="0013033C">
        <w:rPr>
          <w:rFonts w:cs="Times New Roman"/>
          <w:lang w:val="el-GR"/>
        </w:rPr>
        <w:t>4 στην αμλοδιπίνη.</w:t>
      </w:r>
      <w:r w:rsidRPr="0013033C">
        <w:rPr>
          <w:rFonts w:cs="Times New Roman"/>
          <w:spacing w:val="28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Η συγχορήγηση των επαγωγέων του </w:t>
      </w:r>
      <w:r w:rsidRPr="0013033C">
        <w:rPr>
          <w:rFonts w:cs="Times New Roman"/>
        </w:rPr>
        <w:t>CYP</w:t>
      </w:r>
      <w:r w:rsidRPr="0013033C">
        <w:rPr>
          <w:rFonts w:cs="Times New Roman"/>
          <w:lang w:val="el-GR"/>
        </w:rPr>
        <w:t>3</w:t>
      </w:r>
      <w:r w:rsidRPr="0013033C">
        <w:rPr>
          <w:rFonts w:cs="Times New Roman"/>
        </w:rPr>
        <w:t>A</w:t>
      </w:r>
      <w:r w:rsidR="00250035" w:rsidRPr="0013033C">
        <w:rPr>
          <w:rFonts w:cs="Times New Roman"/>
          <w:lang w:val="el-GR"/>
        </w:rPr>
        <w:t>4 (</w:t>
      </w:r>
      <w:r w:rsidRPr="0013033C">
        <w:rPr>
          <w:rFonts w:cs="Times New Roman"/>
          <w:lang w:val="el-GR"/>
        </w:rPr>
        <w:t xml:space="preserve">π.χ. ριφαμπικίνη, </w:t>
      </w:r>
      <w:r w:rsidRPr="0013033C">
        <w:rPr>
          <w:rFonts w:cs="Times New Roman"/>
          <w:i/>
          <w:lang w:val="el-GR"/>
        </w:rPr>
        <w:t>υπερικόν το διάτρητον</w:t>
      </w:r>
      <w:r w:rsidRPr="0013033C">
        <w:rPr>
          <w:rFonts w:cs="Times New Roman"/>
          <w:spacing w:val="-38"/>
          <w:lang w:val="el-GR"/>
        </w:rPr>
        <w:t xml:space="preserve"> </w:t>
      </w:r>
      <w:r w:rsidR="00250035" w:rsidRPr="0013033C">
        <w:rPr>
          <w:rFonts w:cs="Times New Roman"/>
          <w:lang w:val="el-GR"/>
        </w:rPr>
        <w:t>)</w:t>
      </w:r>
      <w:r w:rsidRPr="0013033C">
        <w:rPr>
          <w:rFonts w:cs="Times New Roman"/>
          <w:lang w:val="el-GR"/>
        </w:rPr>
        <w:t xml:space="preserve"> μπορεί να οδηγήσει σε μειωμένη συγκέντρωση της αμλοδιπίνης στο πλάσμα. Η</w:t>
      </w:r>
      <w:r w:rsidRPr="0013033C">
        <w:rPr>
          <w:rFonts w:cs="Times New Roman"/>
          <w:spacing w:val="-39"/>
          <w:lang w:val="el-GR"/>
        </w:rPr>
        <w:t xml:space="preserve"> </w:t>
      </w:r>
      <w:r w:rsidRPr="0013033C">
        <w:rPr>
          <w:rFonts w:cs="Times New Roman"/>
          <w:lang w:val="el-GR"/>
        </w:rPr>
        <w:t>αμλοδιπίνη πρέπει να χορηγείται με προσοχή όταν συγχορηγείται με επαγωγείς του</w:t>
      </w:r>
      <w:r w:rsidRPr="0013033C">
        <w:rPr>
          <w:rFonts w:cs="Times New Roman"/>
          <w:spacing w:val="21"/>
          <w:lang w:val="el-GR"/>
        </w:rPr>
        <w:t xml:space="preserve"> </w:t>
      </w:r>
      <w:r w:rsidRPr="0013033C">
        <w:rPr>
          <w:rFonts w:cs="Times New Roman"/>
        </w:rPr>
        <w:t>CYP</w:t>
      </w:r>
      <w:r w:rsidRPr="0013033C">
        <w:rPr>
          <w:rFonts w:cs="Times New Roman"/>
          <w:lang w:val="el-GR"/>
        </w:rPr>
        <w:t>3</w:t>
      </w:r>
      <w:r w:rsidRPr="0013033C">
        <w:rPr>
          <w:rFonts w:cs="Times New Roman"/>
        </w:rPr>
        <w:t>A</w:t>
      </w:r>
      <w:r w:rsidRPr="0013033C">
        <w:rPr>
          <w:rFonts w:cs="Times New Roman"/>
          <w:lang w:val="el-GR"/>
        </w:rPr>
        <w:t>4.</w:t>
      </w:r>
    </w:p>
    <w:p w:rsidR="006211A3" w:rsidRPr="0013033C" w:rsidRDefault="006211A3" w:rsidP="0093473B">
      <w:pPr>
        <w:tabs>
          <w:tab w:val="left" w:pos="0"/>
        </w:tabs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tabs>
          <w:tab w:val="left" w:pos="0"/>
        </w:tabs>
        <w:ind w:right="110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i/>
          <w:lang w:val="el-GR"/>
        </w:rPr>
        <w:t>Σιμβαστατίνη</w:t>
      </w:r>
    </w:p>
    <w:p w:rsidR="006211A3" w:rsidRPr="0013033C" w:rsidRDefault="002D487C" w:rsidP="0093473B">
      <w:pPr>
        <w:pStyle w:val="a3"/>
        <w:tabs>
          <w:tab w:val="left" w:pos="0"/>
        </w:tabs>
        <w:spacing w:before="6" w:line="247" w:lineRule="auto"/>
        <w:ind w:left="0" w:right="226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Η</w:t>
      </w:r>
      <w:r w:rsidRPr="0013033C">
        <w:rPr>
          <w:rFonts w:cs="Times New Roman"/>
          <w:spacing w:val="-1"/>
          <w:lang w:val="el-GR"/>
        </w:rPr>
        <w:t xml:space="preserve"> </w:t>
      </w:r>
      <w:r w:rsidRPr="0013033C">
        <w:rPr>
          <w:rFonts w:cs="Times New Roman"/>
          <w:lang w:val="el-GR"/>
        </w:rPr>
        <w:t>συγχορήγηση πολλαπλών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δόσεων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των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10</w:t>
      </w:r>
      <w:r w:rsidRPr="0013033C">
        <w:rPr>
          <w:rFonts w:cs="Times New Roman"/>
          <w:spacing w:val="4"/>
          <w:lang w:val="el-GR"/>
        </w:rPr>
        <w:t xml:space="preserve"> </w:t>
      </w:r>
      <w:r w:rsidRPr="0013033C">
        <w:rPr>
          <w:rFonts w:cs="Times New Roman"/>
        </w:rPr>
        <w:t>mg</w:t>
      </w:r>
      <w:r w:rsidRPr="0013033C">
        <w:rPr>
          <w:rFonts w:cs="Times New Roman"/>
          <w:spacing w:val="-3"/>
          <w:lang w:val="el-GR"/>
        </w:rPr>
        <w:t xml:space="preserve"> </w:t>
      </w:r>
      <w:r w:rsidRPr="0013033C">
        <w:rPr>
          <w:rFonts w:cs="Times New Roman"/>
          <w:lang w:val="el-GR"/>
        </w:rPr>
        <w:t>αμλοδιπίνης</w:t>
      </w:r>
      <w:r w:rsidRPr="0013033C">
        <w:rPr>
          <w:rFonts w:cs="Times New Roman"/>
          <w:spacing w:val="-2"/>
          <w:lang w:val="el-GR"/>
        </w:rPr>
        <w:t xml:space="preserve"> </w:t>
      </w:r>
      <w:r w:rsidRPr="0013033C">
        <w:rPr>
          <w:rFonts w:cs="Times New Roman"/>
          <w:lang w:val="el-GR"/>
        </w:rPr>
        <w:t>με 80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</w:rPr>
        <w:t>mg</w:t>
      </w:r>
      <w:r w:rsidRPr="0013033C">
        <w:rPr>
          <w:rFonts w:cs="Times New Roman"/>
          <w:spacing w:val="-3"/>
          <w:lang w:val="el-GR"/>
        </w:rPr>
        <w:t xml:space="preserve"> </w:t>
      </w:r>
      <w:r w:rsidRPr="0013033C">
        <w:rPr>
          <w:rFonts w:cs="Times New Roman"/>
          <w:lang w:val="el-GR"/>
        </w:rPr>
        <w:t>σιμβαστατίνης</w:t>
      </w:r>
      <w:r w:rsidRPr="0013033C">
        <w:rPr>
          <w:rFonts w:cs="Times New Roman"/>
          <w:spacing w:val="-2"/>
          <w:lang w:val="el-GR"/>
        </w:rPr>
        <w:t xml:space="preserve"> </w:t>
      </w:r>
      <w:r w:rsidRPr="0013033C">
        <w:rPr>
          <w:rFonts w:cs="Times New Roman"/>
          <w:lang w:val="el-GR"/>
        </w:rPr>
        <w:t>οδήγησε σε</w:t>
      </w:r>
      <w:r w:rsidRPr="0013033C">
        <w:rPr>
          <w:rFonts w:cs="Times New Roman"/>
          <w:spacing w:val="-53"/>
          <w:lang w:val="el-GR"/>
        </w:rPr>
        <w:t xml:space="preserve"> </w:t>
      </w:r>
      <w:r w:rsidRPr="0013033C">
        <w:rPr>
          <w:rFonts w:cs="Times New Roman"/>
          <w:lang w:val="el-GR"/>
        </w:rPr>
        <w:t>αύξηση 77% της έκθεσης στη σιμβαστατίνη σε σύγκριση με τη σιμβαστατίνη μόνη της.</w:t>
      </w:r>
      <w:r w:rsidRPr="0013033C">
        <w:rPr>
          <w:rFonts w:cs="Times New Roman"/>
          <w:spacing w:val="22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Συνιστάται να περιοριστεί η δόση της σιμβαστατίνης σε 20 </w:t>
      </w:r>
      <w:r w:rsidRPr="0013033C">
        <w:rPr>
          <w:rFonts w:cs="Times New Roman"/>
        </w:rPr>
        <w:t>mg</w:t>
      </w:r>
      <w:r w:rsidRPr="0013033C">
        <w:rPr>
          <w:rFonts w:cs="Times New Roman"/>
          <w:lang w:val="el-GR"/>
        </w:rPr>
        <w:t xml:space="preserve"> ημερησίως σε ασθενείς με</w:t>
      </w:r>
      <w:r w:rsidRPr="0013033C">
        <w:rPr>
          <w:rFonts w:cs="Times New Roman"/>
          <w:spacing w:val="10"/>
          <w:lang w:val="el-GR"/>
        </w:rPr>
        <w:t xml:space="preserve"> </w:t>
      </w:r>
      <w:r w:rsidRPr="0013033C">
        <w:rPr>
          <w:rFonts w:cs="Times New Roman"/>
          <w:lang w:val="el-GR"/>
        </w:rPr>
        <w:t>αμλοδιπίνη.</w:t>
      </w:r>
    </w:p>
    <w:p w:rsidR="006211A3" w:rsidRPr="0013033C" w:rsidRDefault="006211A3" w:rsidP="0093473B">
      <w:pPr>
        <w:tabs>
          <w:tab w:val="left" w:pos="0"/>
        </w:tabs>
        <w:spacing w:before="5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tabs>
          <w:tab w:val="left" w:pos="0"/>
        </w:tabs>
        <w:ind w:right="110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i/>
          <w:lang w:val="el-GR"/>
        </w:rPr>
        <w:t>Δαντρολένιο</w:t>
      </w:r>
      <w:r w:rsidRPr="0013033C">
        <w:rPr>
          <w:rFonts w:ascii="Times New Roman" w:hAnsi="Times New Roman" w:cs="Times New Roman"/>
          <w:i/>
          <w:spacing w:val="-2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lang w:val="el-GR"/>
        </w:rPr>
        <w:t>(έγχυση)</w:t>
      </w:r>
    </w:p>
    <w:p w:rsidR="006211A3" w:rsidRPr="0013033C" w:rsidRDefault="002D487C" w:rsidP="0093473B">
      <w:pPr>
        <w:pStyle w:val="a3"/>
        <w:tabs>
          <w:tab w:val="left" w:pos="0"/>
        </w:tabs>
        <w:spacing w:before="8" w:line="244" w:lineRule="auto"/>
        <w:ind w:left="0" w:right="103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Μετά από χορήγηση βεραπαμίλης και δαντρολενίου ενδοφλεβίως σε ζώα, παρατηρήθηκε</w:t>
      </w:r>
      <w:r w:rsidRPr="0013033C">
        <w:rPr>
          <w:rFonts w:cs="Times New Roman"/>
          <w:spacing w:val="-44"/>
          <w:lang w:val="el-GR"/>
        </w:rPr>
        <w:t xml:space="preserve"> </w:t>
      </w:r>
      <w:r w:rsidRPr="0013033C">
        <w:rPr>
          <w:rFonts w:cs="Times New Roman"/>
          <w:lang w:val="el-GR"/>
        </w:rPr>
        <w:t>θανατηφόρος κοιλιακή μαρμαρυγή και καρδιογενής καταπληξία σχετιζόμενη με υπερκαλιαιμία.</w:t>
      </w:r>
      <w:r w:rsidRPr="0013033C">
        <w:rPr>
          <w:rFonts w:cs="Times New Roman"/>
          <w:spacing w:val="9"/>
          <w:lang w:val="el-GR"/>
        </w:rPr>
        <w:t xml:space="preserve"> </w:t>
      </w:r>
      <w:r w:rsidRPr="0013033C">
        <w:rPr>
          <w:rFonts w:cs="Times New Roman"/>
          <w:lang w:val="el-GR"/>
        </w:rPr>
        <w:t>Λόγω του</w:t>
      </w:r>
      <w:r w:rsidRPr="0013033C">
        <w:rPr>
          <w:rFonts w:cs="Times New Roman"/>
          <w:spacing w:val="3"/>
          <w:lang w:val="el-GR"/>
        </w:rPr>
        <w:t xml:space="preserve"> </w:t>
      </w:r>
      <w:r w:rsidRPr="0013033C">
        <w:rPr>
          <w:rFonts w:cs="Times New Roman"/>
          <w:lang w:val="el-GR"/>
        </w:rPr>
        <w:t>κινδύνου</w:t>
      </w:r>
      <w:r w:rsidRPr="0013033C">
        <w:rPr>
          <w:rFonts w:cs="Times New Roman"/>
          <w:spacing w:val="3"/>
          <w:lang w:val="el-GR"/>
        </w:rPr>
        <w:t xml:space="preserve"> </w:t>
      </w:r>
      <w:r w:rsidRPr="0013033C">
        <w:rPr>
          <w:rFonts w:cs="Times New Roman"/>
          <w:lang w:val="el-GR"/>
        </w:rPr>
        <w:t>εμφάνισης υπερκαλιαιμίας,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συνιστάται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η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αποφυγή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συγχορήγησης αναστολέων</w:t>
      </w:r>
      <w:r w:rsidRPr="0013033C">
        <w:rPr>
          <w:rFonts w:cs="Times New Roman"/>
          <w:spacing w:val="3"/>
          <w:lang w:val="el-GR"/>
        </w:rPr>
        <w:t xml:space="preserve"> </w:t>
      </w:r>
      <w:r w:rsidRPr="0013033C">
        <w:rPr>
          <w:rFonts w:cs="Times New Roman"/>
          <w:lang w:val="el-GR"/>
        </w:rPr>
        <w:t>διαύλων</w:t>
      </w:r>
      <w:r w:rsidRPr="0013033C">
        <w:rPr>
          <w:rFonts w:cs="Times New Roman"/>
          <w:spacing w:val="-52"/>
          <w:lang w:val="el-GR"/>
        </w:rPr>
        <w:t xml:space="preserve"> </w:t>
      </w:r>
      <w:r w:rsidRPr="0013033C">
        <w:rPr>
          <w:rFonts w:cs="Times New Roman"/>
          <w:lang w:val="el-GR"/>
        </w:rPr>
        <w:t>του ασβεστίου, όπως η αμλοδιπίνη, σε ασθενείς επιρρεπείς σε κακοήθη υπερθερμία και στην</w:t>
      </w:r>
      <w:r w:rsidRPr="0013033C">
        <w:rPr>
          <w:rFonts w:cs="Times New Roman"/>
          <w:spacing w:val="-42"/>
          <w:lang w:val="el-GR"/>
        </w:rPr>
        <w:t xml:space="preserve"> </w:t>
      </w:r>
      <w:r w:rsidRPr="0013033C">
        <w:rPr>
          <w:rFonts w:cs="Times New Roman"/>
          <w:lang w:val="el-GR"/>
        </w:rPr>
        <w:t>αντιμετώπιση της κακοήθους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υπερθερμίας.</w:t>
      </w:r>
    </w:p>
    <w:p w:rsidR="006211A3" w:rsidRPr="0013033C" w:rsidRDefault="006211A3" w:rsidP="0093473B">
      <w:pPr>
        <w:tabs>
          <w:tab w:val="left" w:pos="0"/>
        </w:tabs>
        <w:spacing w:before="5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tabs>
          <w:tab w:val="left" w:pos="0"/>
        </w:tabs>
        <w:spacing w:line="244" w:lineRule="auto"/>
        <w:ind w:right="4975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i/>
          <w:spacing w:val="-56"/>
          <w:u w:val="single" w:color="000000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u w:val="single" w:color="000000"/>
          <w:lang w:val="el-GR"/>
        </w:rPr>
        <w:t>Να λαμβάνονται υπόψη με ταυτόχρονη</w:t>
      </w:r>
      <w:r w:rsidRPr="0013033C">
        <w:rPr>
          <w:rFonts w:ascii="Times New Roman" w:hAnsi="Times New Roman" w:cs="Times New Roman"/>
          <w:i/>
          <w:spacing w:val="3"/>
          <w:u w:val="single" w:color="000000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u w:val="single" w:color="000000"/>
          <w:lang w:val="el-GR"/>
        </w:rPr>
        <w:t xml:space="preserve">χρήση </w:t>
      </w:r>
      <w:r w:rsidRPr="0013033C">
        <w:rPr>
          <w:rFonts w:ascii="Times New Roman" w:hAnsi="Times New Roman" w:cs="Times New Roman"/>
          <w:i/>
          <w:lang w:val="el-GR"/>
        </w:rPr>
        <w:t xml:space="preserve"> Άλλα</w:t>
      </w:r>
    </w:p>
    <w:p w:rsidR="006211A3" w:rsidRPr="0013033C" w:rsidRDefault="002D487C" w:rsidP="0093473B">
      <w:pPr>
        <w:pStyle w:val="a3"/>
        <w:tabs>
          <w:tab w:val="left" w:pos="0"/>
        </w:tabs>
        <w:spacing w:before="2" w:line="244" w:lineRule="auto"/>
        <w:ind w:left="0" w:right="110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Σε κλινικές μελέτες αλληλεπίδρασης, η αμλοδιπίνη δεν επηρέασε τη φαρμακοκινητική</w:t>
      </w:r>
      <w:r w:rsidRPr="0013033C">
        <w:rPr>
          <w:rFonts w:cs="Times New Roman"/>
          <w:spacing w:val="13"/>
          <w:lang w:val="el-GR"/>
        </w:rPr>
        <w:t xml:space="preserve"> </w:t>
      </w:r>
      <w:r w:rsidRPr="0013033C">
        <w:rPr>
          <w:rFonts w:cs="Times New Roman"/>
          <w:lang w:val="el-GR"/>
        </w:rPr>
        <w:t>της ατορβαστατίνης, της διγοξίνης, της βαρφαρίνης ή της</w:t>
      </w:r>
      <w:r w:rsidRPr="0013033C">
        <w:rPr>
          <w:rFonts w:cs="Times New Roman"/>
          <w:spacing w:val="5"/>
          <w:lang w:val="el-GR"/>
        </w:rPr>
        <w:t xml:space="preserve"> </w:t>
      </w:r>
      <w:r w:rsidRPr="0013033C">
        <w:rPr>
          <w:rFonts w:cs="Times New Roman"/>
          <w:lang w:val="el-GR"/>
        </w:rPr>
        <w:t>κυκλοσπορίνης.</w:t>
      </w:r>
    </w:p>
    <w:p w:rsidR="006211A3" w:rsidRPr="0013033C" w:rsidRDefault="006211A3" w:rsidP="0093473B">
      <w:pPr>
        <w:tabs>
          <w:tab w:val="left" w:pos="0"/>
        </w:tabs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a3"/>
        <w:tabs>
          <w:tab w:val="left" w:pos="0"/>
        </w:tabs>
        <w:ind w:left="0" w:right="110"/>
        <w:rPr>
          <w:rFonts w:cs="Times New Roman"/>
          <w:lang w:val="el-GR"/>
        </w:rPr>
      </w:pPr>
      <w:r w:rsidRPr="0013033C">
        <w:rPr>
          <w:rFonts w:cs="Times New Roman"/>
          <w:u w:val="single" w:color="000000"/>
          <w:lang w:val="el-GR"/>
        </w:rPr>
        <w:t>Αλληλεπιδράσεις που συνδέονται με τη</w:t>
      </w:r>
      <w:r w:rsidRPr="0013033C">
        <w:rPr>
          <w:rFonts w:cs="Times New Roman"/>
          <w:spacing w:val="10"/>
          <w:u w:val="single" w:color="000000"/>
          <w:lang w:val="el-GR"/>
        </w:rPr>
        <w:t xml:space="preserve"> </w:t>
      </w:r>
      <w:r w:rsidRPr="0013033C">
        <w:rPr>
          <w:rFonts w:cs="Times New Roman"/>
          <w:u w:val="single" w:color="000000"/>
          <w:lang w:val="el-GR"/>
        </w:rPr>
        <w:t>βαλσαρτάνη</w:t>
      </w:r>
    </w:p>
    <w:p w:rsidR="00E86466" w:rsidRPr="0013033C" w:rsidRDefault="002D487C" w:rsidP="0093473B">
      <w:pPr>
        <w:tabs>
          <w:tab w:val="left" w:pos="0"/>
        </w:tabs>
        <w:spacing w:before="8" w:line="244" w:lineRule="auto"/>
        <w:ind w:right="5592"/>
        <w:rPr>
          <w:rFonts w:ascii="Times New Roman" w:hAnsi="Times New Roman" w:cs="Times New Roman"/>
          <w:i/>
          <w:lang w:val="el-GR"/>
        </w:rPr>
      </w:pPr>
      <w:r w:rsidRPr="0013033C">
        <w:rPr>
          <w:rFonts w:ascii="Times New Roman" w:hAnsi="Times New Roman" w:cs="Times New Roman"/>
          <w:i/>
          <w:spacing w:val="-56"/>
          <w:u w:val="single" w:color="000000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u w:val="single" w:color="000000"/>
          <w:lang w:val="el-GR"/>
        </w:rPr>
        <w:t>Η ταυτόχρονη χρήση</w:t>
      </w:r>
      <w:r w:rsidRPr="0013033C">
        <w:rPr>
          <w:rFonts w:ascii="Times New Roman" w:hAnsi="Times New Roman" w:cs="Times New Roman"/>
          <w:i/>
          <w:spacing w:val="-2"/>
          <w:u w:val="single" w:color="000000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u w:val="single" w:color="000000"/>
          <w:lang w:val="el-GR"/>
        </w:rPr>
        <w:t xml:space="preserve">δεν συνιστάται </w:t>
      </w:r>
      <w:r w:rsidRPr="0013033C">
        <w:rPr>
          <w:rFonts w:ascii="Times New Roman" w:hAnsi="Times New Roman" w:cs="Times New Roman"/>
          <w:i/>
          <w:lang w:val="el-GR"/>
        </w:rPr>
        <w:t xml:space="preserve"> </w:t>
      </w:r>
    </w:p>
    <w:p w:rsidR="006211A3" w:rsidRPr="0013033C" w:rsidRDefault="002D487C" w:rsidP="0093473B">
      <w:pPr>
        <w:tabs>
          <w:tab w:val="left" w:pos="0"/>
        </w:tabs>
        <w:spacing w:before="8" w:line="244" w:lineRule="auto"/>
        <w:ind w:right="5592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i/>
          <w:lang w:val="el-GR"/>
        </w:rPr>
        <w:t>Λίθιο</w:t>
      </w:r>
    </w:p>
    <w:p w:rsidR="006211A3" w:rsidRPr="0013033C" w:rsidRDefault="002D487C" w:rsidP="0093473B">
      <w:pPr>
        <w:pStyle w:val="a3"/>
        <w:tabs>
          <w:tab w:val="left" w:pos="0"/>
        </w:tabs>
        <w:spacing w:line="244" w:lineRule="auto"/>
        <w:ind w:left="0" w:right="110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Έχουν αναφερθεί αναστρέψιμες αυξήσεις των συγκεντρώσεων του λιθίου στον ορό καθώς και</w:t>
      </w:r>
      <w:r w:rsidRPr="0013033C">
        <w:rPr>
          <w:rFonts w:cs="Times New Roman"/>
          <w:spacing w:val="-22"/>
          <w:lang w:val="el-GR"/>
        </w:rPr>
        <w:t xml:space="preserve"> </w:t>
      </w:r>
      <w:r w:rsidRPr="0013033C">
        <w:rPr>
          <w:rFonts w:cs="Times New Roman"/>
          <w:lang w:val="el-GR"/>
        </w:rPr>
        <w:t>περιστατικά τοξικότητας κατά τη διάρκεια ταυτόχρονης χορήγησης λιθίου με αναστολείς του</w:t>
      </w:r>
      <w:r w:rsidRPr="0013033C">
        <w:rPr>
          <w:rFonts w:cs="Times New Roman"/>
          <w:spacing w:val="-36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μετατρεπτικού ενζύμου της αγγειοτενσίνης ή ανταγωνιστές των υποδοχέων της αγγειοτενσίνης </w:t>
      </w:r>
      <w:r w:rsidRPr="0013033C">
        <w:rPr>
          <w:rFonts w:cs="Times New Roman"/>
          <w:spacing w:val="-3"/>
          <w:lang w:val="el-GR"/>
        </w:rPr>
        <w:t>ΙΙ,</w:t>
      </w:r>
      <w:r w:rsidRPr="0013033C">
        <w:rPr>
          <w:rFonts w:cs="Times New Roman"/>
          <w:spacing w:val="-27"/>
          <w:lang w:val="el-GR"/>
        </w:rPr>
        <w:t xml:space="preserve"> </w:t>
      </w:r>
      <w:r w:rsidRPr="0013033C">
        <w:rPr>
          <w:rFonts w:cs="Times New Roman"/>
          <w:lang w:val="el-GR"/>
        </w:rPr>
        <w:t>συμπεριλαμβανομένης της βαλσαρτάνης. Επομένως, συνιστάται προσεκτική παρακολούθηση των</w:t>
      </w:r>
      <w:r w:rsidRPr="0013033C">
        <w:rPr>
          <w:rFonts w:cs="Times New Roman"/>
          <w:spacing w:val="-44"/>
          <w:lang w:val="el-GR"/>
        </w:rPr>
        <w:t xml:space="preserve"> </w:t>
      </w:r>
      <w:r w:rsidRPr="0013033C">
        <w:rPr>
          <w:rFonts w:cs="Times New Roman"/>
          <w:lang w:val="el-GR"/>
        </w:rPr>
        <w:t>επιπέδων του λιθίου στον ορό κατά την συγχορήγηση. Επίσης, εάν χρησιμοποιείται και διουρητικό,</w:t>
      </w:r>
      <w:r w:rsidRPr="0013033C">
        <w:rPr>
          <w:rFonts w:cs="Times New Roman"/>
          <w:spacing w:val="30"/>
          <w:lang w:val="el-GR"/>
        </w:rPr>
        <w:t xml:space="preserve"> </w:t>
      </w:r>
      <w:r w:rsidRPr="0013033C">
        <w:rPr>
          <w:rFonts w:cs="Times New Roman"/>
          <w:lang w:val="el-GR"/>
        </w:rPr>
        <w:t>ο κίνδυνος εμφάνισης τοξικότητας λόγω του λιθίου πιθανά να αυξηθεί περαιτέρω με το</w:t>
      </w:r>
      <w:r w:rsidR="004C683B" w:rsidRPr="0013033C">
        <w:rPr>
          <w:rFonts w:cs="Times New Roman"/>
          <w:lang w:val="el-GR"/>
        </w:rPr>
        <w:t xml:space="preserve"> συνδυασμό αμλοδιπίνης/βαλσαρτάνης.</w:t>
      </w:r>
    </w:p>
    <w:p w:rsidR="006211A3" w:rsidRPr="0013033C" w:rsidRDefault="006211A3" w:rsidP="0093473B">
      <w:pPr>
        <w:tabs>
          <w:tab w:val="left" w:pos="0"/>
        </w:tabs>
        <w:spacing w:before="10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tabs>
          <w:tab w:val="left" w:pos="0"/>
        </w:tabs>
        <w:spacing w:line="244" w:lineRule="auto"/>
        <w:ind w:right="110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i/>
          <w:lang w:val="el-GR"/>
        </w:rPr>
        <w:t>Καλιοσυντηρητικά διουρητικά, συμπληρώματα καλίου, υποκατάστατα άλατος που περιέχουν κάλιο</w:t>
      </w:r>
      <w:r w:rsidRPr="0013033C">
        <w:rPr>
          <w:rFonts w:ascii="Times New Roman" w:hAnsi="Times New Roman" w:cs="Times New Roman"/>
          <w:i/>
          <w:spacing w:val="5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lang w:val="el-GR"/>
        </w:rPr>
        <w:t>και άλλες ουσίες που μπορεί να αυξήσουν τα επίπεδα</w:t>
      </w:r>
      <w:r w:rsidRPr="0013033C">
        <w:rPr>
          <w:rFonts w:ascii="Times New Roman" w:hAnsi="Times New Roman" w:cs="Times New Roman"/>
          <w:i/>
          <w:spacing w:val="-2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lang w:val="el-GR"/>
        </w:rPr>
        <w:t>καλίου</w:t>
      </w:r>
    </w:p>
    <w:p w:rsidR="006211A3" w:rsidRPr="0013033C" w:rsidRDefault="002D487C" w:rsidP="0093473B">
      <w:pPr>
        <w:pStyle w:val="a3"/>
        <w:tabs>
          <w:tab w:val="left" w:pos="0"/>
        </w:tabs>
        <w:spacing w:before="1" w:line="244" w:lineRule="auto"/>
        <w:ind w:left="0" w:right="110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Εάν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σε συνδυασμό με τη βαλσαρτάνη, πρόκειται να συνταγογραφηθεί φαρμακευτικό προϊόν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που</w:t>
      </w:r>
      <w:r w:rsidRPr="0013033C">
        <w:rPr>
          <w:rFonts w:cs="Times New Roman"/>
          <w:spacing w:val="-52"/>
          <w:lang w:val="el-GR"/>
        </w:rPr>
        <w:t xml:space="preserve"> </w:t>
      </w:r>
      <w:r w:rsidRPr="0013033C">
        <w:rPr>
          <w:rFonts w:cs="Times New Roman"/>
          <w:lang w:val="el-GR"/>
        </w:rPr>
        <w:t>επηρεάζει τα επίπεδα καλίου, συνιστάται η παρακολούθηση των επιπέδων του καλίου στο</w:t>
      </w:r>
      <w:r w:rsidRPr="0013033C">
        <w:rPr>
          <w:rFonts w:cs="Times New Roman"/>
          <w:spacing w:val="17"/>
          <w:lang w:val="el-GR"/>
        </w:rPr>
        <w:t xml:space="preserve"> </w:t>
      </w:r>
      <w:r w:rsidRPr="0013033C">
        <w:rPr>
          <w:rFonts w:cs="Times New Roman"/>
          <w:lang w:val="el-GR"/>
        </w:rPr>
        <w:t>πλάσμα.</w:t>
      </w:r>
    </w:p>
    <w:p w:rsidR="004C683B" w:rsidRPr="0013033C" w:rsidRDefault="004C683B" w:rsidP="0093473B">
      <w:pPr>
        <w:tabs>
          <w:tab w:val="left" w:pos="0"/>
        </w:tabs>
        <w:spacing w:before="58"/>
        <w:ind w:right="229"/>
        <w:rPr>
          <w:rFonts w:ascii="Times New Roman" w:hAnsi="Times New Roman" w:cs="Times New Roman"/>
          <w:i/>
          <w:spacing w:val="-56"/>
          <w:u w:val="single" w:color="000000"/>
          <w:lang w:val="el-GR"/>
        </w:rPr>
      </w:pPr>
    </w:p>
    <w:p w:rsidR="006211A3" w:rsidRPr="0013033C" w:rsidRDefault="002D487C" w:rsidP="0093473B">
      <w:pPr>
        <w:tabs>
          <w:tab w:val="left" w:pos="0"/>
        </w:tabs>
        <w:spacing w:before="58"/>
        <w:ind w:right="229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i/>
          <w:spacing w:val="-56"/>
          <w:u w:val="single" w:color="000000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u w:val="single" w:color="000000"/>
          <w:lang w:val="el-GR"/>
        </w:rPr>
        <w:t xml:space="preserve">Απαιτείται προσοχή κατά την ταυτόχρονη χρήση </w:t>
      </w:r>
    </w:p>
    <w:p w:rsidR="006211A3" w:rsidRPr="0013033C" w:rsidRDefault="002D487C" w:rsidP="0093473B">
      <w:pPr>
        <w:tabs>
          <w:tab w:val="left" w:pos="0"/>
        </w:tabs>
        <w:spacing w:before="6" w:line="244" w:lineRule="auto"/>
        <w:ind w:right="229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i/>
          <w:lang w:val="el-GR"/>
        </w:rPr>
        <w:t>Μη στεροειδή αντιφλεγμονώδη φάρμακα (ΜΣΑΦ), περιλαμβανομένων εκλεκτικών αναστολέων</w:t>
      </w:r>
      <w:r w:rsidRPr="0013033C">
        <w:rPr>
          <w:rFonts w:ascii="Times New Roman" w:hAnsi="Times New Roman" w:cs="Times New Roman"/>
          <w:i/>
          <w:spacing w:val="15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</w:rPr>
        <w:t>COX</w:t>
      </w:r>
      <w:r w:rsidRPr="0013033C">
        <w:rPr>
          <w:rFonts w:ascii="Times New Roman" w:hAnsi="Times New Roman" w:cs="Times New Roman"/>
          <w:i/>
          <w:lang w:val="el-GR"/>
        </w:rPr>
        <w:t xml:space="preserve">-2, ακετυλοσαλικυλικού οξέος (&gt;3 </w:t>
      </w:r>
      <w:r w:rsidRPr="0013033C">
        <w:rPr>
          <w:rFonts w:ascii="Times New Roman" w:hAnsi="Times New Roman" w:cs="Times New Roman"/>
          <w:i/>
        </w:rPr>
        <w:t>g</w:t>
      </w:r>
      <w:r w:rsidRPr="0013033C">
        <w:rPr>
          <w:rFonts w:ascii="Times New Roman" w:hAnsi="Times New Roman" w:cs="Times New Roman"/>
          <w:i/>
          <w:lang w:val="el-GR"/>
        </w:rPr>
        <w:t>/ημέρα) και μη εκλεκτικών</w:t>
      </w:r>
      <w:r w:rsidRPr="0013033C">
        <w:rPr>
          <w:rFonts w:ascii="Times New Roman" w:hAnsi="Times New Roman" w:cs="Times New Roman"/>
          <w:i/>
          <w:spacing w:val="4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lang w:val="el-GR"/>
        </w:rPr>
        <w:t>ΜΣΑΦ</w:t>
      </w:r>
    </w:p>
    <w:p w:rsidR="006211A3" w:rsidRPr="0013033C" w:rsidRDefault="002D487C" w:rsidP="0093473B">
      <w:pPr>
        <w:pStyle w:val="a3"/>
        <w:tabs>
          <w:tab w:val="left" w:pos="0"/>
        </w:tabs>
        <w:spacing w:before="1" w:line="244" w:lineRule="auto"/>
        <w:ind w:left="0" w:right="323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Όταν οι ανταγωνιστές της αγγειοτενσίνης ΙΙ χορηγούνται ταυτόχρονα με ΜΣΑΦ, μπορεί να</w:t>
      </w:r>
      <w:r w:rsidRPr="0013033C">
        <w:rPr>
          <w:rFonts w:cs="Times New Roman"/>
          <w:spacing w:val="-40"/>
          <w:lang w:val="el-GR"/>
        </w:rPr>
        <w:t xml:space="preserve"> </w:t>
      </w:r>
      <w:r w:rsidRPr="0013033C">
        <w:rPr>
          <w:rFonts w:cs="Times New Roman"/>
          <w:lang w:val="el-GR"/>
        </w:rPr>
        <w:t>παρατηρηθεί εξασθένηση της αντιυπερτασικής δράσης. Επιπλέον, η ταυτόχρονη χρήση</w:t>
      </w:r>
      <w:r w:rsidRPr="0013033C">
        <w:rPr>
          <w:rFonts w:cs="Times New Roman"/>
          <w:spacing w:val="-38"/>
          <w:lang w:val="el-GR"/>
        </w:rPr>
        <w:t xml:space="preserve"> </w:t>
      </w:r>
      <w:r w:rsidRPr="0013033C">
        <w:rPr>
          <w:rFonts w:cs="Times New Roman"/>
          <w:lang w:val="el-GR"/>
        </w:rPr>
        <w:t>ανταγωνιστών της αγγειοτενσίνης ΙΙ και ΜΣΑΦ ενδέχεται να οδηγήσει σε αυξημένο κίνδυνο</w:t>
      </w:r>
      <w:r w:rsidRPr="0013033C">
        <w:rPr>
          <w:rFonts w:cs="Times New Roman"/>
          <w:spacing w:val="-31"/>
          <w:lang w:val="el-GR"/>
        </w:rPr>
        <w:t xml:space="preserve"> </w:t>
      </w:r>
      <w:r w:rsidRPr="0013033C">
        <w:rPr>
          <w:rFonts w:cs="Times New Roman"/>
          <w:lang w:val="el-GR"/>
        </w:rPr>
        <w:t>επιδείνωσης της νεφρικής λειτουργίας και σε αύξηση του καλίου ορού. Επομένως, συνιστάται</w:t>
      </w:r>
      <w:r w:rsidRPr="0013033C">
        <w:rPr>
          <w:rFonts w:cs="Times New Roman"/>
          <w:spacing w:val="20"/>
          <w:lang w:val="el-GR"/>
        </w:rPr>
        <w:t xml:space="preserve"> </w:t>
      </w:r>
      <w:r w:rsidRPr="0013033C">
        <w:rPr>
          <w:rFonts w:cs="Times New Roman"/>
          <w:lang w:val="el-GR"/>
        </w:rPr>
        <w:t>η παρακολούθηση της νεφρικής λειτουργίας κατά την έναρξη της θεραπείας καθώς και η</w:t>
      </w:r>
      <w:r w:rsidRPr="0013033C">
        <w:rPr>
          <w:rFonts w:cs="Times New Roman"/>
          <w:spacing w:val="5"/>
          <w:lang w:val="el-GR"/>
        </w:rPr>
        <w:t xml:space="preserve"> </w:t>
      </w:r>
      <w:r w:rsidRPr="0013033C">
        <w:rPr>
          <w:rFonts w:cs="Times New Roman"/>
          <w:lang w:val="el-GR"/>
        </w:rPr>
        <w:t>επαρκής ενυδάτωση του</w:t>
      </w:r>
      <w:r w:rsidRPr="0013033C">
        <w:rPr>
          <w:rFonts w:cs="Times New Roman"/>
          <w:spacing w:val="5"/>
          <w:lang w:val="el-GR"/>
        </w:rPr>
        <w:t xml:space="preserve"> </w:t>
      </w:r>
      <w:r w:rsidRPr="0013033C">
        <w:rPr>
          <w:rFonts w:cs="Times New Roman"/>
          <w:lang w:val="el-GR"/>
        </w:rPr>
        <w:t>ασθενούς.</w:t>
      </w:r>
    </w:p>
    <w:p w:rsidR="006211A3" w:rsidRPr="0013033C" w:rsidRDefault="006211A3" w:rsidP="0093473B">
      <w:pPr>
        <w:tabs>
          <w:tab w:val="left" w:pos="0"/>
        </w:tabs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tabs>
          <w:tab w:val="left" w:pos="0"/>
        </w:tabs>
        <w:spacing w:line="247" w:lineRule="auto"/>
        <w:ind w:right="323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i/>
          <w:lang w:val="el-GR"/>
        </w:rPr>
        <w:t>Αναστολείς του μεταφορέα πρόσληψης (ριφαμπικίνη, κυκλοσπορίνη) ή μεταφορέα εκροής</w:t>
      </w:r>
      <w:r w:rsidRPr="0013033C">
        <w:rPr>
          <w:rFonts w:ascii="Times New Roman" w:hAnsi="Times New Roman" w:cs="Times New Roman"/>
          <w:i/>
          <w:spacing w:val="5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lang w:val="el-GR"/>
        </w:rPr>
        <w:t xml:space="preserve">(ριτοναβίρη) </w:t>
      </w:r>
      <w:r w:rsidRPr="0013033C">
        <w:rPr>
          <w:rFonts w:ascii="Times New Roman" w:hAnsi="Times New Roman" w:cs="Times New Roman"/>
          <w:lang w:val="el-GR"/>
        </w:rPr>
        <w:t xml:space="preserve">Τα αποτελέσματα μιας μελέτης </w:t>
      </w:r>
      <w:r w:rsidRPr="0013033C">
        <w:rPr>
          <w:rFonts w:ascii="Times New Roman" w:hAnsi="Times New Roman" w:cs="Times New Roman"/>
          <w:i/>
        </w:rPr>
        <w:t>in</w:t>
      </w:r>
      <w:r w:rsidRPr="0013033C">
        <w:rPr>
          <w:rFonts w:ascii="Times New Roman" w:hAnsi="Times New Roman" w:cs="Times New Roman"/>
          <w:i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</w:rPr>
        <w:t>vitro</w:t>
      </w:r>
      <w:r w:rsidRPr="0013033C">
        <w:rPr>
          <w:rFonts w:ascii="Times New Roman" w:hAnsi="Times New Roman" w:cs="Times New Roman"/>
          <w:i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με ιστούς ανθρώπινου ήπατος δείχνουν ότι η βαλσαρτάνη</w:t>
      </w:r>
      <w:r w:rsidRPr="0013033C">
        <w:rPr>
          <w:rFonts w:ascii="Times New Roman" w:hAnsi="Times New Roman" w:cs="Times New Roman"/>
          <w:spacing w:val="-37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 xml:space="preserve">αποτελεί υπόστρωμα του μεταφορέα ηπατικής πρόσληψης </w:t>
      </w:r>
      <w:r w:rsidRPr="0013033C">
        <w:rPr>
          <w:rFonts w:ascii="Times New Roman" w:hAnsi="Times New Roman" w:cs="Times New Roman"/>
        </w:rPr>
        <w:t>OATP</w:t>
      </w:r>
      <w:r w:rsidRPr="0013033C">
        <w:rPr>
          <w:rFonts w:ascii="Times New Roman" w:hAnsi="Times New Roman" w:cs="Times New Roman"/>
          <w:lang w:val="el-GR"/>
        </w:rPr>
        <w:t>1</w:t>
      </w:r>
      <w:r w:rsidRPr="0013033C">
        <w:rPr>
          <w:rFonts w:ascii="Times New Roman" w:hAnsi="Times New Roman" w:cs="Times New Roman"/>
        </w:rPr>
        <w:t>B</w:t>
      </w:r>
      <w:r w:rsidRPr="0013033C">
        <w:rPr>
          <w:rFonts w:ascii="Times New Roman" w:hAnsi="Times New Roman" w:cs="Times New Roman"/>
          <w:lang w:val="el-GR"/>
        </w:rPr>
        <w:t>1 και του μεταφορέα της</w:t>
      </w:r>
      <w:r w:rsidRPr="0013033C">
        <w:rPr>
          <w:rFonts w:ascii="Times New Roman" w:hAnsi="Times New Roman" w:cs="Times New Roman"/>
          <w:spacing w:val="-49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 xml:space="preserve">ηπατικής εκροής </w:t>
      </w:r>
      <w:r w:rsidRPr="0013033C">
        <w:rPr>
          <w:rFonts w:ascii="Times New Roman" w:hAnsi="Times New Roman" w:cs="Times New Roman"/>
        </w:rPr>
        <w:t>MRP</w:t>
      </w:r>
      <w:r w:rsidRPr="0013033C">
        <w:rPr>
          <w:rFonts w:ascii="Times New Roman" w:hAnsi="Times New Roman" w:cs="Times New Roman"/>
          <w:lang w:val="el-GR"/>
        </w:rPr>
        <w:t>2. Η συγχορήγηση των αναστολέων του μεταφορέα πρόσληψης</w:t>
      </w:r>
      <w:r w:rsidRPr="0013033C">
        <w:rPr>
          <w:rFonts w:ascii="Times New Roman" w:hAnsi="Times New Roman" w:cs="Times New Roman"/>
          <w:spacing w:val="15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(ριφαμπικίνη, κυκλοσπορίνη)</w:t>
      </w:r>
      <w:r w:rsidRPr="0013033C">
        <w:rPr>
          <w:rFonts w:ascii="Times New Roman" w:hAnsi="Times New Roman" w:cs="Times New Roman"/>
          <w:spacing w:val="1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ή</w:t>
      </w:r>
      <w:r w:rsidRPr="0013033C">
        <w:rPr>
          <w:rFonts w:ascii="Times New Roman" w:hAnsi="Times New Roman" w:cs="Times New Roman"/>
          <w:spacing w:val="1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του</w:t>
      </w:r>
      <w:r w:rsidRPr="0013033C">
        <w:rPr>
          <w:rFonts w:ascii="Times New Roman" w:hAnsi="Times New Roman" w:cs="Times New Roman"/>
          <w:spacing w:val="2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μεταφορέα</w:t>
      </w:r>
      <w:r w:rsidRPr="0013033C">
        <w:rPr>
          <w:rFonts w:ascii="Times New Roman" w:hAnsi="Times New Roman" w:cs="Times New Roman"/>
          <w:spacing w:val="1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εκροής</w:t>
      </w:r>
      <w:r w:rsidRPr="0013033C">
        <w:rPr>
          <w:rFonts w:ascii="Times New Roman" w:hAnsi="Times New Roman" w:cs="Times New Roman"/>
          <w:spacing w:val="-1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(ριτοναβίρη)</w:t>
      </w:r>
      <w:r w:rsidRPr="0013033C">
        <w:rPr>
          <w:rFonts w:ascii="Times New Roman" w:hAnsi="Times New Roman" w:cs="Times New Roman"/>
          <w:spacing w:val="1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μπορεί</w:t>
      </w:r>
      <w:r w:rsidRPr="0013033C">
        <w:rPr>
          <w:rFonts w:ascii="Times New Roman" w:hAnsi="Times New Roman" w:cs="Times New Roman"/>
          <w:spacing w:val="1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να</w:t>
      </w:r>
      <w:r w:rsidRPr="0013033C">
        <w:rPr>
          <w:rFonts w:ascii="Times New Roman" w:hAnsi="Times New Roman" w:cs="Times New Roman"/>
          <w:spacing w:val="1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αυξήσει</w:t>
      </w:r>
      <w:r w:rsidRPr="0013033C">
        <w:rPr>
          <w:rFonts w:ascii="Times New Roman" w:hAnsi="Times New Roman" w:cs="Times New Roman"/>
          <w:spacing w:val="1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την</w:t>
      </w:r>
      <w:r w:rsidRPr="0013033C">
        <w:rPr>
          <w:rFonts w:ascii="Times New Roman" w:hAnsi="Times New Roman" w:cs="Times New Roman"/>
          <w:spacing w:val="2"/>
          <w:lang w:val="el-GR"/>
        </w:rPr>
        <w:t xml:space="preserve"> </w:t>
      </w:r>
      <w:r w:rsidRPr="0013033C">
        <w:rPr>
          <w:rFonts w:ascii="Times New Roman" w:hAnsi="Times New Roman" w:cs="Times New Roman"/>
          <w:lang w:val="el-GR"/>
        </w:rPr>
        <w:t>συστηματική</w:t>
      </w:r>
      <w:r w:rsidR="005E4F9F" w:rsidRPr="0013033C">
        <w:rPr>
          <w:rFonts w:ascii="Times New Roman" w:hAnsi="Times New Roman" w:cs="Times New Roman"/>
          <w:lang w:val="el-GR"/>
        </w:rPr>
        <w:t xml:space="preserve"> έκθεση στη βαλσαρτάνη.</w:t>
      </w:r>
    </w:p>
    <w:p w:rsidR="006211A3" w:rsidRPr="0013033C" w:rsidRDefault="006211A3" w:rsidP="0093473B">
      <w:pPr>
        <w:tabs>
          <w:tab w:val="left" w:pos="0"/>
        </w:tabs>
        <w:spacing w:before="5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tabs>
          <w:tab w:val="left" w:pos="0"/>
        </w:tabs>
        <w:ind w:right="229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i/>
          <w:lang w:val="el-GR"/>
        </w:rPr>
        <w:t>Διπλός αποκλεισμός του ΣΡΑΑ με ΑΥΑ, αναστολείς ΜΕΑ ή</w:t>
      </w:r>
      <w:r w:rsidRPr="0013033C">
        <w:rPr>
          <w:rFonts w:ascii="Times New Roman" w:hAnsi="Times New Roman" w:cs="Times New Roman"/>
          <w:i/>
          <w:spacing w:val="6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lang w:val="el-GR"/>
        </w:rPr>
        <w:t>αλισκιρένη</w:t>
      </w:r>
    </w:p>
    <w:p w:rsidR="006211A3" w:rsidRPr="0013033C" w:rsidRDefault="002D487C" w:rsidP="0093473B">
      <w:pPr>
        <w:pStyle w:val="a3"/>
        <w:tabs>
          <w:tab w:val="left" w:pos="0"/>
        </w:tabs>
        <w:spacing w:before="6" w:line="244" w:lineRule="auto"/>
        <w:ind w:left="0" w:right="315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Τα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δεδομένα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από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κλινικές μελέτες έχουν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δείξει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ότι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ο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διπλός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αποκλεισμός του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συστήματος</w:t>
      </w:r>
      <w:r w:rsidRPr="0013033C">
        <w:rPr>
          <w:rFonts w:cs="Times New Roman"/>
          <w:spacing w:val="-1"/>
          <w:lang w:val="el-GR"/>
        </w:rPr>
        <w:t xml:space="preserve"> </w:t>
      </w:r>
      <w:r w:rsidRPr="0013033C">
        <w:rPr>
          <w:rFonts w:cs="Times New Roman"/>
          <w:lang w:val="el-GR"/>
        </w:rPr>
        <w:t>ρενίνης-</w:t>
      </w:r>
      <w:r w:rsidRPr="0013033C">
        <w:rPr>
          <w:rFonts w:cs="Times New Roman"/>
          <w:spacing w:val="-51"/>
          <w:lang w:val="el-GR"/>
        </w:rPr>
        <w:t xml:space="preserve"> </w:t>
      </w:r>
      <w:r w:rsidRPr="0013033C">
        <w:rPr>
          <w:rFonts w:cs="Times New Roman"/>
          <w:lang w:val="el-GR"/>
        </w:rPr>
        <w:t>αγγειοτενσίνης-αλδοστερόνης (ΣΡΑΑ) μέσω της συνδυασμένης χρήσης αναστολέων ΜΕΑ, ΑΥΑΙΙ</w:t>
      </w:r>
      <w:r w:rsidRPr="0013033C">
        <w:rPr>
          <w:rFonts w:cs="Times New Roman"/>
          <w:spacing w:val="11"/>
          <w:lang w:val="el-GR"/>
        </w:rPr>
        <w:t xml:space="preserve"> </w:t>
      </w:r>
      <w:r w:rsidRPr="0013033C">
        <w:rPr>
          <w:rFonts w:cs="Times New Roman"/>
          <w:lang w:val="el-GR"/>
        </w:rPr>
        <w:t>ή αλισκιρένης συσχετίζεται με υψηλότερη συχνότητα ανεπιθυμήτων συμβάντων όπως η υπόταση, η</w:t>
      </w:r>
      <w:r w:rsidRPr="0013033C">
        <w:rPr>
          <w:rFonts w:cs="Times New Roman"/>
          <w:spacing w:val="-31"/>
          <w:lang w:val="el-GR"/>
        </w:rPr>
        <w:t xml:space="preserve"> </w:t>
      </w:r>
      <w:r w:rsidRPr="0013033C">
        <w:rPr>
          <w:rFonts w:cs="Times New Roman"/>
          <w:lang w:val="el-GR"/>
        </w:rPr>
        <w:t>υπερκαλιαιμία και η μειωμένη νεφρική λειτουργία (περιλαμβανομένης της οξείας νεφρικής</w:t>
      </w:r>
      <w:r w:rsidRPr="0013033C">
        <w:rPr>
          <w:rFonts w:cs="Times New Roman"/>
          <w:spacing w:val="-41"/>
          <w:lang w:val="el-GR"/>
        </w:rPr>
        <w:t xml:space="preserve"> </w:t>
      </w:r>
      <w:r w:rsidRPr="0013033C">
        <w:rPr>
          <w:rFonts w:cs="Times New Roman"/>
          <w:lang w:val="el-GR"/>
        </w:rPr>
        <w:t>ανεπάρκειας) σε σύγκριση με τη χρήση ενός μόνου παράγοντα που δρα στο σύστημα ρενίνης-</w:t>
      </w:r>
      <w:r w:rsidRPr="0013033C">
        <w:rPr>
          <w:rFonts w:cs="Times New Roman"/>
          <w:spacing w:val="-34"/>
          <w:lang w:val="el-GR"/>
        </w:rPr>
        <w:t xml:space="preserve"> </w:t>
      </w:r>
      <w:r w:rsidRPr="0013033C">
        <w:rPr>
          <w:rFonts w:cs="Times New Roman"/>
          <w:lang w:val="el-GR"/>
        </w:rPr>
        <w:t>αγγειοτενσίνης-αλδοστερόνης (ΣΡΑΑ) (βλ. παραγράφους  4.3, 4.4 και</w:t>
      </w:r>
      <w:r w:rsidRPr="0013033C">
        <w:rPr>
          <w:rFonts w:cs="Times New Roman"/>
          <w:spacing w:val="13"/>
          <w:lang w:val="el-GR"/>
        </w:rPr>
        <w:t xml:space="preserve"> </w:t>
      </w:r>
      <w:r w:rsidRPr="0013033C">
        <w:rPr>
          <w:rFonts w:cs="Times New Roman"/>
          <w:lang w:val="el-GR"/>
        </w:rPr>
        <w:t>5.1).</w:t>
      </w:r>
    </w:p>
    <w:p w:rsidR="006211A3" w:rsidRPr="0013033C" w:rsidRDefault="006211A3" w:rsidP="0093473B">
      <w:pPr>
        <w:tabs>
          <w:tab w:val="left" w:pos="0"/>
        </w:tabs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tabs>
          <w:tab w:val="left" w:pos="0"/>
        </w:tabs>
        <w:ind w:right="229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i/>
          <w:lang w:val="el-GR"/>
        </w:rPr>
        <w:t>Άλλα</w:t>
      </w:r>
    </w:p>
    <w:p w:rsidR="006211A3" w:rsidRPr="0013033C" w:rsidRDefault="002D487C" w:rsidP="0093473B">
      <w:pPr>
        <w:pStyle w:val="a3"/>
        <w:tabs>
          <w:tab w:val="left" w:pos="0"/>
        </w:tabs>
        <w:spacing w:before="6" w:line="244" w:lineRule="auto"/>
        <w:ind w:left="0" w:right="229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Σε μονοθεραπεία με βαλσαρτάνη, δεν έχουν διαπιστωθεί αλληλεπιδράσεις κλινικής σημασίας με</w:t>
      </w:r>
      <w:r w:rsidRPr="0013033C">
        <w:rPr>
          <w:rFonts w:cs="Times New Roman"/>
          <w:spacing w:val="15"/>
          <w:lang w:val="el-GR"/>
        </w:rPr>
        <w:t xml:space="preserve"> </w:t>
      </w:r>
      <w:r w:rsidRPr="0013033C">
        <w:rPr>
          <w:rFonts w:cs="Times New Roman"/>
          <w:lang w:val="el-GR"/>
        </w:rPr>
        <w:t>τις παρακάτω ουσίες: σιμετιδίνη, βαρφαρίνη, φουροσεμίδη, διγοξίνη, ατενολόλη, ινδομεθακίνη,</w:t>
      </w:r>
      <w:r w:rsidRPr="0013033C">
        <w:rPr>
          <w:rFonts w:cs="Times New Roman"/>
          <w:spacing w:val="-33"/>
          <w:lang w:val="el-GR"/>
        </w:rPr>
        <w:t xml:space="preserve"> </w:t>
      </w:r>
      <w:r w:rsidRPr="0013033C">
        <w:rPr>
          <w:rFonts w:cs="Times New Roman"/>
          <w:lang w:val="el-GR"/>
        </w:rPr>
        <w:t>υδροχλωροθειαζίδη, αμλοδιπίνη,</w:t>
      </w:r>
      <w:r w:rsidRPr="0013033C">
        <w:rPr>
          <w:rFonts w:cs="Times New Roman"/>
          <w:spacing w:val="9"/>
          <w:lang w:val="el-GR"/>
        </w:rPr>
        <w:t xml:space="preserve"> </w:t>
      </w:r>
      <w:r w:rsidRPr="0013033C">
        <w:rPr>
          <w:rFonts w:cs="Times New Roman"/>
          <w:lang w:val="el-GR"/>
        </w:rPr>
        <w:t>γλιβενκλαμίδη.</w:t>
      </w:r>
    </w:p>
    <w:p w:rsidR="006211A3" w:rsidRPr="0013033C" w:rsidRDefault="006211A3" w:rsidP="0093473B">
      <w:pPr>
        <w:tabs>
          <w:tab w:val="left" w:pos="0"/>
        </w:tabs>
        <w:spacing w:before="10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2"/>
        <w:numPr>
          <w:ilvl w:val="1"/>
          <w:numId w:val="20"/>
        </w:numPr>
        <w:tabs>
          <w:tab w:val="left" w:pos="0"/>
          <w:tab w:val="left" w:pos="786"/>
        </w:tabs>
        <w:ind w:left="0" w:right="229" w:firstLine="0"/>
        <w:jc w:val="left"/>
        <w:rPr>
          <w:rFonts w:cs="Times New Roman"/>
          <w:b w:val="0"/>
          <w:bCs w:val="0"/>
        </w:rPr>
      </w:pPr>
      <w:r w:rsidRPr="0013033C">
        <w:rPr>
          <w:rFonts w:cs="Times New Roman"/>
        </w:rPr>
        <w:t>Γονιμότητα, κύηση και γαλουχία</w:t>
      </w:r>
    </w:p>
    <w:p w:rsidR="006211A3" w:rsidRPr="0013033C" w:rsidRDefault="006211A3" w:rsidP="0093473B">
      <w:pPr>
        <w:tabs>
          <w:tab w:val="left" w:pos="0"/>
        </w:tabs>
        <w:spacing w:before="8"/>
        <w:rPr>
          <w:rFonts w:ascii="Times New Roman" w:eastAsia="Times New Roman" w:hAnsi="Times New Roman" w:cs="Times New Roman"/>
          <w:b/>
          <w:bCs/>
        </w:rPr>
      </w:pPr>
    </w:p>
    <w:p w:rsidR="001C7438" w:rsidRPr="0013033C" w:rsidRDefault="001C7438" w:rsidP="0093473B">
      <w:pPr>
        <w:tabs>
          <w:tab w:val="left" w:pos="0"/>
        </w:tabs>
        <w:spacing w:before="6"/>
        <w:ind w:right="229"/>
        <w:rPr>
          <w:rFonts w:ascii="Times New Roman" w:hAnsi="Times New Roman" w:cs="Times New Roman"/>
          <w:u w:val="single"/>
          <w:lang w:val="el-GR"/>
        </w:rPr>
      </w:pPr>
      <w:r w:rsidRPr="00E550CC">
        <w:rPr>
          <w:rFonts w:ascii="Times New Roman" w:hAnsi="Times New Roman" w:cs="Times New Roman"/>
          <w:u w:val="single"/>
          <w:lang w:val="el-GR"/>
        </w:rPr>
        <w:t>Κύηση</w:t>
      </w:r>
    </w:p>
    <w:p w:rsidR="006211A3" w:rsidRPr="0013033C" w:rsidRDefault="002D487C" w:rsidP="0093473B">
      <w:pPr>
        <w:tabs>
          <w:tab w:val="left" w:pos="0"/>
        </w:tabs>
        <w:spacing w:before="6"/>
        <w:ind w:right="229"/>
        <w:rPr>
          <w:rFonts w:ascii="Times New Roman" w:eastAsia="Times New Roman" w:hAnsi="Times New Roman" w:cs="Times New Roman"/>
        </w:rPr>
      </w:pPr>
      <w:r w:rsidRPr="0013033C">
        <w:rPr>
          <w:rFonts w:ascii="Times New Roman" w:hAnsi="Times New Roman" w:cs="Times New Roman"/>
          <w:i/>
        </w:rPr>
        <w:t>Αμλοδιπίνη</w:t>
      </w:r>
    </w:p>
    <w:p w:rsidR="006211A3" w:rsidRPr="0013033C" w:rsidRDefault="002D487C" w:rsidP="0093473B">
      <w:pPr>
        <w:pStyle w:val="a3"/>
        <w:tabs>
          <w:tab w:val="left" w:pos="0"/>
        </w:tabs>
        <w:spacing w:before="8" w:line="247" w:lineRule="auto"/>
        <w:ind w:left="0" w:right="323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Η ασφάλεια της αμλοδιπίνης κατά την διάρκεια της κύησης δεν έχει τεκμηριωθεί. Σε μελέτες που</w:t>
      </w:r>
      <w:r w:rsidRPr="0013033C">
        <w:rPr>
          <w:rFonts w:cs="Times New Roman"/>
          <w:spacing w:val="-44"/>
          <w:lang w:val="el-GR"/>
        </w:rPr>
        <w:t xml:space="preserve"> </w:t>
      </w:r>
      <w:r w:rsidRPr="0013033C">
        <w:rPr>
          <w:rFonts w:cs="Times New Roman"/>
          <w:lang w:val="el-GR"/>
        </w:rPr>
        <w:t>πραγματοποιήθηκαν σε ζώα, παρατηρήθηκε αναπαραγωγική τοξικότητα σε υψηλές δόσεις (βλ.</w:t>
      </w:r>
      <w:r w:rsidRPr="0013033C">
        <w:rPr>
          <w:rFonts w:cs="Times New Roman"/>
          <w:spacing w:val="-44"/>
          <w:lang w:val="el-GR"/>
        </w:rPr>
        <w:t xml:space="preserve"> </w:t>
      </w:r>
      <w:r w:rsidRPr="0013033C">
        <w:rPr>
          <w:rFonts w:cs="Times New Roman"/>
          <w:lang w:val="el-GR"/>
        </w:rPr>
        <w:t>παράγραφο 5.3). Η χρήση αμλοδιπίνης κατά τη διάρκεια της εγκυμοσύνης συνιστάται μόνο όταν</w:t>
      </w:r>
      <w:r w:rsidRPr="0013033C">
        <w:rPr>
          <w:rFonts w:cs="Times New Roman"/>
          <w:spacing w:val="13"/>
          <w:lang w:val="el-GR"/>
        </w:rPr>
        <w:t xml:space="preserve"> </w:t>
      </w:r>
      <w:r w:rsidRPr="0013033C">
        <w:rPr>
          <w:rFonts w:cs="Times New Roman"/>
          <w:lang w:val="el-GR"/>
        </w:rPr>
        <w:t>δεν υπάρχει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άλλη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ασφαλέστερη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εναλλακτική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και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όταν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η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ίδια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η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ασθένεια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φέρει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μεγαλύτερο</w:t>
      </w:r>
      <w:r w:rsidRPr="0013033C">
        <w:rPr>
          <w:rFonts w:cs="Times New Roman"/>
          <w:spacing w:val="1"/>
          <w:lang w:val="el-GR"/>
        </w:rPr>
        <w:t xml:space="preserve"> </w:t>
      </w:r>
      <w:r w:rsidR="007F4FAE" w:rsidRPr="0013033C">
        <w:rPr>
          <w:rFonts w:cs="Times New Roman"/>
          <w:lang w:val="el-GR"/>
        </w:rPr>
        <w:t xml:space="preserve">κίνδυνο για </w:t>
      </w:r>
      <w:r w:rsidRPr="0013033C">
        <w:rPr>
          <w:rFonts w:cs="Times New Roman"/>
          <w:lang w:val="el-GR"/>
        </w:rPr>
        <w:t>την μητέρα και το</w:t>
      </w:r>
      <w:r w:rsidRPr="0013033C">
        <w:rPr>
          <w:rFonts w:cs="Times New Roman"/>
          <w:spacing w:val="4"/>
          <w:lang w:val="el-GR"/>
        </w:rPr>
        <w:t xml:space="preserve"> </w:t>
      </w:r>
      <w:r w:rsidRPr="0013033C">
        <w:rPr>
          <w:rFonts w:cs="Times New Roman"/>
          <w:lang w:val="el-GR"/>
        </w:rPr>
        <w:t>έμβρυο.</w:t>
      </w:r>
    </w:p>
    <w:p w:rsidR="006211A3" w:rsidRPr="0013033C" w:rsidRDefault="006211A3" w:rsidP="0093473B">
      <w:pPr>
        <w:tabs>
          <w:tab w:val="left" w:pos="0"/>
        </w:tabs>
        <w:spacing w:before="5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tabs>
          <w:tab w:val="left" w:pos="0"/>
        </w:tabs>
        <w:ind w:right="229"/>
        <w:rPr>
          <w:rFonts w:ascii="Times New Roman" w:eastAsia="Times New Roman" w:hAnsi="Times New Roman" w:cs="Times New Roman"/>
        </w:rPr>
      </w:pPr>
      <w:r w:rsidRPr="0013033C">
        <w:rPr>
          <w:rFonts w:ascii="Times New Roman" w:hAnsi="Times New Roman" w:cs="Times New Roman"/>
          <w:i/>
        </w:rPr>
        <w:t>Βαλσαρτάνη</w:t>
      </w:r>
    </w:p>
    <w:p w:rsidR="006211A3" w:rsidRPr="0013033C" w:rsidRDefault="0090680D" w:rsidP="0093473B">
      <w:pPr>
        <w:tabs>
          <w:tab w:val="left" w:pos="0"/>
        </w:tabs>
        <w:spacing w:line="1084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position w:val="-21"/>
          <w:lang w:val="el-GR" w:eastAsia="el-GR"/>
        </w:rPr>
        <mc:AlternateContent>
          <mc:Choice Requires="wps">
            <w:drawing>
              <wp:inline distT="0" distB="0" distL="0" distR="0">
                <wp:extent cx="5905500" cy="688975"/>
                <wp:effectExtent l="9525" t="9525" r="9525" b="6350"/>
                <wp:docPr id="3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6889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56EC" w:rsidRPr="00416BDD" w:rsidRDefault="005D56EC">
                            <w:pPr>
                              <w:spacing w:before="20" w:line="244" w:lineRule="auto"/>
                              <w:ind w:left="107" w:right="228"/>
                              <w:rPr>
                                <w:rFonts w:ascii="Times New Roman" w:eastAsia="Times New Roman" w:hAnsi="Times New Roman" w:cs="Times New Roman"/>
                                <w:lang w:val="el-GR"/>
                              </w:rPr>
                            </w:pP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Η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χρή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σ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η των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Α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νταγ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ω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νι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σ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τών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των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Υπ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ο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δ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οχ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έ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ων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της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Α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γγειοτ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ε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νσί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νη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ς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4"/>
                                <w:lang w:val="el-GR"/>
                              </w:rPr>
                              <w:t>Ι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Ι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4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(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ΑΥΑ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4"/>
                                <w:lang w:val="el-GR"/>
                              </w:rPr>
                              <w:t>ΙΙ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 xml:space="preserve">) 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δ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εν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συνι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σ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τάτ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α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ι κ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α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 xml:space="preserve">τά τη 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δ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ιάρκεια του πρώτου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τρι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μ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ήνου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της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εγ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κ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υ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μ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οσύνης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2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(β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λ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 xml:space="preserve">. 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π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αρ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ά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γραφο 4.4). Η χρήση των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ΑΥΑ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4"/>
                                <w:lang w:val="el-GR"/>
                              </w:rPr>
                              <w:t>Ι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Ι αντ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ε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ν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δ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 xml:space="preserve">είκνυται 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κ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ατά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 xml:space="preserve">τη 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δ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ιάρκεια του δεύτερου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κ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αι τρίτου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τρι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μ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ήνου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της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εγ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κ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υ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μ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οσύνης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5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(β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λ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 xml:space="preserve">. 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π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αρ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α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 xml:space="preserve">γράφους 4.3 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κ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αι 4.4).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2" o:spid="_x0000_s1026" type="#_x0000_t202" style="width:465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" filled="f" strokeweight=".16936mm">
                <v:textbox inset="0,0,0,0">
                  <w:txbxContent>
                    <w:p w:rsidR="005D56EC" w:rsidRPr="00416BDD" w:rsidRDefault="005D56EC">
                      <w:pPr>
                        <w:spacing w:before="20" w:line="244" w:lineRule="auto"/>
                        <w:ind w:left="107" w:right="228"/>
                        <w:rPr>
                          <w:rFonts w:ascii="Times New Roman" w:eastAsia="Times New Roman" w:hAnsi="Times New Roman" w:cs="Times New Roman"/>
                          <w:lang w:val="el-GR"/>
                        </w:rPr>
                      </w:pPr>
                      <w:r w:rsidRPr="00416BDD">
                        <w:rPr>
                          <w:rFonts w:ascii="Times New Roman" w:hAnsi="Times New Roman"/>
                          <w:lang w:val="el-GR"/>
                        </w:rPr>
                        <w:t>Η</w:t>
                      </w:r>
                      <w:r w:rsidRPr="00416BDD">
                        <w:rPr>
                          <w:rFonts w:ascii="Times New Roman" w:hAnsi="Times New Roman"/>
                          <w:spacing w:val="-1"/>
                          <w:lang w:val="el-GR"/>
                        </w:rPr>
                        <w:t xml:space="preserve"> </w:t>
                      </w:r>
                      <w:r w:rsidRPr="00416BDD">
                        <w:rPr>
                          <w:rFonts w:ascii="Times New Roman" w:hAnsi="Times New Roman"/>
                          <w:lang w:val="el-GR"/>
                        </w:rPr>
                        <w:t>χρή</w:t>
                      </w:r>
                      <w:r w:rsidRPr="00416BDD">
                        <w:rPr>
                          <w:rFonts w:ascii="Times New Roman" w:hAnsi="Times New Roman"/>
                          <w:spacing w:val="1"/>
                          <w:lang w:val="el-GR"/>
                        </w:rPr>
                        <w:t>σ</w:t>
                      </w:r>
                      <w:r w:rsidRPr="00416BDD">
                        <w:rPr>
                          <w:rFonts w:ascii="Times New Roman" w:hAnsi="Times New Roman"/>
                          <w:lang w:val="el-GR"/>
                        </w:rPr>
                        <w:t>η των</w:t>
                      </w:r>
                      <w:r w:rsidRPr="00416BDD">
                        <w:rPr>
                          <w:rFonts w:ascii="Times New Roman" w:hAnsi="Times New Roman"/>
                          <w:spacing w:val="1"/>
                          <w:lang w:val="el-GR"/>
                        </w:rPr>
                        <w:t xml:space="preserve"> </w:t>
                      </w:r>
                      <w:r w:rsidRPr="00416BDD">
                        <w:rPr>
                          <w:rFonts w:ascii="Times New Roman" w:hAnsi="Times New Roman"/>
                          <w:spacing w:val="-2"/>
                          <w:lang w:val="el-GR"/>
                        </w:rPr>
                        <w:t>Α</w:t>
                      </w:r>
                      <w:r w:rsidRPr="00416BDD">
                        <w:rPr>
                          <w:rFonts w:ascii="Times New Roman" w:hAnsi="Times New Roman"/>
                          <w:lang w:val="el-GR"/>
                        </w:rPr>
                        <w:t>νταγ</w:t>
                      </w:r>
                      <w:r w:rsidRPr="00416BDD">
                        <w:rPr>
                          <w:rFonts w:ascii="Times New Roman" w:hAnsi="Times New Roman"/>
                          <w:spacing w:val="1"/>
                          <w:lang w:val="el-GR"/>
                        </w:rPr>
                        <w:t>ω</w:t>
                      </w:r>
                      <w:r w:rsidRPr="00416BDD">
                        <w:rPr>
                          <w:rFonts w:ascii="Times New Roman" w:hAnsi="Times New Roman"/>
                          <w:lang w:val="el-GR"/>
                        </w:rPr>
                        <w:t>νι</w:t>
                      </w:r>
                      <w:r w:rsidRPr="00416BDD">
                        <w:rPr>
                          <w:rFonts w:ascii="Times New Roman" w:hAnsi="Times New Roman"/>
                          <w:spacing w:val="1"/>
                          <w:lang w:val="el-GR"/>
                        </w:rPr>
                        <w:t>σ</w:t>
                      </w:r>
                      <w:r w:rsidRPr="00416BDD">
                        <w:rPr>
                          <w:rFonts w:ascii="Times New Roman" w:hAnsi="Times New Roman"/>
                          <w:lang w:val="el-GR"/>
                        </w:rPr>
                        <w:t>τών</w:t>
                      </w:r>
                      <w:r w:rsidRPr="00416BDD">
                        <w:rPr>
                          <w:rFonts w:ascii="Times New Roman" w:hAnsi="Times New Roman"/>
                          <w:spacing w:val="1"/>
                          <w:lang w:val="el-GR"/>
                        </w:rPr>
                        <w:t xml:space="preserve"> </w:t>
                      </w:r>
                      <w:r w:rsidRPr="00416BDD">
                        <w:rPr>
                          <w:rFonts w:ascii="Times New Roman" w:hAnsi="Times New Roman"/>
                          <w:lang w:val="el-GR"/>
                        </w:rPr>
                        <w:t>των</w:t>
                      </w:r>
                      <w:r w:rsidRPr="00416BDD">
                        <w:rPr>
                          <w:rFonts w:ascii="Times New Roman" w:hAnsi="Times New Roman"/>
                          <w:spacing w:val="1"/>
                          <w:lang w:val="el-GR"/>
                        </w:rPr>
                        <w:t xml:space="preserve"> </w:t>
                      </w:r>
                      <w:r w:rsidRPr="00416BDD">
                        <w:rPr>
                          <w:rFonts w:ascii="Times New Roman" w:hAnsi="Times New Roman"/>
                          <w:spacing w:val="-2"/>
                          <w:lang w:val="el-GR"/>
                        </w:rPr>
                        <w:t>Υπ</w:t>
                      </w:r>
                      <w:r w:rsidRPr="00416BDD">
                        <w:rPr>
                          <w:rFonts w:ascii="Times New Roman" w:hAnsi="Times New Roman"/>
                          <w:lang w:val="el-GR"/>
                        </w:rPr>
                        <w:t>ο</w:t>
                      </w:r>
                      <w:r w:rsidRPr="00416BDD">
                        <w:rPr>
                          <w:rFonts w:ascii="Times New Roman" w:hAnsi="Times New Roman"/>
                          <w:spacing w:val="-1"/>
                          <w:lang w:val="el-GR"/>
                        </w:rPr>
                        <w:t>δ</w:t>
                      </w:r>
                      <w:r w:rsidRPr="00416BDD">
                        <w:rPr>
                          <w:rFonts w:ascii="Times New Roman" w:hAnsi="Times New Roman"/>
                          <w:lang w:val="el-GR"/>
                        </w:rPr>
                        <w:t>οχ</w:t>
                      </w:r>
                      <w:r w:rsidRPr="00416BDD">
                        <w:rPr>
                          <w:rFonts w:ascii="Times New Roman" w:hAnsi="Times New Roman"/>
                          <w:spacing w:val="1"/>
                          <w:lang w:val="el-GR"/>
                        </w:rPr>
                        <w:t>έ</w:t>
                      </w:r>
                      <w:r w:rsidRPr="00416BDD">
                        <w:rPr>
                          <w:rFonts w:ascii="Times New Roman" w:hAnsi="Times New Roman"/>
                          <w:lang w:val="el-GR"/>
                        </w:rPr>
                        <w:t>ων</w:t>
                      </w:r>
                      <w:r w:rsidRPr="00416BDD">
                        <w:rPr>
                          <w:rFonts w:ascii="Times New Roman" w:hAnsi="Times New Roman"/>
                          <w:spacing w:val="1"/>
                          <w:lang w:val="el-GR"/>
                        </w:rPr>
                        <w:t xml:space="preserve"> </w:t>
                      </w:r>
                      <w:r w:rsidRPr="00416BDD">
                        <w:rPr>
                          <w:rFonts w:ascii="Times New Roman" w:hAnsi="Times New Roman"/>
                          <w:lang w:val="el-GR"/>
                        </w:rPr>
                        <w:t>της</w:t>
                      </w:r>
                      <w:r w:rsidRPr="00416BDD">
                        <w:rPr>
                          <w:rFonts w:ascii="Times New Roman" w:hAnsi="Times New Roman"/>
                          <w:spacing w:val="1"/>
                          <w:lang w:val="el-GR"/>
                        </w:rPr>
                        <w:t xml:space="preserve"> </w:t>
                      </w:r>
                      <w:r w:rsidRPr="00416BDD">
                        <w:rPr>
                          <w:rFonts w:ascii="Times New Roman" w:hAnsi="Times New Roman"/>
                          <w:spacing w:val="-2"/>
                          <w:lang w:val="el-GR"/>
                        </w:rPr>
                        <w:t>Α</w:t>
                      </w:r>
                      <w:r w:rsidRPr="00416BDD">
                        <w:rPr>
                          <w:rFonts w:ascii="Times New Roman" w:hAnsi="Times New Roman"/>
                          <w:lang w:val="el-GR"/>
                        </w:rPr>
                        <w:t>γγειοτ</w:t>
                      </w:r>
                      <w:r w:rsidRPr="00416BDD">
                        <w:rPr>
                          <w:rFonts w:ascii="Times New Roman" w:hAnsi="Times New Roman"/>
                          <w:spacing w:val="1"/>
                          <w:lang w:val="el-GR"/>
                        </w:rPr>
                        <w:t>ε</w:t>
                      </w:r>
                      <w:r w:rsidRPr="00416BDD">
                        <w:rPr>
                          <w:rFonts w:ascii="Times New Roman" w:hAnsi="Times New Roman"/>
                          <w:lang w:val="el-GR"/>
                        </w:rPr>
                        <w:t>νσί</w:t>
                      </w:r>
                      <w:r w:rsidRPr="00416BDD">
                        <w:rPr>
                          <w:rFonts w:ascii="Times New Roman" w:hAnsi="Times New Roman"/>
                          <w:spacing w:val="1"/>
                          <w:lang w:val="el-GR"/>
                        </w:rPr>
                        <w:t>νη</w:t>
                      </w:r>
                      <w:r w:rsidRPr="00416BDD">
                        <w:rPr>
                          <w:rFonts w:ascii="Times New Roman" w:hAnsi="Times New Roman"/>
                          <w:lang w:val="el-GR"/>
                        </w:rPr>
                        <w:t>ς</w:t>
                      </w:r>
                      <w:r w:rsidRPr="00416BDD">
                        <w:rPr>
                          <w:rFonts w:ascii="Times New Roman" w:hAnsi="Times New Roman"/>
                          <w:spacing w:val="-1"/>
                          <w:lang w:val="el-GR"/>
                        </w:rPr>
                        <w:t xml:space="preserve"> </w:t>
                      </w:r>
                      <w:r w:rsidRPr="00416BDD">
                        <w:rPr>
                          <w:rFonts w:ascii="Times New Roman" w:hAnsi="Times New Roman"/>
                          <w:spacing w:val="-4"/>
                          <w:lang w:val="el-GR"/>
                        </w:rPr>
                        <w:t>Ι</w:t>
                      </w:r>
                      <w:r w:rsidRPr="00416BDD">
                        <w:rPr>
                          <w:rFonts w:ascii="Times New Roman" w:hAnsi="Times New Roman"/>
                          <w:lang w:val="el-GR"/>
                        </w:rPr>
                        <w:t>Ι</w:t>
                      </w:r>
                      <w:r w:rsidRPr="00416BDD">
                        <w:rPr>
                          <w:rFonts w:ascii="Times New Roman" w:hAnsi="Times New Roman"/>
                          <w:spacing w:val="-4"/>
                          <w:lang w:val="el-GR"/>
                        </w:rPr>
                        <w:t xml:space="preserve"> </w:t>
                      </w:r>
                      <w:r w:rsidRPr="00416BDD">
                        <w:rPr>
                          <w:rFonts w:ascii="Times New Roman" w:hAnsi="Times New Roman"/>
                          <w:lang w:val="el-GR"/>
                        </w:rPr>
                        <w:t>(</w:t>
                      </w:r>
                      <w:r w:rsidRPr="00416BDD">
                        <w:rPr>
                          <w:rFonts w:ascii="Times New Roman" w:hAnsi="Times New Roman"/>
                          <w:spacing w:val="-2"/>
                          <w:lang w:val="el-GR"/>
                        </w:rPr>
                        <w:t>ΑΥΑ</w:t>
                      </w:r>
                      <w:r w:rsidRPr="00416BDD">
                        <w:rPr>
                          <w:rFonts w:ascii="Times New Roman" w:hAnsi="Times New Roman"/>
                          <w:spacing w:val="-4"/>
                          <w:lang w:val="el-GR"/>
                        </w:rPr>
                        <w:t>ΙΙ</w:t>
                      </w:r>
                      <w:r w:rsidRPr="00416BDD">
                        <w:rPr>
                          <w:rFonts w:ascii="Times New Roman" w:hAnsi="Times New Roman"/>
                          <w:lang w:val="el-GR"/>
                        </w:rPr>
                        <w:t xml:space="preserve">) </w:t>
                      </w:r>
                      <w:r w:rsidRPr="00416BDD">
                        <w:rPr>
                          <w:rFonts w:ascii="Times New Roman" w:hAnsi="Times New Roman"/>
                          <w:spacing w:val="-1"/>
                          <w:lang w:val="el-GR"/>
                        </w:rPr>
                        <w:t>δ</w:t>
                      </w:r>
                      <w:r w:rsidRPr="00416BDD">
                        <w:rPr>
                          <w:rFonts w:ascii="Times New Roman" w:hAnsi="Times New Roman"/>
                          <w:lang w:val="el-GR"/>
                        </w:rPr>
                        <w:t>εν</w:t>
                      </w:r>
                      <w:r w:rsidRPr="00416BDD">
                        <w:rPr>
                          <w:rFonts w:ascii="Times New Roman" w:hAnsi="Times New Roman"/>
                          <w:spacing w:val="1"/>
                          <w:lang w:val="el-GR"/>
                        </w:rPr>
                        <w:t xml:space="preserve"> </w:t>
                      </w:r>
                      <w:r w:rsidRPr="00416BDD">
                        <w:rPr>
                          <w:rFonts w:ascii="Times New Roman" w:hAnsi="Times New Roman"/>
                          <w:lang w:val="el-GR"/>
                        </w:rPr>
                        <w:t>συνι</w:t>
                      </w:r>
                      <w:r w:rsidRPr="00416BDD">
                        <w:rPr>
                          <w:rFonts w:ascii="Times New Roman" w:hAnsi="Times New Roman"/>
                          <w:spacing w:val="1"/>
                          <w:lang w:val="el-GR"/>
                        </w:rPr>
                        <w:t>σ</w:t>
                      </w:r>
                      <w:r w:rsidRPr="00416BDD">
                        <w:rPr>
                          <w:rFonts w:ascii="Times New Roman" w:hAnsi="Times New Roman"/>
                          <w:lang w:val="el-GR"/>
                        </w:rPr>
                        <w:t>τάτ</w:t>
                      </w:r>
                      <w:r w:rsidRPr="00416BDD">
                        <w:rPr>
                          <w:rFonts w:ascii="Times New Roman" w:hAnsi="Times New Roman"/>
                          <w:spacing w:val="-1"/>
                          <w:lang w:val="el-GR"/>
                        </w:rPr>
                        <w:t>α</w:t>
                      </w:r>
                      <w:r w:rsidRPr="00416BDD">
                        <w:rPr>
                          <w:rFonts w:ascii="Times New Roman" w:hAnsi="Times New Roman"/>
                          <w:lang w:val="el-GR"/>
                        </w:rPr>
                        <w:t>ι κ</w:t>
                      </w:r>
                      <w:r w:rsidRPr="00416BDD">
                        <w:rPr>
                          <w:rFonts w:ascii="Times New Roman" w:hAnsi="Times New Roman"/>
                          <w:spacing w:val="-1"/>
                          <w:lang w:val="el-GR"/>
                        </w:rPr>
                        <w:t>α</w:t>
                      </w:r>
                      <w:r w:rsidRPr="00416BDD">
                        <w:rPr>
                          <w:rFonts w:ascii="Times New Roman" w:hAnsi="Times New Roman"/>
                          <w:lang w:val="el-GR"/>
                        </w:rPr>
                        <w:t xml:space="preserve">τά τη </w:t>
                      </w:r>
                      <w:r w:rsidRPr="00416BDD">
                        <w:rPr>
                          <w:rFonts w:ascii="Times New Roman" w:hAnsi="Times New Roman"/>
                          <w:spacing w:val="-1"/>
                          <w:lang w:val="el-GR"/>
                        </w:rPr>
                        <w:t>δ</w:t>
                      </w:r>
                      <w:r w:rsidRPr="00416BDD">
                        <w:rPr>
                          <w:rFonts w:ascii="Times New Roman" w:hAnsi="Times New Roman"/>
                          <w:lang w:val="el-GR"/>
                        </w:rPr>
                        <w:t>ιάρκεια του πρώτου</w:t>
                      </w:r>
                      <w:r w:rsidRPr="00416BDD">
                        <w:rPr>
                          <w:rFonts w:ascii="Times New Roman" w:hAnsi="Times New Roman"/>
                          <w:spacing w:val="1"/>
                          <w:lang w:val="el-GR"/>
                        </w:rPr>
                        <w:t xml:space="preserve"> </w:t>
                      </w:r>
                      <w:r w:rsidRPr="00416BDD">
                        <w:rPr>
                          <w:rFonts w:ascii="Times New Roman" w:hAnsi="Times New Roman"/>
                          <w:lang w:val="el-GR"/>
                        </w:rPr>
                        <w:t>τρι</w:t>
                      </w:r>
                      <w:r w:rsidRPr="00416BDD">
                        <w:rPr>
                          <w:rFonts w:ascii="Times New Roman" w:hAnsi="Times New Roman"/>
                          <w:spacing w:val="-1"/>
                          <w:lang w:val="el-GR"/>
                        </w:rPr>
                        <w:t>μ</w:t>
                      </w:r>
                      <w:r w:rsidRPr="00416BDD">
                        <w:rPr>
                          <w:rFonts w:ascii="Times New Roman" w:hAnsi="Times New Roman"/>
                          <w:lang w:val="el-GR"/>
                        </w:rPr>
                        <w:t>ήνου</w:t>
                      </w:r>
                      <w:r w:rsidRPr="00416BDD">
                        <w:rPr>
                          <w:rFonts w:ascii="Times New Roman" w:hAnsi="Times New Roman"/>
                          <w:spacing w:val="1"/>
                          <w:lang w:val="el-GR"/>
                        </w:rPr>
                        <w:t xml:space="preserve"> </w:t>
                      </w:r>
                      <w:r w:rsidRPr="00416BDD">
                        <w:rPr>
                          <w:rFonts w:ascii="Times New Roman" w:hAnsi="Times New Roman"/>
                          <w:lang w:val="el-GR"/>
                        </w:rPr>
                        <w:t>της</w:t>
                      </w:r>
                      <w:r w:rsidRPr="00416BDD">
                        <w:rPr>
                          <w:rFonts w:ascii="Times New Roman" w:hAnsi="Times New Roman"/>
                          <w:spacing w:val="-2"/>
                          <w:lang w:val="el-GR"/>
                        </w:rPr>
                        <w:t xml:space="preserve"> </w:t>
                      </w:r>
                      <w:r w:rsidRPr="00416BDD">
                        <w:rPr>
                          <w:rFonts w:ascii="Times New Roman" w:hAnsi="Times New Roman"/>
                          <w:lang w:val="el-GR"/>
                        </w:rPr>
                        <w:t>εγ</w:t>
                      </w:r>
                      <w:r w:rsidRPr="00416BDD">
                        <w:rPr>
                          <w:rFonts w:ascii="Times New Roman" w:hAnsi="Times New Roman"/>
                          <w:spacing w:val="-1"/>
                          <w:lang w:val="el-GR"/>
                        </w:rPr>
                        <w:t>κ</w:t>
                      </w:r>
                      <w:r w:rsidRPr="00416BDD">
                        <w:rPr>
                          <w:rFonts w:ascii="Times New Roman" w:hAnsi="Times New Roman"/>
                          <w:lang w:val="el-GR"/>
                        </w:rPr>
                        <w:t>υ</w:t>
                      </w:r>
                      <w:r w:rsidRPr="00416BDD">
                        <w:rPr>
                          <w:rFonts w:ascii="Times New Roman" w:hAnsi="Times New Roman"/>
                          <w:spacing w:val="-1"/>
                          <w:lang w:val="el-GR"/>
                        </w:rPr>
                        <w:t>μ</w:t>
                      </w:r>
                      <w:r w:rsidRPr="00416BDD">
                        <w:rPr>
                          <w:rFonts w:ascii="Times New Roman" w:hAnsi="Times New Roman"/>
                          <w:lang w:val="el-GR"/>
                        </w:rPr>
                        <w:t>οσύνης</w:t>
                      </w:r>
                      <w:r w:rsidRPr="00416BDD">
                        <w:rPr>
                          <w:rFonts w:ascii="Times New Roman" w:hAnsi="Times New Roman"/>
                          <w:spacing w:val="2"/>
                          <w:lang w:val="el-GR"/>
                        </w:rPr>
                        <w:t xml:space="preserve"> </w:t>
                      </w:r>
                      <w:r w:rsidRPr="00416BDD">
                        <w:rPr>
                          <w:rFonts w:ascii="Times New Roman" w:hAnsi="Times New Roman"/>
                          <w:lang w:val="el-GR"/>
                        </w:rPr>
                        <w:t>(β</w:t>
                      </w:r>
                      <w:r w:rsidRPr="00416BDD">
                        <w:rPr>
                          <w:rFonts w:ascii="Times New Roman" w:hAnsi="Times New Roman"/>
                          <w:spacing w:val="1"/>
                          <w:lang w:val="el-GR"/>
                        </w:rPr>
                        <w:t>λ</w:t>
                      </w:r>
                      <w:r w:rsidRPr="00416BDD">
                        <w:rPr>
                          <w:rFonts w:ascii="Times New Roman" w:hAnsi="Times New Roman"/>
                          <w:lang w:val="el-GR"/>
                        </w:rPr>
                        <w:t xml:space="preserve">. </w:t>
                      </w:r>
                      <w:r w:rsidRPr="00416BDD">
                        <w:rPr>
                          <w:rFonts w:ascii="Times New Roman" w:hAnsi="Times New Roman"/>
                          <w:spacing w:val="-2"/>
                          <w:lang w:val="el-GR"/>
                        </w:rPr>
                        <w:t>π</w:t>
                      </w:r>
                      <w:r w:rsidRPr="00416BDD">
                        <w:rPr>
                          <w:rFonts w:ascii="Times New Roman" w:hAnsi="Times New Roman"/>
                          <w:lang w:val="el-GR"/>
                        </w:rPr>
                        <w:t>αρ</w:t>
                      </w:r>
                      <w:r w:rsidRPr="00416BDD">
                        <w:rPr>
                          <w:rFonts w:ascii="Times New Roman" w:hAnsi="Times New Roman"/>
                          <w:spacing w:val="-1"/>
                          <w:lang w:val="el-GR"/>
                        </w:rPr>
                        <w:t>ά</w:t>
                      </w:r>
                      <w:r w:rsidRPr="00416BDD">
                        <w:rPr>
                          <w:rFonts w:ascii="Times New Roman" w:hAnsi="Times New Roman"/>
                          <w:lang w:val="el-GR"/>
                        </w:rPr>
                        <w:t>γραφο 4.4). Η χρήση των</w:t>
                      </w:r>
                      <w:r w:rsidRPr="00416BDD">
                        <w:rPr>
                          <w:rFonts w:ascii="Times New Roman" w:hAnsi="Times New Roman"/>
                          <w:spacing w:val="1"/>
                          <w:lang w:val="el-GR"/>
                        </w:rPr>
                        <w:t xml:space="preserve"> </w:t>
                      </w:r>
                      <w:r w:rsidRPr="00416BDD">
                        <w:rPr>
                          <w:rFonts w:ascii="Times New Roman" w:hAnsi="Times New Roman"/>
                          <w:spacing w:val="-2"/>
                          <w:lang w:val="el-GR"/>
                        </w:rPr>
                        <w:t>ΑΥΑ</w:t>
                      </w:r>
                      <w:r w:rsidRPr="00416BDD">
                        <w:rPr>
                          <w:rFonts w:ascii="Times New Roman" w:hAnsi="Times New Roman"/>
                          <w:spacing w:val="-4"/>
                          <w:lang w:val="el-GR"/>
                        </w:rPr>
                        <w:t>Ι</w:t>
                      </w:r>
                      <w:r w:rsidRPr="00416BDD">
                        <w:rPr>
                          <w:rFonts w:ascii="Times New Roman" w:hAnsi="Times New Roman"/>
                          <w:lang w:val="el-GR"/>
                        </w:rPr>
                        <w:t>Ι αντ</w:t>
                      </w:r>
                      <w:r w:rsidRPr="00416BDD">
                        <w:rPr>
                          <w:rFonts w:ascii="Times New Roman" w:hAnsi="Times New Roman"/>
                          <w:spacing w:val="1"/>
                          <w:lang w:val="el-GR"/>
                        </w:rPr>
                        <w:t>ε</w:t>
                      </w:r>
                      <w:r w:rsidRPr="00416BDD">
                        <w:rPr>
                          <w:rFonts w:ascii="Times New Roman" w:hAnsi="Times New Roman"/>
                          <w:lang w:val="el-GR"/>
                        </w:rPr>
                        <w:t>ν</w:t>
                      </w:r>
                      <w:r w:rsidRPr="00416BDD">
                        <w:rPr>
                          <w:rFonts w:ascii="Times New Roman" w:hAnsi="Times New Roman"/>
                          <w:spacing w:val="-1"/>
                          <w:lang w:val="el-GR"/>
                        </w:rPr>
                        <w:t>δ</w:t>
                      </w:r>
                      <w:r w:rsidRPr="00416BDD">
                        <w:rPr>
                          <w:rFonts w:ascii="Times New Roman" w:hAnsi="Times New Roman"/>
                          <w:lang w:val="el-GR"/>
                        </w:rPr>
                        <w:t xml:space="preserve">είκνυται </w:t>
                      </w:r>
                      <w:r w:rsidRPr="00416BDD">
                        <w:rPr>
                          <w:rFonts w:ascii="Times New Roman" w:hAnsi="Times New Roman"/>
                          <w:spacing w:val="-1"/>
                          <w:lang w:val="el-GR"/>
                        </w:rPr>
                        <w:t>κ</w:t>
                      </w:r>
                      <w:r w:rsidRPr="00416BDD">
                        <w:rPr>
                          <w:rFonts w:ascii="Times New Roman" w:hAnsi="Times New Roman"/>
                          <w:lang w:val="el-GR"/>
                        </w:rPr>
                        <w:t>ατά</w:t>
                      </w:r>
                      <w:r w:rsidRPr="00416BDD">
                        <w:rPr>
                          <w:rFonts w:ascii="Times New Roman" w:hAnsi="Times New Roman"/>
                          <w:spacing w:val="-1"/>
                          <w:lang w:val="el-GR"/>
                        </w:rPr>
                        <w:t xml:space="preserve"> </w:t>
                      </w:r>
                      <w:r w:rsidRPr="00416BDD">
                        <w:rPr>
                          <w:rFonts w:ascii="Times New Roman" w:hAnsi="Times New Roman"/>
                          <w:lang w:val="el-GR"/>
                        </w:rPr>
                        <w:t xml:space="preserve">τη </w:t>
                      </w:r>
                      <w:r w:rsidRPr="00416BDD">
                        <w:rPr>
                          <w:rFonts w:ascii="Times New Roman" w:hAnsi="Times New Roman"/>
                          <w:spacing w:val="-2"/>
                          <w:lang w:val="el-GR"/>
                        </w:rPr>
                        <w:t>δ</w:t>
                      </w:r>
                      <w:r w:rsidRPr="00416BDD">
                        <w:rPr>
                          <w:rFonts w:ascii="Times New Roman" w:hAnsi="Times New Roman"/>
                          <w:lang w:val="el-GR"/>
                        </w:rPr>
                        <w:t>ιάρκεια του δεύτερου</w:t>
                      </w:r>
                      <w:r w:rsidRPr="00416BDD">
                        <w:rPr>
                          <w:rFonts w:ascii="Times New Roman" w:hAnsi="Times New Roman"/>
                          <w:spacing w:val="1"/>
                          <w:lang w:val="el-GR"/>
                        </w:rPr>
                        <w:t xml:space="preserve"> </w:t>
                      </w:r>
                      <w:r w:rsidRPr="00416BDD">
                        <w:rPr>
                          <w:rFonts w:ascii="Times New Roman" w:hAnsi="Times New Roman"/>
                          <w:spacing w:val="-1"/>
                          <w:lang w:val="el-GR"/>
                        </w:rPr>
                        <w:t>κ</w:t>
                      </w:r>
                      <w:r w:rsidRPr="00416BDD">
                        <w:rPr>
                          <w:rFonts w:ascii="Times New Roman" w:hAnsi="Times New Roman"/>
                          <w:lang w:val="el-GR"/>
                        </w:rPr>
                        <w:t>αι τρίτου</w:t>
                      </w:r>
                      <w:r w:rsidRPr="00416BDD">
                        <w:rPr>
                          <w:rFonts w:ascii="Times New Roman" w:hAnsi="Times New Roman"/>
                          <w:spacing w:val="1"/>
                          <w:lang w:val="el-GR"/>
                        </w:rPr>
                        <w:t xml:space="preserve"> </w:t>
                      </w:r>
                      <w:r w:rsidRPr="00416BDD">
                        <w:rPr>
                          <w:rFonts w:ascii="Times New Roman" w:hAnsi="Times New Roman"/>
                          <w:lang w:val="el-GR"/>
                        </w:rPr>
                        <w:t>τρι</w:t>
                      </w:r>
                      <w:r w:rsidRPr="00416BDD">
                        <w:rPr>
                          <w:rFonts w:ascii="Times New Roman" w:hAnsi="Times New Roman"/>
                          <w:spacing w:val="-1"/>
                          <w:lang w:val="el-GR"/>
                        </w:rPr>
                        <w:t>μ</w:t>
                      </w:r>
                      <w:r w:rsidRPr="00416BDD">
                        <w:rPr>
                          <w:rFonts w:ascii="Times New Roman" w:hAnsi="Times New Roman"/>
                          <w:lang w:val="el-GR"/>
                        </w:rPr>
                        <w:t>ήνου</w:t>
                      </w:r>
                      <w:r w:rsidRPr="00416BDD">
                        <w:rPr>
                          <w:rFonts w:ascii="Times New Roman" w:hAnsi="Times New Roman"/>
                          <w:spacing w:val="1"/>
                          <w:lang w:val="el-GR"/>
                        </w:rPr>
                        <w:t xml:space="preserve"> </w:t>
                      </w:r>
                      <w:r w:rsidRPr="00416BDD">
                        <w:rPr>
                          <w:rFonts w:ascii="Times New Roman" w:hAnsi="Times New Roman"/>
                          <w:lang w:val="el-GR"/>
                        </w:rPr>
                        <w:t>της</w:t>
                      </w:r>
                      <w:r w:rsidRPr="00416BDD">
                        <w:rPr>
                          <w:rFonts w:ascii="Times New Roman" w:hAnsi="Times New Roman"/>
                          <w:spacing w:val="-2"/>
                          <w:lang w:val="el-GR"/>
                        </w:rPr>
                        <w:t xml:space="preserve"> </w:t>
                      </w:r>
                      <w:r w:rsidRPr="00416BDD">
                        <w:rPr>
                          <w:rFonts w:ascii="Times New Roman" w:hAnsi="Times New Roman"/>
                          <w:lang w:val="el-GR"/>
                        </w:rPr>
                        <w:t>εγ</w:t>
                      </w:r>
                      <w:r w:rsidRPr="00416BDD">
                        <w:rPr>
                          <w:rFonts w:ascii="Times New Roman" w:hAnsi="Times New Roman"/>
                          <w:spacing w:val="-1"/>
                          <w:lang w:val="el-GR"/>
                        </w:rPr>
                        <w:t>κ</w:t>
                      </w:r>
                      <w:r w:rsidRPr="00416BDD">
                        <w:rPr>
                          <w:rFonts w:ascii="Times New Roman" w:hAnsi="Times New Roman"/>
                          <w:lang w:val="el-GR"/>
                        </w:rPr>
                        <w:t>υ</w:t>
                      </w:r>
                      <w:r w:rsidRPr="00416BDD">
                        <w:rPr>
                          <w:rFonts w:ascii="Times New Roman" w:hAnsi="Times New Roman"/>
                          <w:spacing w:val="-1"/>
                          <w:lang w:val="el-GR"/>
                        </w:rPr>
                        <w:t>μ</w:t>
                      </w:r>
                      <w:r w:rsidRPr="00416BDD">
                        <w:rPr>
                          <w:rFonts w:ascii="Times New Roman" w:hAnsi="Times New Roman"/>
                          <w:lang w:val="el-GR"/>
                        </w:rPr>
                        <w:t>οσύνης</w:t>
                      </w:r>
                      <w:r w:rsidRPr="00416BDD">
                        <w:rPr>
                          <w:rFonts w:ascii="Times New Roman" w:hAnsi="Times New Roman"/>
                          <w:spacing w:val="5"/>
                          <w:lang w:val="el-GR"/>
                        </w:rPr>
                        <w:t xml:space="preserve"> </w:t>
                      </w:r>
                      <w:r w:rsidRPr="00416BDD">
                        <w:rPr>
                          <w:rFonts w:ascii="Times New Roman" w:hAnsi="Times New Roman"/>
                          <w:lang w:val="el-GR"/>
                        </w:rPr>
                        <w:t>(β</w:t>
                      </w:r>
                      <w:r w:rsidRPr="00416BDD">
                        <w:rPr>
                          <w:rFonts w:ascii="Times New Roman" w:hAnsi="Times New Roman"/>
                          <w:spacing w:val="1"/>
                          <w:lang w:val="el-GR"/>
                        </w:rPr>
                        <w:t>λ</w:t>
                      </w:r>
                      <w:r w:rsidRPr="00416BDD">
                        <w:rPr>
                          <w:rFonts w:ascii="Times New Roman" w:hAnsi="Times New Roman"/>
                          <w:lang w:val="el-GR"/>
                        </w:rPr>
                        <w:t xml:space="preserve">. </w:t>
                      </w:r>
                      <w:r w:rsidRPr="00416BDD">
                        <w:rPr>
                          <w:rFonts w:ascii="Times New Roman" w:hAnsi="Times New Roman"/>
                          <w:spacing w:val="-2"/>
                          <w:lang w:val="el-GR"/>
                        </w:rPr>
                        <w:t>π</w:t>
                      </w:r>
                      <w:r w:rsidRPr="00416BDD">
                        <w:rPr>
                          <w:rFonts w:ascii="Times New Roman" w:hAnsi="Times New Roman"/>
                          <w:lang w:val="el-GR"/>
                        </w:rPr>
                        <w:t>αρ</w:t>
                      </w:r>
                      <w:r w:rsidRPr="00416BDD">
                        <w:rPr>
                          <w:rFonts w:ascii="Times New Roman" w:hAnsi="Times New Roman"/>
                          <w:spacing w:val="-1"/>
                          <w:lang w:val="el-GR"/>
                        </w:rPr>
                        <w:t>α</w:t>
                      </w:r>
                      <w:r w:rsidRPr="00416BDD">
                        <w:rPr>
                          <w:rFonts w:ascii="Times New Roman" w:hAnsi="Times New Roman"/>
                          <w:lang w:val="el-GR"/>
                        </w:rPr>
                        <w:t xml:space="preserve">γράφους 4.3 </w:t>
                      </w:r>
                      <w:r w:rsidRPr="00416BDD">
                        <w:rPr>
                          <w:rFonts w:ascii="Times New Roman" w:hAnsi="Times New Roman"/>
                          <w:spacing w:val="-2"/>
                          <w:lang w:val="el-GR"/>
                        </w:rPr>
                        <w:t>κ</w:t>
                      </w:r>
                      <w:r w:rsidRPr="00416BDD">
                        <w:rPr>
                          <w:rFonts w:ascii="Times New Roman" w:hAnsi="Times New Roman"/>
                          <w:lang w:val="el-GR"/>
                        </w:rPr>
                        <w:t>αι 4.4).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211A3" w:rsidRPr="0013033C" w:rsidRDefault="006211A3" w:rsidP="0093473B">
      <w:pPr>
        <w:tabs>
          <w:tab w:val="left" w:pos="0"/>
        </w:tabs>
        <w:spacing w:before="8"/>
        <w:rPr>
          <w:rFonts w:ascii="Times New Roman" w:eastAsia="Times New Roman" w:hAnsi="Times New Roman" w:cs="Times New Roman"/>
          <w:i/>
        </w:rPr>
      </w:pPr>
    </w:p>
    <w:p w:rsidR="006211A3" w:rsidRPr="0013033C" w:rsidRDefault="002D487C" w:rsidP="0093473B">
      <w:pPr>
        <w:pStyle w:val="a3"/>
        <w:tabs>
          <w:tab w:val="left" w:pos="0"/>
        </w:tabs>
        <w:spacing w:before="72" w:line="244" w:lineRule="auto"/>
        <w:ind w:left="0" w:right="229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Τα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επιδημιολογικά στοιχεία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που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υπάρχουν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σχετικά με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τον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κίνδυνο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τερατογένεσης</w:t>
      </w:r>
      <w:r w:rsidRPr="0013033C">
        <w:rPr>
          <w:rFonts w:cs="Times New Roman"/>
          <w:spacing w:val="-1"/>
          <w:lang w:val="el-GR"/>
        </w:rPr>
        <w:t xml:space="preserve"> </w:t>
      </w:r>
      <w:r w:rsidRPr="0013033C">
        <w:rPr>
          <w:rFonts w:cs="Times New Roman"/>
          <w:lang w:val="el-GR"/>
        </w:rPr>
        <w:t>μετά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από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χρήση</w:t>
      </w:r>
      <w:r w:rsidRPr="0013033C">
        <w:rPr>
          <w:rFonts w:cs="Times New Roman"/>
          <w:spacing w:val="-50"/>
          <w:lang w:val="el-GR"/>
        </w:rPr>
        <w:t xml:space="preserve"> </w:t>
      </w:r>
      <w:r w:rsidRPr="0013033C">
        <w:rPr>
          <w:rFonts w:cs="Times New Roman"/>
          <w:lang w:val="el-GR"/>
        </w:rPr>
        <w:t>αναστολέων ΜΕΑ κατά τη διάρκεια του πρώτου τριμήνου της εγκυμοσύνης δεν έχουν καταλήξει</w:t>
      </w:r>
      <w:r w:rsidRPr="0013033C">
        <w:rPr>
          <w:rFonts w:cs="Times New Roman"/>
          <w:spacing w:val="20"/>
          <w:lang w:val="el-GR"/>
        </w:rPr>
        <w:t xml:space="preserve"> </w:t>
      </w:r>
      <w:r w:rsidRPr="0013033C">
        <w:rPr>
          <w:rFonts w:cs="Times New Roman"/>
          <w:lang w:val="el-GR"/>
        </w:rPr>
        <w:t>σε σαφές συμπέρασμα. Ωστόσο δεν μπορεί να αποκλειστεί μια μικρή αύξηση εμφάνισης</w:t>
      </w:r>
      <w:r w:rsidRPr="0013033C">
        <w:rPr>
          <w:rFonts w:cs="Times New Roman"/>
          <w:spacing w:val="9"/>
          <w:lang w:val="el-GR"/>
        </w:rPr>
        <w:t xml:space="preserve"> </w:t>
      </w:r>
      <w:r w:rsidRPr="0013033C">
        <w:rPr>
          <w:rFonts w:cs="Times New Roman"/>
          <w:lang w:val="el-GR"/>
        </w:rPr>
        <w:t>κινδύνου.</w:t>
      </w:r>
    </w:p>
    <w:p w:rsidR="006211A3" w:rsidRPr="0013033C" w:rsidRDefault="002D487C" w:rsidP="0093473B">
      <w:pPr>
        <w:pStyle w:val="a3"/>
        <w:tabs>
          <w:tab w:val="left" w:pos="0"/>
        </w:tabs>
        <w:spacing w:before="1" w:line="244" w:lineRule="auto"/>
        <w:ind w:left="0" w:right="229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Παρόλο που δεν υπάρχουν ελεγχόμενα επιδημιολογικά στοιχεία για τον κίνδυνο με τη χρήση</w:t>
      </w:r>
      <w:r w:rsidRPr="0013033C">
        <w:rPr>
          <w:rFonts w:cs="Times New Roman"/>
          <w:spacing w:val="-31"/>
          <w:lang w:val="el-GR"/>
        </w:rPr>
        <w:t xml:space="preserve"> </w:t>
      </w:r>
      <w:r w:rsidRPr="0013033C">
        <w:rPr>
          <w:rFonts w:cs="Times New Roman"/>
          <w:lang w:val="el-GR"/>
        </w:rPr>
        <w:t>Ανταγωνιστών των Υποδοχέων της Αγγειοτενσίνης ΙΙ (ΑΥΑΙΙ), μπορεί να υπάρχει παρόμοιος κίνδυνος για αυτή την κατηγορία φαρμάκων. Σε περίπτωση που η συνέχιση της θεραπείας με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ΑΥΑΙΙ θεωρείται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αναγκαία,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ασθενείς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που</w:t>
      </w:r>
      <w:r w:rsidRPr="0013033C">
        <w:rPr>
          <w:rFonts w:cs="Times New Roman"/>
          <w:spacing w:val="4"/>
          <w:lang w:val="el-GR"/>
        </w:rPr>
        <w:t xml:space="preserve"> </w:t>
      </w:r>
      <w:r w:rsidRPr="0013033C">
        <w:rPr>
          <w:rFonts w:cs="Times New Roman"/>
          <w:lang w:val="el-GR"/>
        </w:rPr>
        <w:t>σχεδιάζουν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εγκυμοσύνη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θα πρέπει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να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αλλάξουν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αντιυπερτασική</w:t>
      </w:r>
      <w:r w:rsidRPr="0013033C">
        <w:rPr>
          <w:rFonts w:cs="Times New Roman"/>
          <w:spacing w:val="-51"/>
          <w:lang w:val="el-GR"/>
        </w:rPr>
        <w:t xml:space="preserve"> </w:t>
      </w:r>
      <w:r w:rsidRPr="0013033C">
        <w:rPr>
          <w:rFonts w:cs="Times New Roman"/>
          <w:lang w:val="el-GR"/>
        </w:rPr>
        <w:t>θεραπεία με κάποια άλλη η οποία να έχει αναγνωρισμένο προφίλ ασφαλείας για την χρήση</w:t>
      </w:r>
      <w:r w:rsidRPr="0013033C">
        <w:rPr>
          <w:rFonts w:cs="Times New Roman"/>
          <w:spacing w:val="20"/>
          <w:lang w:val="el-GR"/>
        </w:rPr>
        <w:t xml:space="preserve"> </w:t>
      </w:r>
      <w:r w:rsidRPr="0013033C">
        <w:rPr>
          <w:rFonts w:cs="Times New Roman"/>
          <w:lang w:val="el-GR"/>
        </w:rPr>
        <w:t>του</w:t>
      </w:r>
    </w:p>
    <w:p w:rsidR="006211A3" w:rsidRPr="0013033C" w:rsidRDefault="002D487C" w:rsidP="0093473B">
      <w:pPr>
        <w:pStyle w:val="a3"/>
        <w:tabs>
          <w:tab w:val="left" w:pos="0"/>
        </w:tabs>
        <w:spacing w:before="58" w:line="247" w:lineRule="auto"/>
        <w:ind w:left="0" w:right="141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φαρμάκου κατά την κύηση. Εάν διαπιστωθεί εγκυμοσύνη, η θεραπεία με ΑΥΑΙΙ θα πρέπει</w:t>
      </w:r>
      <w:r w:rsidRPr="0013033C">
        <w:rPr>
          <w:rFonts w:cs="Times New Roman"/>
          <w:spacing w:val="-2"/>
          <w:lang w:val="el-GR"/>
        </w:rPr>
        <w:t xml:space="preserve"> </w:t>
      </w:r>
      <w:r w:rsidRPr="0013033C">
        <w:rPr>
          <w:rFonts w:cs="Times New Roman"/>
          <w:lang w:val="el-GR"/>
        </w:rPr>
        <w:t>να διακοπεί άμεσα και εάν απαιτείται, θα πρέπει να ξεκινήσει κάποια εναλλακτική</w:t>
      </w:r>
      <w:r w:rsidRPr="0013033C">
        <w:rPr>
          <w:rFonts w:cs="Times New Roman"/>
          <w:spacing w:val="12"/>
          <w:lang w:val="el-GR"/>
        </w:rPr>
        <w:t xml:space="preserve"> </w:t>
      </w:r>
      <w:r w:rsidRPr="0013033C">
        <w:rPr>
          <w:rFonts w:cs="Times New Roman"/>
          <w:lang w:val="el-GR"/>
        </w:rPr>
        <w:t>θεραπεία.</w:t>
      </w:r>
    </w:p>
    <w:p w:rsidR="006211A3" w:rsidRPr="0013033C" w:rsidRDefault="006211A3" w:rsidP="0093473B">
      <w:pPr>
        <w:tabs>
          <w:tab w:val="left" w:pos="0"/>
        </w:tabs>
        <w:spacing w:before="5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a3"/>
        <w:tabs>
          <w:tab w:val="left" w:pos="0"/>
        </w:tabs>
        <w:spacing w:line="244" w:lineRule="auto"/>
        <w:ind w:left="0" w:right="141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Η έκθεση σε θεραπεία με ΑΥΑΙΙ κατά το δεύτερο και τρίτο τρίμηνο είναι γνωστό ότι προκαλεί</w:t>
      </w:r>
      <w:r w:rsidRPr="0013033C">
        <w:rPr>
          <w:rFonts w:cs="Times New Roman"/>
          <w:spacing w:val="-51"/>
          <w:lang w:val="el-GR"/>
        </w:rPr>
        <w:t xml:space="preserve"> </w:t>
      </w:r>
      <w:r w:rsidRPr="0013033C">
        <w:rPr>
          <w:rFonts w:cs="Times New Roman"/>
          <w:lang w:val="el-GR"/>
        </w:rPr>
        <w:t>εμβρυοτοξικότητα στον άνθρωπο (μειωμένη νεφρική λειτουργία, ολιγοϋδράμνιο, καθυστέρηση</w:t>
      </w:r>
      <w:r w:rsidRPr="0013033C">
        <w:rPr>
          <w:rFonts w:cs="Times New Roman"/>
          <w:spacing w:val="-26"/>
          <w:lang w:val="el-GR"/>
        </w:rPr>
        <w:t xml:space="preserve"> </w:t>
      </w:r>
      <w:r w:rsidRPr="0013033C">
        <w:rPr>
          <w:rFonts w:cs="Times New Roman"/>
          <w:lang w:val="el-GR"/>
        </w:rPr>
        <w:t>οστεοποίησης κρανίου) και βρεφική τοξικότητα (νεφρική ανεπάρκεια, υπόταση, υπερκαλιαιμία)</w:t>
      </w:r>
      <w:r w:rsidRPr="0013033C">
        <w:rPr>
          <w:rFonts w:cs="Times New Roman"/>
          <w:spacing w:val="18"/>
          <w:lang w:val="el-GR"/>
        </w:rPr>
        <w:t xml:space="preserve"> </w:t>
      </w:r>
      <w:r w:rsidRPr="0013033C">
        <w:rPr>
          <w:rFonts w:cs="Times New Roman"/>
          <w:lang w:val="el-GR"/>
        </w:rPr>
        <w:t>(βλ. παράγραφο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5.3).</w:t>
      </w:r>
    </w:p>
    <w:p w:rsidR="006211A3" w:rsidRPr="0013033C" w:rsidRDefault="006211A3" w:rsidP="0093473B">
      <w:pPr>
        <w:tabs>
          <w:tab w:val="left" w:pos="0"/>
        </w:tabs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a3"/>
        <w:tabs>
          <w:tab w:val="left" w:pos="0"/>
        </w:tabs>
        <w:spacing w:line="244" w:lineRule="auto"/>
        <w:ind w:left="0" w:right="141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Εάν η έκθεση σε ΑΥΑΙΙ έλαβε χώρα μετά το δεύτερο τρίμηνο της εγκυμοσύνης, συνιστάται</w:t>
      </w:r>
      <w:r w:rsidRPr="0013033C">
        <w:rPr>
          <w:rFonts w:cs="Times New Roman"/>
          <w:spacing w:val="6"/>
          <w:lang w:val="el-GR"/>
        </w:rPr>
        <w:t xml:space="preserve"> </w:t>
      </w:r>
      <w:r w:rsidRPr="0013033C">
        <w:rPr>
          <w:rFonts w:cs="Times New Roman"/>
          <w:lang w:val="el-GR"/>
        </w:rPr>
        <w:t>έλεγχος της νεφρικής λειτουργίας και του κρανίου με</w:t>
      </w:r>
      <w:r w:rsidRPr="0013033C">
        <w:rPr>
          <w:rFonts w:cs="Times New Roman"/>
          <w:spacing w:val="8"/>
          <w:lang w:val="el-GR"/>
        </w:rPr>
        <w:t xml:space="preserve"> </w:t>
      </w:r>
      <w:r w:rsidRPr="0013033C">
        <w:rPr>
          <w:rFonts w:cs="Times New Roman"/>
          <w:lang w:val="el-GR"/>
        </w:rPr>
        <w:t>υπερήχους.</w:t>
      </w:r>
    </w:p>
    <w:p w:rsidR="006211A3" w:rsidRPr="0013033C" w:rsidRDefault="006211A3" w:rsidP="0093473B">
      <w:pPr>
        <w:tabs>
          <w:tab w:val="left" w:pos="0"/>
        </w:tabs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a3"/>
        <w:tabs>
          <w:tab w:val="left" w:pos="0"/>
        </w:tabs>
        <w:spacing w:line="244" w:lineRule="auto"/>
        <w:ind w:left="0" w:right="141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Νεογνά των οποίων οι μητέρες εκτέθηκαν σε ΑΥΑΙΙ θα πρέπει να παρακολουθούνται στενά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για υπόταση (βλ παραγράφους 4.3 και</w:t>
      </w:r>
      <w:r w:rsidRPr="0013033C">
        <w:rPr>
          <w:rFonts w:cs="Times New Roman"/>
          <w:spacing w:val="5"/>
          <w:lang w:val="el-GR"/>
        </w:rPr>
        <w:t xml:space="preserve"> </w:t>
      </w:r>
      <w:r w:rsidRPr="0013033C">
        <w:rPr>
          <w:rFonts w:cs="Times New Roman"/>
          <w:lang w:val="el-GR"/>
        </w:rPr>
        <w:t>4.4).</w:t>
      </w:r>
    </w:p>
    <w:p w:rsidR="006211A3" w:rsidRPr="0013033C" w:rsidRDefault="006211A3" w:rsidP="0093473B">
      <w:pPr>
        <w:tabs>
          <w:tab w:val="left" w:pos="0"/>
        </w:tabs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a3"/>
        <w:tabs>
          <w:tab w:val="left" w:pos="0"/>
        </w:tabs>
        <w:ind w:left="0" w:right="141"/>
        <w:rPr>
          <w:rFonts w:cs="Times New Roman"/>
          <w:lang w:val="el-GR"/>
        </w:rPr>
      </w:pPr>
      <w:r w:rsidRPr="0013033C">
        <w:rPr>
          <w:rFonts w:cs="Times New Roman"/>
          <w:u w:val="single" w:color="000000"/>
          <w:lang w:val="el-GR"/>
        </w:rPr>
        <w:t>Θηλασμός</w:t>
      </w:r>
    </w:p>
    <w:p w:rsidR="006211A3" w:rsidRPr="0013033C" w:rsidRDefault="002D487C" w:rsidP="0093473B">
      <w:pPr>
        <w:pStyle w:val="a3"/>
        <w:tabs>
          <w:tab w:val="left" w:pos="0"/>
        </w:tabs>
        <w:spacing w:before="4" w:line="244" w:lineRule="auto"/>
        <w:ind w:left="0" w:right="141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 xml:space="preserve">Δεν υπάρχουν διαθέσιμα στοιχεία σχετικά με τη χρήση του </w:t>
      </w:r>
      <w:r w:rsidR="007F4FAE" w:rsidRPr="0013033C">
        <w:rPr>
          <w:rFonts w:cs="Times New Roman"/>
          <w:lang w:val="el-GR"/>
        </w:rPr>
        <w:t xml:space="preserve">συνδυασμού αμλοδιπίνης/βαλσαρτάνης </w:t>
      </w:r>
      <w:r w:rsidRPr="0013033C">
        <w:rPr>
          <w:rFonts w:cs="Times New Roman"/>
          <w:lang w:val="el-GR"/>
        </w:rPr>
        <w:t>κατά τη διάρκεια της</w:t>
      </w:r>
      <w:r w:rsidRPr="0013033C">
        <w:rPr>
          <w:rFonts w:cs="Times New Roman"/>
          <w:spacing w:val="18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γαλουχίας, επομένως </w:t>
      </w:r>
      <w:r w:rsidR="007F4FAE" w:rsidRPr="0013033C">
        <w:rPr>
          <w:rFonts w:cs="Times New Roman"/>
          <w:lang w:val="el-GR"/>
        </w:rPr>
        <w:t xml:space="preserve">ο </w:t>
      </w:r>
      <w:r w:rsidR="007F4FAE" w:rsidRPr="00F93A84">
        <w:rPr>
          <w:rFonts w:cs="Times New Roman"/>
          <w:lang w:val="el-GR"/>
        </w:rPr>
        <w:t>συνδυασμός αμλοδιπίνης/βαλσαρτάνης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δεν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συνιστάται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σε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αυτή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την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περίοδο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και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προτείνονται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εναλλακτικές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θεραπείες</w:t>
      </w:r>
      <w:r w:rsidRPr="0013033C">
        <w:rPr>
          <w:rFonts w:cs="Times New Roman"/>
          <w:spacing w:val="-53"/>
          <w:lang w:val="el-GR"/>
        </w:rPr>
        <w:t xml:space="preserve"> </w:t>
      </w:r>
      <w:r w:rsidRPr="0013033C">
        <w:rPr>
          <w:rFonts w:cs="Times New Roman"/>
          <w:lang w:val="el-GR"/>
        </w:rPr>
        <w:t>με εγκατεστημένο προφίλ ασφάλειας, ιδιαίτερα κατά το θηλασμό νεογέννητου ή πρόωρου</w:t>
      </w:r>
      <w:r w:rsidRPr="0013033C">
        <w:rPr>
          <w:rFonts w:cs="Times New Roman"/>
          <w:spacing w:val="22"/>
          <w:lang w:val="el-GR"/>
        </w:rPr>
        <w:t xml:space="preserve"> </w:t>
      </w:r>
      <w:r w:rsidRPr="0013033C">
        <w:rPr>
          <w:rFonts w:cs="Times New Roman"/>
          <w:lang w:val="el-GR"/>
        </w:rPr>
        <w:t>νεογνού.</w:t>
      </w:r>
    </w:p>
    <w:p w:rsidR="006211A3" w:rsidRPr="0013033C" w:rsidRDefault="006211A3" w:rsidP="0093473B">
      <w:pPr>
        <w:tabs>
          <w:tab w:val="left" w:pos="0"/>
        </w:tabs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a3"/>
        <w:tabs>
          <w:tab w:val="left" w:pos="0"/>
        </w:tabs>
        <w:ind w:left="0" w:right="141"/>
        <w:rPr>
          <w:rFonts w:cs="Times New Roman"/>
          <w:lang w:val="el-GR"/>
        </w:rPr>
      </w:pPr>
      <w:r w:rsidRPr="0013033C">
        <w:rPr>
          <w:rFonts w:cs="Times New Roman"/>
          <w:u w:val="single" w:color="000000"/>
          <w:lang w:val="el-GR"/>
        </w:rPr>
        <w:t>Γονιμότητα</w:t>
      </w:r>
    </w:p>
    <w:p w:rsidR="006211A3" w:rsidRPr="0013033C" w:rsidRDefault="002D487C" w:rsidP="0093473B">
      <w:pPr>
        <w:pStyle w:val="a3"/>
        <w:tabs>
          <w:tab w:val="left" w:pos="0"/>
        </w:tabs>
        <w:spacing w:before="6"/>
        <w:ind w:left="0" w:right="141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 xml:space="preserve">Δεν υπάρχουν κλινικές μελέτες για την γονιμότητα </w:t>
      </w:r>
      <w:r w:rsidR="007F4FAE" w:rsidRPr="0013033C">
        <w:rPr>
          <w:rFonts w:cs="Times New Roman"/>
          <w:lang w:val="el-GR"/>
        </w:rPr>
        <w:t>με συνδυασμό αμλοδιπίνης/βαλσαρτάνης.</w:t>
      </w:r>
    </w:p>
    <w:p w:rsidR="006211A3" w:rsidRPr="0013033C" w:rsidRDefault="006211A3" w:rsidP="0093473B">
      <w:pPr>
        <w:tabs>
          <w:tab w:val="left" w:pos="0"/>
        </w:tabs>
        <w:spacing w:before="1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tabs>
          <w:tab w:val="left" w:pos="0"/>
        </w:tabs>
        <w:ind w:right="141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i/>
          <w:lang w:val="el-GR"/>
        </w:rPr>
        <w:t>Βαλσαρτάνη</w:t>
      </w:r>
    </w:p>
    <w:p w:rsidR="006211A3" w:rsidRPr="0013033C" w:rsidRDefault="002D487C" w:rsidP="0093473B">
      <w:pPr>
        <w:pStyle w:val="a3"/>
        <w:tabs>
          <w:tab w:val="left" w:pos="0"/>
        </w:tabs>
        <w:spacing w:before="10" w:line="237" w:lineRule="auto"/>
        <w:ind w:left="0" w:right="106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Η βαλσαρτάνη δεν είχε ανεπιθύμητες ενέργειες στην αναπαραγωγική ικανότητα αρσενικών ή</w:t>
      </w:r>
      <w:r w:rsidRPr="0013033C">
        <w:rPr>
          <w:rFonts w:cs="Times New Roman"/>
          <w:spacing w:val="-34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θηλυκών αρουραίων σε από του στόματος δόσεις μέχρι 200 </w:t>
      </w:r>
      <w:r w:rsidRPr="0013033C">
        <w:rPr>
          <w:rFonts w:cs="Times New Roman"/>
        </w:rPr>
        <w:t>mg</w:t>
      </w:r>
      <w:r w:rsidRPr="0013033C">
        <w:rPr>
          <w:rFonts w:cs="Times New Roman"/>
          <w:lang w:val="el-GR"/>
        </w:rPr>
        <w:t>/</w:t>
      </w:r>
      <w:r w:rsidRPr="0013033C">
        <w:rPr>
          <w:rFonts w:cs="Times New Roman"/>
        </w:rPr>
        <w:t>kg</w:t>
      </w:r>
      <w:r w:rsidRPr="0013033C">
        <w:rPr>
          <w:rFonts w:cs="Times New Roman"/>
          <w:lang w:val="el-GR"/>
        </w:rPr>
        <w:t>/ημέρα. Αυτή η δόση είναι 6</w:t>
      </w:r>
      <w:r w:rsidRPr="0013033C">
        <w:rPr>
          <w:rFonts w:cs="Times New Roman"/>
          <w:spacing w:val="14"/>
          <w:lang w:val="el-GR"/>
        </w:rPr>
        <w:t xml:space="preserve"> </w:t>
      </w:r>
      <w:r w:rsidRPr="0013033C">
        <w:rPr>
          <w:rFonts w:cs="Times New Roman"/>
          <w:lang w:val="el-GR"/>
        </w:rPr>
        <w:t>φορές η μέγιστη συνιστώμενη δόση στον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άνθρωπο με βάση</w:t>
      </w:r>
      <w:r w:rsidRPr="0013033C">
        <w:rPr>
          <w:rFonts w:cs="Times New Roman"/>
          <w:spacing w:val="3"/>
          <w:lang w:val="el-GR"/>
        </w:rPr>
        <w:t xml:space="preserve"> </w:t>
      </w:r>
      <w:r w:rsidRPr="0013033C">
        <w:rPr>
          <w:rFonts w:cs="Times New Roman"/>
        </w:rPr>
        <w:t>mg</w:t>
      </w:r>
      <w:r w:rsidR="00A50A06" w:rsidRPr="0013033C">
        <w:rPr>
          <w:rFonts w:cs="Times New Roman"/>
          <w:lang w:val="el-GR"/>
        </w:rPr>
        <w:t>/</w:t>
      </w:r>
      <w:r w:rsidR="00A50A06" w:rsidRPr="0013033C">
        <w:rPr>
          <w:rFonts w:cs="Times New Roman"/>
        </w:rPr>
        <w:t>m</w:t>
      </w:r>
      <w:r w:rsidR="003B3CD4" w:rsidRPr="003B3CD4">
        <w:rPr>
          <w:rFonts w:cs="Times New Roman"/>
          <w:vertAlign w:val="superscript"/>
          <w:lang w:val="el-GR"/>
        </w:rPr>
        <w:t>2</w:t>
      </w:r>
      <w:r w:rsidR="00A50A06" w:rsidRPr="0013033C">
        <w:rPr>
          <w:rFonts w:cs="Times New Roman"/>
          <w:lang w:val="el-GR"/>
        </w:rPr>
        <w:t xml:space="preserve"> </w:t>
      </w:r>
      <w:r w:rsidRPr="0013033C">
        <w:rPr>
          <w:rFonts w:cs="Times New Roman"/>
          <w:lang w:val="el-GR"/>
        </w:rPr>
        <w:t>(οι υπολογισμοί υποθέτουν</w:t>
      </w:r>
      <w:r w:rsidRPr="0013033C">
        <w:rPr>
          <w:rFonts w:cs="Times New Roman"/>
          <w:spacing w:val="1"/>
          <w:lang w:val="el-GR"/>
        </w:rPr>
        <w:t xml:space="preserve"> </w:t>
      </w:r>
      <w:r w:rsidR="00A01075" w:rsidRPr="0013033C">
        <w:rPr>
          <w:rFonts w:cs="Times New Roman"/>
          <w:spacing w:val="1"/>
          <w:lang w:val="el-GR"/>
        </w:rPr>
        <w:t>από του στόματος δόση</w:t>
      </w:r>
      <w:r w:rsidRPr="0013033C">
        <w:rPr>
          <w:rFonts w:cs="Times New Roman"/>
          <w:lang w:val="el-GR"/>
        </w:rPr>
        <w:t xml:space="preserve"> 320 </w:t>
      </w:r>
      <w:r w:rsidRPr="0013033C">
        <w:rPr>
          <w:rFonts w:cs="Times New Roman"/>
        </w:rPr>
        <w:t>mg</w:t>
      </w:r>
      <w:r w:rsidRPr="0013033C">
        <w:rPr>
          <w:rFonts w:cs="Times New Roman"/>
          <w:lang w:val="el-GR"/>
        </w:rPr>
        <w:t>/ημέρα και ασθενή</w:t>
      </w:r>
      <w:r w:rsidRPr="0013033C">
        <w:rPr>
          <w:rFonts w:cs="Times New Roman"/>
          <w:spacing w:val="-9"/>
          <w:lang w:val="el-GR"/>
        </w:rPr>
        <w:t xml:space="preserve"> </w:t>
      </w:r>
      <w:r w:rsidRPr="0013033C">
        <w:rPr>
          <w:rFonts w:cs="Times New Roman"/>
          <w:lang w:val="el-GR"/>
        </w:rPr>
        <w:t>60-</w:t>
      </w:r>
      <w:r w:rsidRPr="0013033C">
        <w:rPr>
          <w:rFonts w:cs="Times New Roman"/>
        </w:rPr>
        <w:t>kg</w:t>
      </w:r>
      <w:r w:rsidRPr="0013033C">
        <w:rPr>
          <w:rFonts w:cs="Times New Roman"/>
          <w:lang w:val="el-GR"/>
        </w:rPr>
        <w:t>).</w:t>
      </w:r>
    </w:p>
    <w:p w:rsidR="006211A3" w:rsidRPr="0013033C" w:rsidRDefault="006211A3" w:rsidP="0093473B">
      <w:pPr>
        <w:tabs>
          <w:tab w:val="left" w:pos="0"/>
        </w:tabs>
        <w:spacing w:before="11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tabs>
          <w:tab w:val="left" w:pos="0"/>
        </w:tabs>
        <w:ind w:right="141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i/>
          <w:lang w:val="el-GR"/>
        </w:rPr>
        <w:t>Αμλοδιπίνη</w:t>
      </w:r>
    </w:p>
    <w:p w:rsidR="006211A3" w:rsidRPr="0013033C" w:rsidRDefault="002D487C" w:rsidP="0093473B">
      <w:pPr>
        <w:pStyle w:val="a3"/>
        <w:tabs>
          <w:tab w:val="left" w:pos="0"/>
        </w:tabs>
        <w:spacing w:before="6" w:line="244" w:lineRule="auto"/>
        <w:ind w:left="0" w:right="141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Σε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ορισμένους ασθενείς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που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έλαβαν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θεραπεία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με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αναστολείς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των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διαύλων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ασβεστίου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αναφέρθηκαν</w:t>
      </w:r>
      <w:r w:rsidRPr="0013033C">
        <w:rPr>
          <w:rFonts w:cs="Times New Roman"/>
          <w:spacing w:val="-50"/>
          <w:lang w:val="el-GR"/>
        </w:rPr>
        <w:t xml:space="preserve"> </w:t>
      </w:r>
      <w:r w:rsidRPr="0013033C">
        <w:rPr>
          <w:rFonts w:cs="Times New Roman"/>
          <w:lang w:val="el-GR"/>
        </w:rPr>
        <w:t>αναστρέψιμες βιοχημικές μεταβολές στην κεφαλή των σπερματοζωαρίων. Τα κλινικά δεδομένα</w:t>
      </w:r>
      <w:r w:rsidRPr="0013033C">
        <w:rPr>
          <w:rFonts w:cs="Times New Roman"/>
          <w:spacing w:val="16"/>
          <w:lang w:val="el-GR"/>
        </w:rPr>
        <w:t xml:space="preserve"> </w:t>
      </w:r>
      <w:r w:rsidRPr="0013033C">
        <w:rPr>
          <w:rFonts w:cs="Times New Roman"/>
          <w:lang w:val="el-GR"/>
        </w:rPr>
        <w:t>είναι ανεπαρκή σχετικά με τη δυνητική επίδραση της αμλοδιπίνης στη γονιμότητα. Σε μία μελέτη σε</w:t>
      </w:r>
      <w:r w:rsidRPr="0013033C">
        <w:rPr>
          <w:rFonts w:cs="Times New Roman"/>
          <w:spacing w:val="-44"/>
          <w:lang w:val="el-GR"/>
        </w:rPr>
        <w:t xml:space="preserve"> </w:t>
      </w:r>
      <w:r w:rsidRPr="0013033C">
        <w:rPr>
          <w:rFonts w:cs="Times New Roman"/>
          <w:lang w:val="el-GR"/>
        </w:rPr>
        <w:t>αρουραίους παρατηρήθηκαν ανεπιθύμητες επιδράσεις στη γονιμότητα των αρσενικών (βλ.</w:t>
      </w:r>
      <w:r w:rsidRPr="0013033C">
        <w:rPr>
          <w:rFonts w:cs="Times New Roman"/>
          <w:spacing w:val="-34"/>
          <w:lang w:val="el-GR"/>
        </w:rPr>
        <w:t xml:space="preserve"> </w:t>
      </w:r>
      <w:r w:rsidRPr="0013033C">
        <w:rPr>
          <w:rFonts w:cs="Times New Roman"/>
          <w:lang w:val="el-GR"/>
        </w:rPr>
        <w:t>παράγραφο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5.3).</w:t>
      </w:r>
    </w:p>
    <w:p w:rsidR="006211A3" w:rsidRPr="0013033C" w:rsidRDefault="006211A3" w:rsidP="0093473B">
      <w:pPr>
        <w:spacing w:before="1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2"/>
        <w:numPr>
          <w:ilvl w:val="1"/>
          <w:numId w:val="20"/>
        </w:numPr>
        <w:tabs>
          <w:tab w:val="left" w:pos="686"/>
        </w:tabs>
        <w:ind w:left="0" w:right="141" w:firstLine="0"/>
        <w:jc w:val="left"/>
        <w:rPr>
          <w:rFonts w:cs="Times New Roman"/>
          <w:b w:val="0"/>
          <w:bCs w:val="0"/>
          <w:lang w:val="el-GR"/>
        </w:rPr>
      </w:pPr>
      <w:r w:rsidRPr="0013033C">
        <w:rPr>
          <w:rFonts w:cs="Times New Roman"/>
          <w:lang w:val="el-GR"/>
        </w:rPr>
        <w:t>Επιδράσεις στην ικανότητα οδήγησης και χειρισμού</w:t>
      </w:r>
      <w:r w:rsidRPr="0013033C">
        <w:rPr>
          <w:rFonts w:cs="Times New Roman"/>
          <w:spacing w:val="-3"/>
          <w:lang w:val="el-GR"/>
        </w:rPr>
        <w:t xml:space="preserve"> </w:t>
      </w:r>
      <w:r w:rsidRPr="0013033C">
        <w:rPr>
          <w:rFonts w:cs="Times New Roman"/>
          <w:lang w:val="el-GR"/>
        </w:rPr>
        <w:t>μηχανών</w:t>
      </w:r>
    </w:p>
    <w:p w:rsidR="006211A3" w:rsidRPr="0013033C" w:rsidRDefault="006211A3" w:rsidP="0093473B">
      <w:pPr>
        <w:spacing w:before="8"/>
        <w:rPr>
          <w:rFonts w:ascii="Times New Roman" w:eastAsia="Times New Roman" w:hAnsi="Times New Roman" w:cs="Times New Roman"/>
          <w:b/>
          <w:bCs/>
          <w:lang w:val="el-GR"/>
        </w:rPr>
      </w:pPr>
    </w:p>
    <w:p w:rsidR="006211A3" w:rsidRPr="0013033C" w:rsidRDefault="002D487C" w:rsidP="0093473B">
      <w:pPr>
        <w:pStyle w:val="a3"/>
        <w:spacing w:line="244" w:lineRule="auto"/>
        <w:ind w:left="0" w:right="141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 xml:space="preserve">Οι ασθενείς που λαμβάνουν </w:t>
      </w:r>
      <w:r w:rsidR="0019089A" w:rsidRPr="0013033C">
        <w:rPr>
          <w:rFonts w:cs="Times New Roman"/>
          <w:lang w:val="el-GR"/>
        </w:rPr>
        <w:t>συνδυασμό αμλοδιπίνης/βαλσαρτάνης</w:t>
      </w:r>
      <w:r w:rsidRPr="0013033C">
        <w:rPr>
          <w:rFonts w:cs="Times New Roman"/>
          <w:lang w:val="el-GR"/>
        </w:rPr>
        <w:t xml:space="preserve"> και οδηγούν οχήματα ή χειρίζονται μηχανές πρέπει</w:t>
      </w:r>
      <w:r w:rsidRPr="0013033C">
        <w:rPr>
          <w:rFonts w:cs="Times New Roman"/>
          <w:spacing w:val="18"/>
          <w:lang w:val="el-GR"/>
        </w:rPr>
        <w:t xml:space="preserve"> </w:t>
      </w:r>
      <w:r w:rsidRPr="0013033C">
        <w:rPr>
          <w:rFonts w:cs="Times New Roman"/>
          <w:lang w:val="el-GR"/>
        </w:rPr>
        <w:t>να λαμβάνουν υπόψη ότι μπορεί να εμφανιστεί ζάλη ή κόπωση</w:t>
      </w:r>
      <w:r w:rsidRPr="0013033C">
        <w:rPr>
          <w:rFonts w:cs="Times New Roman"/>
          <w:spacing w:val="13"/>
          <w:lang w:val="el-GR"/>
        </w:rPr>
        <w:t xml:space="preserve"> </w:t>
      </w:r>
      <w:r w:rsidRPr="0013033C">
        <w:rPr>
          <w:rFonts w:cs="Times New Roman"/>
          <w:lang w:val="el-GR"/>
        </w:rPr>
        <w:t>περιστασιακά.</w:t>
      </w:r>
    </w:p>
    <w:p w:rsidR="006211A3" w:rsidRPr="0013033C" w:rsidRDefault="006211A3" w:rsidP="0093473B">
      <w:pPr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a3"/>
        <w:spacing w:line="244" w:lineRule="auto"/>
        <w:ind w:left="0" w:right="141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Η αμλοδιπίνη μπορεί να έχει μικρή ή μέτρια επίδραση στην ικανότητα οδήγησης και χειρισμού</w:t>
      </w:r>
      <w:r w:rsidRPr="0013033C">
        <w:rPr>
          <w:rFonts w:cs="Times New Roman"/>
          <w:spacing w:val="-40"/>
          <w:lang w:val="el-GR"/>
        </w:rPr>
        <w:t xml:space="preserve"> </w:t>
      </w:r>
      <w:r w:rsidRPr="0013033C">
        <w:rPr>
          <w:rFonts w:cs="Times New Roman"/>
          <w:lang w:val="el-GR"/>
        </w:rPr>
        <w:t>μηχανών. Εάν οι ασθενείς που λαμβάνουν αμλοδιπίνη υποφέρουν από ζάλη, κεφαλαλγία, κόπωση</w:t>
      </w:r>
      <w:r w:rsidRPr="0013033C">
        <w:rPr>
          <w:rFonts w:cs="Times New Roman"/>
          <w:spacing w:val="17"/>
          <w:lang w:val="el-GR"/>
        </w:rPr>
        <w:t xml:space="preserve"> </w:t>
      </w:r>
      <w:r w:rsidRPr="0013033C">
        <w:rPr>
          <w:rFonts w:cs="Times New Roman"/>
          <w:lang w:val="el-GR"/>
        </w:rPr>
        <w:t>ή ναυτία, η ικανότητα αντίδρασης μπορεί να έχει</w:t>
      </w:r>
      <w:r w:rsidRPr="0013033C">
        <w:rPr>
          <w:rFonts w:cs="Times New Roman"/>
          <w:spacing w:val="9"/>
          <w:lang w:val="el-GR"/>
        </w:rPr>
        <w:t xml:space="preserve"> </w:t>
      </w:r>
      <w:r w:rsidRPr="0013033C">
        <w:rPr>
          <w:rFonts w:cs="Times New Roman"/>
          <w:lang w:val="el-GR"/>
        </w:rPr>
        <w:t>επηρεασθεί.</w:t>
      </w:r>
    </w:p>
    <w:p w:rsidR="006211A3" w:rsidRPr="0013033C" w:rsidRDefault="006211A3" w:rsidP="0093473B">
      <w:pPr>
        <w:spacing w:before="1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2"/>
        <w:numPr>
          <w:ilvl w:val="1"/>
          <w:numId w:val="20"/>
        </w:numPr>
        <w:tabs>
          <w:tab w:val="left" w:pos="686"/>
        </w:tabs>
        <w:ind w:left="0" w:right="141" w:firstLine="0"/>
        <w:jc w:val="left"/>
        <w:rPr>
          <w:rFonts w:cs="Times New Roman"/>
          <w:b w:val="0"/>
          <w:bCs w:val="0"/>
          <w:color w:val="000000" w:themeColor="text1"/>
        </w:rPr>
      </w:pPr>
      <w:r w:rsidRPr="0013033C">
        <w:rPr>
          <w:rFonts w:cs="Times New Roman"/>
          <w:color w:val="000000" w:themeColor="text1"/>
        </w:rPr>
        <w:t>Ανεπιθύμητες</w:t>
      </w:r>
      <w:r w:rsidRPr="0013033C">
        <w:rPr>
          <w:rFonts w:cs="Times New Roman"/>
          <w:color w:val="000000" w:themeColor="text1"/>
          <w:spacing w:val="-1"/>
        </w:rPr>
        <w:t xml:space="preserve"> </w:t>
      </w:r>
      <w:r w:rsidRPr="0013033C">
        <w:rPr>
          <w:rFonts w:cs="Times New Roman"/>
          <w:color w:val="000000" w:themeColor="text1"/>
        </w:rPr>
        <w:t>ενέργειες</w:t>
      </w:r>
    </w:p>
    <w:p w:rsidR="006211A3" w:rsidRPr="0013033C" w:rsidRDefault="006211A3" w:rsidP="0093473B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6211A3" w:rsidRPr="0013033C" w:rsidRDefault="002D487C" w:rsidP="0093473B">
      <w:pPr>
        <w:pStyle w:val="a3"/>
        <w:ind w:left="0" w:right="141"/>
        <w:rPr>
          <w:rFonts w:cs="Times New Roman"/>
        </w:rPr>
      </w:pPr>
      <w:r w:rsidRPr="0013033C">
        <w:rPr>
          <w:rFonts w:cs="Times New Roman"/>
          <w:u w:val="single" w:color="000000"/>
        </w:rPr>
        <w:t>Περίληψη του προφίλ</w:t>
      </w:r>
      <w:r w:rsidRPr="0013033C">
        <w:rPr>
          <w:rFonts w:cs="Times New Roman"/>
          <w:spacing w:val="7"/>
          <w:u w:val="single" w:color="000000"/>
        </w:rPr>
        <w:t xml:space="preserve"> </w:t>
      </w:r>
      <w:r w:rsidRPr="0013033C">
        <w:rPr>
          <w:rFonts w:cs="Times New Roman"/>
          <w:u w:val="single" w:color="000000"/>
        </w:rPr>
        <w:t>ασφαλείας</w:t>
      </w:r>
    </w:p>
    <w:p w:rsidR="006211A3" w:rsidRPr="0013033C" w:rsidRDefault="002D487C" w:rsidP="0093473B">
      <w:pPr>
        <w:pStyle w:val="a3"/>
        <w:spacing w:before="6" w:line="244" w:lineRule="auto"/>
        <w:ind w:left="0" w:right="141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 xml:space="preserve">Η ασφάλεια του </w:t>
      </w:r>
      <w:r w:rsidR="0001174A">
        <w:rPr>
          <w:rFonts w:cs="Times New Roman"/>
          <w:lang w:val="el-GR"/>
        </w:rPr>
        <w:t>συνδυασμού αμλοδιπίνης/βαλσαρτάνης</w:t>
      </w:r>
      <w:r w:rsidRPr="0013033C">
        <w:rPr>
          <w:rFonts w:cs="Times New Roman"/>
          <w:lang w:val="el-GR"/>
        </w:rPr>
        <w:t xml:space="preserve"> έχει αξιολογηθεί σε πέντε ελεγχόμενες κλινικές μελέτες με 5.175</w:t>
      </w:r>
      <w:r w:rsidRPr="0013033C">
        <w:rPr>
          <w:rFonts w:cs="Times New Roman"/>
          <w:spacing w:val="29"/>
          <w:lang w:val="el-GR"/>
        </w:rPr>
        <w:t xml:space="preserve"> </w:t>
      </w:r>
      <w:r w:rsidRPr="0013033C">
        <w:rPr>
          <w:rFonts w:cs="Times New Roman"/>
          <w:lang w:val="el-GR"/>
        </w:rPr>
        <w:t>ασθενείς, από τους οποίους οι 2.613 έλαβαν βαλσαρτάνη σε συνδυασμό με αμλοδιπίνη. Οι ακόλουθες</w:t>
      </w:r>
      <w:r w:rsidRPr="0013033C">
        <w:rPr>
          <w:rFonts w:cs="Times New Roman"/>
          <w:spacing w:val="-42"/>
          <w:lang w:val="el-GR"/>
        </w:rPr>
        <w:t xml:space="preserve"> </w:t>
      </w:r>
      <w:r w:rsidRPr="0013033C">
        <w:rPr>
          <w:rFonts w:cs="Times New Roman"/>
          <w:lang w:val="el-GR"/>
        </w:rPr>
        <w:t>ανεπιθύμητες ενέργειες βρέθηκαν να είναι οι πιο συχνά εμφανιζόμενες ή οι πιο σημαντικές ή</w:t>
      </w:r>
      <w:r w:rsidRPr="0013033C">
        <w:rPr>
          <w:rFonts w:cs="Times New Roman"/>
          <w:spacing w:val="-31"/>
          <w:lang w:val="el-GR"/>
        </w:rPr>
        <w:t xml:space="preserve"> </w:t>
      </w:r>
      <w:r w:rsidRPr="0013033C">
        <w:rPr>
          <w:rFonts w:cs="Times New Roman"/>
          <w:lang w:val="el-GR"/>
        </w:rPr>
        <w:t>σοβαρές: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ρινοφαρυγγίτιδα,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γρίπη,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υπερευαισθησία,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πονοκέφαλος,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συγκοπή,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ορθοστατική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υπόταση,</w:t>
      </w:r>
      <w:r w:rsidRPr="0013033C">
        <w:rPr>
          <w:rFonts w:cs="Times New Roman"/>
          <w:spacing w:val="-51"/>
          <w:lang w:val="el-GR"/>
        </w:rPr>
        <w:t xml:space="preserve"> </w:t>
      </w:r>
      <w:r w:rsidRPr="0013033C">
        <w:rPr>
          <w:rFonts w:cs="Times New Roman"/>
          <w:lang w:val="el-GR"/>
        </w:rPr>
        <w:t>οίδημα, οίδημα με εντύπωμα, οίδημα προσώπου, περιφερικό οίδημα, κόπωση, ερυθρότητα, εξασθένιση και</w:t>
      </w:r>
      <w:r w:rsidRPr="0013033C">
        <w:rPr>
          <w:rFonts w:cs="Times New Roman"/>
          <w:spacing w:val="6"/>
          <w:lang w:val="el-GR"/>
        </w:rPr>
        <w:t xml:space="preserve"> </w:t>
      </w:r>
      <w:r w:rsidRPr="0013033C">
        <w:rPr>
          <w:rFonts w:cs="Times New Roman"/>
          <w:lang w:val="el-GR"/>
        </w:rPr>
        <w:t>έξαψη.</w:t>
      </w:r>
    </w:p>
    <w:p w:rsidR="0019089A" w:rsidRPr="0013033C" w:rsidRDefault="0019089A" w:rsidP="0093473B">
      <w:pPr>
        <w:pStyle w:val="a3"/>
        <w:spacing w:before="55"/>
        <w:ind w:left="0"/>
        <w:rPr>
          <w:rFonts w:cs="Times New Roman"/>
          <w:u w:val="single" w:color="000000"/>
          <w:lang w:val="el-GR"/>
        </w:rPr>
      </w:pPr>
    </w:p>
    <w:p w:rsidR="006211A3" w:rsidRPr="0013033C" w:rsidRDefault="002D487C" w:rsidP="0093473B">
      <w:pPr>
        <w:pStyle w:val="a3"/>
        <w:spacing w:before="55"/>
        <w:ind w:left="0"/>
        <w:rPr>
          <w:rFonts w:cs="Times New Roman"/>
          <w:lang w:val="el-GR"/>
        </w:rPr>
      </w:pPr>
      <w:r w:rsidRPr="0013033C">
        <w:rPr>
          <w:rFonts w:cs="Times New Roman"/>
          <w:u w:val="single" w:color="000000"/>
          <w:lang w:val="el-GR"/>
        </w:rPr>
        <w:t>Κατάλογος ανεπιθύμητων ενεργειών σε</w:t>
      </w:r>
      <w:r w:rsidRPr="0013033C">
        <w:rPr>
          <w:rFonts w:cs="Times New Roman"/>
          <w:spacing w:val="12"/>
          <w:u w:val="single" w:color="000000"/>
          <w:lang w:val="el-GR"/>
        </w:rPr>
        <w:t xml:space="preserve"> </w:t>
      </w:r>
      <w:r w:rsidRPr="0013033C">
        <w:rPr>
          <w:rFonts w:cs="Times New Roman"/>
          <w:u w:val="single" w:color="000000"/>
          <w:lang w:val="el-GR"/>
        </w:rPr>
        <w:t>πίνακα</w:t>
      </w:r>
    </w:p>
    <w:p w:rsidR="006211A3" w:rsidRPr="0013033C" w:rsidRDefault="002D487C" w:rsidP="0093473B">
      <w:pPr>
        <w:pStyle w:val="a3"/>
        <w:spacing w:before="6" w:line="244" w:lineRule="auto"/>
        <w:ind w:left="0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Οι ανεπιθύμητες αντιδράσεις έχουν ταξινομηθεί σε κατηγορίες ανάλογα με τη συχνότητά τους</w:t>
      </w:r>
      <w:r w:rsidRPr="0013033C">
        <w:rPr>
          <w:rFonts w:cs="Times New Roman"/>
          <w:spacing w:val="-30"/>
          <w:lang w:val="el-GR"/>
        </w:rPr>
        <w:t xml:space="preserve"> </w:t>
      </w:r>
      <w:r w:rsidRPr="0013033C">
        <w:rPr>
          <w:rFonts w:cs="Times New Roman"/>
          <w:lang w:val="el-GR"/>
        </w:rPr>
        <w:t>χρησιμοποιώντας τον παρακάτω κανόνα: πολύ συχνές (≥1/10), συχνές (≥1/100 έως &lt;1/10), όχι</w:t>
      </w:r>
      <w:r w:rsidRPr="0013033C">
        <w:rPr>
          <w:rFonts w:cs="Times New Roman"/>
          <w:spacing w:val="30"/>
          <w:lang w:val="el-GR"/>
        </w:rPr>
        <w:t xml:space="preserve"> </w:t>
      </w:r>
      <w:r w:rsidRPr="0013033C">
        <w:rPr>
          <w:rFonts w:cs="Times New Roman"/>
          <w:lang w:val="el-GR"/>
        </w:rPr>
        <w:t>συχνές (≥1/1.000 έως &lt;1/100), σπάνιες (≥1/10.000 έως &lt;1/1.000), πολύ σπάνιες (&lt;1/10.000), μη</w:t>
      </w:r>
      <w:r w:rsidRPr="0013033C">
        <w:rPr>
          <w:rFonts w:cs="Times New Roman"/>
          <w:spacing w:val="28"/>
          <w:lang w:val="el-GR"/>
        </w:rPr>
        <w:t xml:space="preserve"> </w:t>
      </w:r>
      <w:r w:rsidRPr="0013033C">
        <w:rPr>
          <w:rFonts w:cs="Times New Roman"/>
          <w:lang w:val="el-GR"/>
        </w:rPr>
        <w:t>γνωστές</w:t>
      </w:r>
    </w:p>
    <w:p w:rsidR="006211A3" w:rsidRPr="0013033C" w:rsidRDefault="002D487C" w:rsidP="0093473B">
      <w:pPr>
        <w:pStyle w:val="a3"/>
        <w:spacing w:before="1"/>
        <w:ind w:left="0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(δεν μπορούν να εκτιμηθούν με βάση τα διαθέσιμα</w:t>
      </w:r>
      <w:r w:rsidRPr="0013033C">
        <w:rPr>
          <w:rFonts w:cs="Times New Roman"/>
          <w:spacing w:val="13"/>
          <w:lang w:val="el-GR"/>
        </w:rPr>
        <w:t xml:space="preserve"> </w:t>
      </w:r>
      <w:r w:rsidRPr="0013033C">
        <w:rPr>
          <w:rFonts w:cs="Times New Roman"/>
          <w:lang w:val="el-GR"/>
        </w:rPr>
        <w:t>δεδομένα).</w:t>
      </w:r>
    </w:p>
    <w:p w:rsidR="006211A3" w:rsidRPr="0013033C" w:rsidRDefault="006211A3" w:rsidP="0093473B">
      <w:pPr>
        <w:spacing w:before="11"/>
        <w:rPr>
          <w:rFonts w:ascii="Times New Roman" w:eastAsia="Times New Roman" w:hAnsi="Times New Roman" w:cs="Times New Roman"/>
          <w:lang w:val="el-G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2782"/>
        <w:gridCol w:w="1352"/>
        <w:gridCol w:w="1349"/>
        <w:gridCol w:w="1496"/>
      </w:tblGrid>
      <w:tr w:rsidR="006211A3" w:rsidRPr="0013033C">
        <w:trPr>
          <w:trHeight w:hRule="exact" w:val="269"/>
        </w:trPr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6" w:line="244" w:lineRule="auto"/>
              <w:ind w:right="119"/>
              <w:rPr>
                <w:rFonts w:ascii="Times New Roman" w:eastAsia="Times New Roman" w:hAnsi="Times New Roman" w:cs="Times New Roman"/>
                <w:lang w:val="el-GR"/>
              </w:rPr>
            </w:pPr>
            <w:r w:rsidRPr="0013033C">
              <w:rPr>
                <w:rFonts w:ascii="Times New Roman" w:hAnsi="Times New Roman" w:cs="Times New Roman"/>
                <w:b/>
                <w:lang w:val="el-GR"/>
              </w:rPr>
              <w:t>Οργανικό σύστημα σύμφωνα με</w:t>
            </w:r>
            <w:r w:rsidRPr="0013033C">
              <w:rPr>
                <w:rFonts w:ascii="Times New Roman" w:hAnsi="Times New Roman" w:cs="Times New Roman"/>
                <w:b/>
                <w:spacing w:val="-4"/>
                <w:lang w:val="el-GR"/>
              </w:rPr>
              <w:t xml:space="preserve"> </w:t>
            </w:r>
            <w:r w:rsidRPr="0013033C">
              <w:rPr>
                <w:rFonts w:ascii="Times New Roman" w:hAnsi="Times New Roman" w:cs="Times New Roman"/>
                <w:b/>
                <w:lang w:val="el-GR"/>
              </w:rPr>
              <w:t>τη βάση</w:t>
            </w:r>
            <w:r w:rsidRPr="0013033C">
              <w:rPr>
                <w:rFonts w:ascii="Times New Roman" w:hAnsi="Times New Roman" w:cs="Times New Roman"/>
                <w:b/>
                <w:spacing w:val="-5"/>
                <w:lang w:val="el-GR"/>
              </w:rPr>
              <w:t xml:space="preserve"> </w:t>
            </w:r>
            <w:r w:rsidRPr="0013033C">
              <w:rPr>
                <w:rFonts w:ascii="Times New Roman" w:hAnsi="Times New Roman" w:cs="Times New Roman"/>
                <w:b/>
                <w:lang w:val="el-GR"/>
              </w:rPr>
              <w:t xml:space="preserve">δεδομένων </w:t>
            </w:r>
            <w:r w:rsidRPr="0013033C">
              <w:rPr>
                <w:rFonts w:ascii="Times New Roman" w:hAnsi="Times New Roman" w:cs="Times New Roman"/>
                <w:b/>
              </w:rPr>
              <w:t>MedDRA</w:t>
            </w:r>
          </w:p>
        </w:tc>
        <w:tc>
          <w:tcPr>
            <w:tcW w:w="2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11A3" w:rsidRPr="0013033C" w:rsidRDefault="00D67395" w:rsidP="00D6739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b/>
                <w:lang w:val="el-GR"/>
              </w:rPr>
              <w:t>Ανεπιθύμητες ενέργειες</w:t>
            </w:r>
          </w:p>
        </w:tc>
        <w:tc>
          <w:tcPr>
            <w:tcW w:w="4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b/>
              </w:rPr>
              <w:t>Συχνότητα</w:t>
            </w:r>
          </w:p>
        </w:tc>
      </w:tr>
      <w:tr w:rsidR="006211A3" w:rsidRPr="0013033C">
        <w:trPr>
          <w:trHeight w:hRule="exact" w:val="1037"/>
        </w:trPr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D67395" w:rsidP="0093473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el-GR"/>
              </w:rPr>
            </w:pPr>
            <w:r w:rsidRPr="0013033C">
              <w:rPr>
                <w:rFonts w:ascii="Times New Roman" w:hAnsi="Times New Roman" w:cs="Times New Roman"/>
                <w:b/>
                <w:lang w:val="el-GR"/>
              </w:rPr>
              <w:t>Συνδυασμός αμλοδιπίνης / βαλσαρτάνης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b/>
              </w:rPr>
              <w:t>Αμλοδιπίνη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b/>
              </w:rPr>
              <w:t>Βαλσαρτάνη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4" w:lineRule="auto"/>
              <w:ind w:right="389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Λοιμώξεις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και παρασιτώσεις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Ρινοφαρυγγίτιδα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D67395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el-GR"/>
              </w:rPr>
            </w:pPr>
            <w:r w:rsidRPr="0013033C">
              <w:rPr>
                <w:rFonts w:ascii="Times New Roman" w:hAnsi="Times New Roman" w:cs="Times New Roman"/>
                <w:lang w:val="el-GR"/>
              </w:rPr>
              <w:t>Γρίπη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529"/>
        </w:trPr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4" w:lineRule="auto"/>
              <w:ind w:right="121"/>
              <w:rPr>
                <w:rFonts w:ascii="Times New Roman" w:eastAsia="Times New Roman" w:hAnsi="Times New Roman" w:cs="Times New Roman"/>
                <w:lang w:val="el-GR"/>
              </w:rPr>
            </w:pPr>
            <w:r w:rsidRPr="0013033C">
              <w:rPr>
                <w:rFonts w:ascii="Times New Roman" w:hAnsi="Times New Roman" w:cs="Times New Roman"/>
                <w:lang w:val="el-GR"/>
              </w:rPr>
              <w:t>Διαταραχές του</w:t>
            </w:r>
            <w:r w:rsidRPr="0013033C">
              <w:rPr>
                <w:rFonts w:ascii="Times New Roman" w:hAnsi="Times New Roman" w:cs="Times New Roman"/>
                <w:spacing w:val="-53"/>
                <w:lang w:val="el-GR"/>
              </w:rPr>
              <w:t xml:space="preserve"> </w:t>
            </w:r>
            <w:r w:rsidRPr="0013033C">
              <w:rPr>
                <w:rFonts w:ascii="Times New Roman" w:hAnsi="Times New Roman" w:cs="Times New Roman"/>
                <w:lang w:val="el-GR"/>
              </w:rPr>
              <w:t>αιμοποιητικού και του</w:t>
            </w:r>
            <w:r w:rsidRPr="0013033C">
              <w:rPr>
                <w:rFonts w:ascii="Times New Roman" w:hAnsi="Times New Roman" w:cs="Times New Roman"/>
                <w:spacing w:val="3"/>
                <w:lang w:val="el-GR"/>
              </w:rPr>
              <w:t xml:space="preserve"> </w:t>
            </w:r>
            <w:r w:rsidRPr="0013033C">
              <w:rPr>
                <w:rFonts w:ascii="Times New Roman" w:hAnsi="Times New Roman" w:cs="Times New Roman"/>
                <w:lang w:val="el-GR"/>
              </w:rPr>
              <w:t>λεμφικού συστήματος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4" w:lineRule="auto"/>
              <w:ind w:right="587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Αιμοσφαιρίνη και</w:t>
            </w:r>
            <w:r w:rsidRPr="0013033C">
              <w:rPr>
                <w:rFonts w:ascii="Times New Roman" w:hAnsi="Times New Roman" w:cs="Times New Roman"/>
                <w:spacing w:val="-51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αιματοκρίτης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μειωμένα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Μη</w:t>
            </w:r>
            <w:r w:rsidRPr="0013033C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γνωστές</w:t>
            </w:r>
          </w:p>
        </w:tc>
      </w:tr>
      <w:tr w:rsidR="006211A3" w:rsidRPr="0013033C">
        <w:trPr>
          <w:trHeight w:hRule="exact" w:val="528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Λευκοπενία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4" w:lineRule="auto"/>
              <w:ind w:right="324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Πολύ σπάνιες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Ουδετεροπενία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Μη</w:t>
            </w:r>
            <w:r w:rsidRPr="0013033C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γνωστές</w:t>
            </w:r>
          </w:p>
        </w:tc>
      </w:tr>
      <w:tr w:rsidR="006211A3" w:rsidRPr="0013033C">
        <w:trPr>
          <w:trHeight w:hRule="exact" w:val="528"/>
        </w:trPr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4" w:lineRule="auto"/>
              <w:ind w:right="101"/>
              <w:rPr>
                <w:rFonts w:ascii="Times New Roman" w:eastAsia="Times New Roman" w:hAnsi="Times New Roman" w:cs="Times New Roman"/>
                <w:lang w:val="el-GR"/>
              </w:rPr>
            </w:pPr>
            <w:r w:rsidRPr="0013033C">
              <w:rPr>
                <w:rFonts w:ascii="Times New Roman" w:hAnsi="Times New Roman" w:cs="Times New Roman"/>
                <w:lang w:val="el-GR"/>
              </w:rPr>
              <w:t>Θρομβοπενία, μερικές</w:t>
            </w:r>
            <w:r w:rsidRPr="0013033C">
              <w:rPr>
                <w:rFonts w:ascii="Times New Roman" w:hAnsi="Times New Roman" w:cs="Times New Roman"/>
                <w:spacing w:val="2"/>
                <w:lang w:val="el-GR"/>
              </w:rPr>
              <w:t xml:space="preserve"> </w:t>
            </w:r>
            <w:r w:rsidRPr="0013033C">
              <w:rPr>
                <w:rFonts w:ascii="Times New Roman" w:hAnsi="Times New Roman" w:cs="Times New Roman"/>
                <w:lang w:val="el-GR"/>
              </w:rPr>
              <w:t>φορές με πορφύρα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4" w:lineRule="auto"/>
              <w:ind w:right="324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Πολύ σπάνιες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Μη</w:t>
            </w:r>
            <w:r w:rsidRPr="0013033C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γνωστές</w:t>
            </w:r>
          </w:p>
        </w:tc>
      </w:tr>
      <w:tr w:rsidR="006211A3" w:rsidRPr="0013033C">
        <w:trPr>
          <w:trHeight w:hRule="exact" w:val="787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4" w:lineRule="auto"/>
              <w:ind w:right="232"/>
              <w:jc w:val="both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Διαταραχές του ανοσοποιητικού</w:t>
            </w:r>
            <w:r w:rsidRPr="0013033C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συστήματος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Υπερευαισθησία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Σπάνιες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4" w:lineRule="auto"/>
              <w:ind w:right="324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Πολύ σπάνιες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Μη</w:t>
            </w:r>
            <w:r w:rsidRPr="0013033C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γνωστές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7" w:lineRule="auto"/>
              <w:ind w:right="275"/>
              <w:rPr>
                <w:rFonts w:ascii="Times New Roman" w:eastAsia="Times New Roman" w:hAnsi="Times New Roman" w:cs="Times New Roman"/>
                <w:lang w:val="el-GR"/>
              </w:rPr>
            </w:pPr>
            <w:r w:rsidRPr="0013033C">
              <w:rPr>
                <w:rFonts w:ascii="Times New Roman" w:hAnsi="Times New Roman" w:cs="Times New Roman"/>
                <w:lang w:val="el-GR"/>
              </w:rPr>
              <w:t>Διαταραχές</w:t>
            </w:r>
            <w:r w:rsidRPr="0013033C">
              <w:rPr>
                <w:rFonts w:ascii="Times New Roman" w:hAnsi="Times New Roman" w:cs="Times New Roman"/>
                <w:spacing w:val="2"/>
                <w:lang w:val="el-GR"/>
              </w:rPr>
              <w:t xml:space="preserve"> </w:t>
            </w:r>
            <w:r w:rsidRPr="0013033C">
              <w:rPr>
                <w:rFonts w:ascii="Times New Roman" w:hAnsi="Times New Roman" w:cs="Times New Roman"/>
                <w:lang w:val="el-GR"/>
              </w:rPr>
              <w:t>του μεταβολισμού</w:t>
            </w:r>
            <w:r w:rsidRPr="0013033C">
              <w:rPr>
                <w:rFonts w:ascii="Times New Roman" w:hAnsi="Times New Roman" w:cs="Times New Roman"/>
                <w:spacing w:val="-52"/>
                <w:lang w:val="el-GR"/>
              </w:rPr>
              <w:t xml:space="preserve"> </w:t>
            </w:r>
            <w:r w:rsidRPr="0013033C">
              <w:rPr>
                <w:rFonts w:ascii="Times New Roman" w:hAnsi="Times New Roman" w:cs="Times New Roman"/>
                <w:lang w:val="el-GR"/>
              </w:rPr>
              <w:t>και της</w:t>
            </w:r>
            <w:r w:rsidRPr="0013033C">
              <w:rPr>
                <w:rFonts w:ascii="Times New Roman" w:hAnsi="Times New Roman" w:cs="Times New Roman"/>
                <w:spacing w:val="2"/>
                <w:lang w:val="el-GR"/>
              </w:rPr>
              <w:t xml:space="preserve"> </w:t>
            </w:r>
            <w:r w:rsidRPr="0013033C">
              <w:rPr>
                <w:rFonts w:ascii="Times New Roman" w:hAnsi="Times New Roman" w:cs="Times New Roman"/>
                <w:lang w:val="el-GR"/>
              </w:rPr>
              <w:t>θρέψης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Ανορεξία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Υπερασβεστιαιμία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528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Υπεργλυκαιμία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4" w:lineRule="auto"/>
              <w:ind w:right="324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Πολύ σπάνιες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Υπερλιπιδαιμία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Υπερουριχαιμία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Υποκαλιαιμία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Υπονατριαιμία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4" w:lineRule="auto"/>
              <w:ind w:right="566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Ψυχιατρικές</w:t>
            </w:r>
            <w:r w:rsidRPr="0013033C">
              <w:rPr>
                <w:rFonts w:ascii="Times New Roman" w:hAnsi="Times New Roman" w:cs="Times New Roman"/>
                <w:spacing w:val="-51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διαταραχές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Κατάθλιψη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Άγχος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Σπάνιες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Αϋπνία/διαταραχές</w:t>
            </w:r>
            <w:r w:rsidRPr="0013033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ύπνου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528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4" w:lineRule="auto"/>
              <w:ind w:right="272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Διακυμάνσεις της</w:t>
            </w:r>
            <w:r w:rsidRPr="0013033C">
              <w:rPr>
                <w:rFonts w:ascii="Times New Roman" w:hAnsi="Times New Roman" w:cs="Times New Roman"/>
                <w:spacing w:val="-53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συναισθηματικής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διάθεσης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Σύγχυση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Σπάνιες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528"/>
        </w:trPr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4" w:lineRule="auto"/>
              <w:ind w:right="275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Διαταραχές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του νευρικού συστήματος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4" w:lineRule="auto"/>
              <w:ind w:right="1087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Μη</w:t>
            </w:r>
            <w:r w:rsidRPr="0013033C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φυσιολογικός συντονισμός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Ζάλη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Ζάλη θέσης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Δυσγευσία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Εξωπυραμιδικό</w:t>
            </w:r>
            <w:r w:rsidRPr="0013033C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σύνδρομο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Μη</w:t>
            </w:r>
            <w:r w:rsidRPr="0013033C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γνωστές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Κεφαλαλγία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528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Υπερτονία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4" w:lineRule="auto"/>
              <w:ind w:right="323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Πολύ σπάνιες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Παραισθησία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528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7" w:lineRule="auto"/>
              <w:ind w:right="39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Περιφερική</w:t>
            </w:r>
            <w:r w:rsidRPr="0013033C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νευροπάθεια, νευροπάθεια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7" w:lineRule="auto"/>
              <w:ind w:right="324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Πολύ σπάνιες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Υπνηλία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Συγκοπή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Τρόμος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Υπαισθησία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</w:tbl>
    <w:p w:rsidR="006211A3" w:rsidRPr="0013033C" w:rsidRDefault="006211A3" w:rsidP="0093473B">
      <w:pPr>
        <w:jc w:val="center"/>
        <w:rPr>
          <w:rFonts w:ascii="Times New Roman" w:eastAsia="Times New Roman" w:hAnsi="Times New Roman" w:cs="Times New Roman"/>
        </w:rPr>
        <w:sectPr w:rsidR="006211A3" w:rsidRPr="0013033C" w:rsidSect="00E86466">
          <w:footerReference w:type="default" r:id="rId15"/>
          <w:pgSz w:w="11910" w:h="16850"/>
          <w:pgMar w:top="1080" w:right="1278" w:bottom="900" w:left="1200" w:header="0" w:footer="701" w:gutter="0"/>
          <w:cols w:space="720"/>
        </w:sectPr>
      </w:pPr>
    </w:p>
    <w:p w:rsidR="006211A3" w:rsidRPr="0013033C" w:rsidRDefault="006211A3" w:rsidP="0093473B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2782"/>
        <w:gridCol w:w="1352"/>
        <w:gridCol w:w="1349"/>
        <w:gridCol w:w="1496"/>
      </w:tblGrid>
      <w:tr w:rsidR="006211A3" w:rsidRPr="0013033C">
        <w:trPr>
          <w:trHeight w:hRule="exact" w:val="269"/>
        </w:trPr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3" w:line="247" w:lineRule="auto"/>
              <w:ind w:right="580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Οφθαλμικές διαταραχές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Οπτική</w:t>
            </w:r>
            <w:r w:rsidRPr="0013033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διαταραχή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Σπάνιες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Μείωση οπτικής</w:t>
            </w:r>
            <w:r w:rsidRPr="0013033C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οξύτητας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4" w:lineRule="auto"/>
              <w:ind w:right="275"/>
              <w:rPr>
                <w:rFonts w:ascii="Times New Roman" w:eastAsia="Times New Roman" w:hAnsi="Times New Roman" w:cs="Times New Roman"/>
                <w:lang w:val="el-GR"/>
              </w:rPr>
            </w:pPr>
            <w:r w:rsidRPr="0013033C">
              <w:rPr>
                <w:rFonts w:ascii="Times New Roman" w:hAnsi="Times New Roman" w:cs="Times New Roman"/>
                <w:lang w:val="el-GR"/>
              </w:rPr>
              <w:t>Διαταραχές</w:t>
            </w:r>
            <w:r w:rsidRPr="0013033C">
              <w:rPr>
                <w:rFonts w:ascii="Times New Roman" w:hAnsi="Times New Roman" w:cs="Times New Roman"/>
                <w:spacing w:val="2"/>
                <w:lang w:val="el-GR"/>
              </w:rPr>
              <w:t xml:space="preserve"> </w:t>
            </w:r>
            <w:r w:rsidRPr="0013033C">
              <w:rPr>
                <w:rFonts w:ascii="Times New Roman" w:hAnsi="Times New Roman" w:cs="Times New Roman"/>
                <w:lang w:val="el-GR"/>
              </w:rPr>
              <w:t>του ωτός και</w:t>
            </w:r>
            <w:r w:rsidRPr="0013033C">
              <w:rPr>
                <w:rFonts w:ascii="Times New Roman" w:hAnsi="Times New Roman" w:cs="Times New Roman"/>
                <w:spacing w:val="-1"/>
                <w:lang w:val="el-GR"/>
              </w:rPr>
              <w:t xml:space="preserve"> </w:t>
            </w:r>
            <w:r w:rsidRPr="0013033C">
              <w:rPr>
                <w:rFonts w:ascii="Times New Roman" w:hAnsi="Times New Roman" w:cs="Times New Roman"/>
                <w:lang w:val="el-GR"/>
              </w:rPr>
              <w:t>του λαβυρίνθου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Εμβοές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Σπάνιες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518"/>
        </w:trPr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Ίλιγγος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4" w:lineRule="auto"/>
              <w:ind w:right="676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Καρδιακές διαταραχές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Αίσθημα παλμών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Συγκοπή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Σπάνιες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Tαχυκαρδία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1306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4" w:lineRule="auto"/>
              <w:ind w:right="350"/>
              <w:rPr>
                <w:rFonts w:ascii="Times New Roman" w:eastAsia="Times New Roman" w:hAnsi="Times New Roman" w:cs="Times New Roman"/>
                <w:lang w:val="el-GR"/>
              </w:rPr>
            </w:pPr>
            <w:r w:rsidRPr="0013033C">
              <w:rPr>
                <w:rFonts w:ascii="Times New Roman" w:hAnsi="Times New Roman" w:cs="Times New Roman"/>
                <w:lang w:val="el-GR"/>
              </w:rPr>
              <w:t>Αρρυθμίες</w:t>
            </w:r>
            <w:r w:rsidRPr="0013033C">
              <w:rPr>
                <w:rFonts w:ascii="Times New Roman" w:hAnsi="Times New Roman" w:cs="Times New Roman"/>
                <w:spacing w:val="-53"/>
                <w:lang w:val="el-GR"/>
              </w:rPr>
              <w:t xml:space="preserve"> </w:t>
            </w:r>
            <w:r w:rsidRPr="0013033C">
              <w:rPr>
                <w:rFonts w:ascii="Times New Roman" w:hAnsi="Times New Roman" w:cs="Times New Roman"/>
                <w:lang w:val="el-GR"/>
              </w:rPr>
              <w:t>(συμπεριλαμβάνεται η βραδυκαρδία, η κοιλιακή ταχυκαρδία και η</w:t>
            </w:r>
            <w:r w:rsidRPr="0013033C">
              <w:rPr>
                <w:rFonts w:ascii="Times New Roman" w:hAnsi="Times New Roman" w:cs="Times New Roman"/>
                <w:spacing w:val="-1"/>
                <w:lang w:val="el-GR"/>
              </w:rPr>
              <w:t xml:space="preserve"> </w:t>
            </w:r>
            <w:r w:rsidRPr="0013033C">
              <w:rPr>
                <w:rFonts w:ascii="Times New Roman" w:hAnsi="Times New Roman" w:cs="Times New Roman"/>
                <w:lang w:val="el-GR"/>
              </w:rPr>
              <w:t>κολπική μαρμαρυγή)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4" w:lineRule="auto"/>
              <w:ind w:right="324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Πολύ σπάνιες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529"/>
        </w:trPr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Έμφραγμα του</w:t>
            </w:r>
            <w:r w:rsidRPr="0013033C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μυοκαρδίου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4" w:lineRule="auto"/>
              <w:ind w:right="324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Πολύ σπάνιες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4" w:lineRule="auto"/>
              <w:ind w:right="676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Αγγειακές διαταραχές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Έξαψη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Υπόταση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Σπάνιες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Ορθοστατική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υπόταση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528"/>
        </w:trPr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Αγγειίτιδα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4" w:lineRule="auto"/>
              <w:ind w:right="324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Πολύ σπάνιες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Μη</w:t>
            </w:r>
            <w:r w:rsidRPr="0013033C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γνωστές</w:t>
            </w:r>
          </w:p>
        </w:tc>
      </w:tr>
      <w:tr w:rsidR="006211A3" w:rsidRPr="0013033C">
        <w:trPr>
          <w:trHeight w:hRule="exact" w:val="528"/>
        </w:trPr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4" w:lineRule="auto"/>
              <w:ind w:right="171"/>
              <w:rPr>
                <w:rFonts w:ascii="Times New Roman" w:eastAsia="Times New Roman" w:hAnsi="Times New Roman" w:cs="Times New Roman"/>
                <w:lang w:val="el-GR"/>
              </w:rPr>
            </w:pPr>
            <w:r w:rsidRPr="0013033C">
              <w:rPr>
                <w:rFonts w:ascii="Times New Roman" w:hAnsi="Times New Roman" w:cs="Times New Roman"/>
                <w:lang w:val="el-GR"/>
              </w:rPr>
              <w:t>Διαταραχές του</w:t>
            </w:r>
            <w:r w:rsidRPr="0013033C">
              <w:rPr>
                <w:rFonts w:ascii="Times New Roman" w:hAnsi="Times New Roman" w:cs="Times New Roman"/>
                <w:spacing w:val="-53"/>
                <w:lang w:val="el-GR"/>
              </w:rPr>
              <w:t xml:space="preserve"> </w:t>
            </w:r>
            <w:r w:rsidRPr="0013033C">
              <w:rPr>
                <w:rFonts w:ascii="Times New Roman" w:hAnsi="Times New Roman" w:cs="Times New Roman"/>
                <w:lang w:val="el-GR"/>
              </w:rPr>
              <w:t>αναπνευστικού</w:t>
            </w:r>
            <w:r w:rsidRPr="0013033C">
              <w:rPr>
                <w:rFonts w:ascii="Times New Roman" w:hAnsi="Times New Roman" w:cs="Times New Roman"/>
                <w:spacing w:val="-53"/>
                <w:lang w:val="el-GR"/>
              </w:rPr>
              <w:t xml:space="preserve"> </w:t>
            </w:r>
            <w:r w:rsidRPr="0013033C">
              <w:rPr>
                <w:rFonts w:ascii="Times New Roman" w:hAnsi="Times New Roman" w:cs="Times New Roman"/>
                <w:lang w:val="el-GR"/>
              </w:rPr>
              <w:t>συστήματος,</w:t>
            </w:r>
            <w:r w:rsidRPr="0013033C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13033C">
              <w:rPr>
                <w:rFonts w:ascii="Times New Roman" w:hAnsi="Times New Roman" w:cs="Times New Roman"/>
                <w:lang w:val="el-GR"/>
              </w:rPr>
              <w:t>του θώρακα και του μεσοθωράκιου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Βήχας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4" w:lineRule="auto"/>
              <w:ind w:right="324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Πολύ σπάνιες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Δύσπνοια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Φαρυγγολαρυγγικό</w:t>
            </w:r>
            <w:r w:rsidRPr="0013033C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άλγος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Ρινίτιδα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528"/>
        </w:trPr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4" w:lineRule="auto"/>
              <w:ind w:right="254"/>
              <w:jc w:val="both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Διαταραχές</w:t>
            </w:r>
            <w:r w:rsidRPr="0013033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του γαστρεντερικού</w:t>
            </w:r>
            <w:r w:rsidRPr="0013033C">
              <w:rPr>
                <w:rFonts w:ascii="Times New Roman" w:hAnsi="Times New Roman" w:cs="Times New Roman"/>
                <w:spacing w:val="-51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συστήματος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4" w:lineRule="auto"/>
              <w:ind w:right="286"/>
              <w:rPr>
                <w:rFonts w:ascii="Times New Roman" w:eastAsia="Times New Roman" w:hAnsi="Times New Roman" w:cs="Times New Roman"/>
                <w:lang w:val="el-GR"/>
              </w:rPr>
            </w:pPr>
            <w:r w:rsidRPr="0013033C">
              <w:rPr>
                <w:rFonts w:ascii="Times New Roman" w:hAnsi="Times New Roman" w:cs="Times New Roman"/>
                <w:lang w:val="el-GR"/>
              </w:rPr>
              <w:t>Κοιλιακή δυσφορία,</w:t>
            </w:r>
            <w:r w:rsidRPr="0013033C">
              <w:rPr>
                <w:rFonts w:ascii="Times New Roman" w:hAnsi="Times New Roman" w:cs="Times New Roman"/>
                <w:spacing w:val="7"/>
                <w:lang w:val="el-GR"/>
              </w:rPr>
              <w:t xml:space="preserve"> </w:t>
            </w:r>
            <w:r w:rsidRPr="0013033C">
              <w:rPr>
                <w:rFonts w:ascii="Times New Roman" w:hAnsi="Times New Roman" w:cs="Times New Roman"/>
                <w:lang w:val="el-GR"/>
              </w:rPr>
              <w:t>άλγος στην άνω κοιλιακή</w:t>
            </w:r>
            <w:r w:rsidRPr="0013033C">
              <w:rPr>
                <w:rFonts w:ascii="Times New Roman" w:hAnsi="Times New Roman" w:cs="Times New Roman"/>
                <w:spacing w:val="7"/>
                <w:lang w:val="el-GR"/>
              </w:rPr>
              <w:t xml:space="preserve"> </w:t>
            </w:r>
            <w:r w:rsidRPr="0013033C">
              <w:rPr>
                <w:rFonts w:ascii="Times New Roman" w:hAnsi="Times New Roman" w:cs="Times New Roman"/>
                <w:lang w:val="el-GR"/>
              </w:rPr>
              <w:t>χώρα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</w:tr>
      <w:tr w:rsidR="006211A3" w:rsidRPr="0013033C">
        <w:trPr>
          <w:trHeight w:hRule="exact" w:val="528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4" w:lineRule="auto"/>
              <w:ind w:right="768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Μεταβολή</w:t>
            </w:r>
            <w:r w:rsidRPr="0013033C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εντερικών συνηθειών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Δυσκοιλιότητα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Διάρροια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Ξηροστομία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Δυσπεψία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528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Γαστρίτιδα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4" w:lineRule="auto"/>
              <w:ind w:right="324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Πολύ σπάνιες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529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Υπερπλασία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ούλων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7" w:lineRule="auto"/>
              <w:ind w:right="324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Πολύ σπάνιες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Ναυτία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528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Παγκρεατίτιδα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4" w:lineRule="auto"/>
              <w:ind w:right="324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Πολύ σπάνιες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Έμετος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1565"/>
        </w:trPr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4" w:lineRule="auto"/>
              <w:ind w:right="275"/>
              <w:jc w:val="both"/>
              <w:rPr>
                <w:rFonts w:ascii="Times New Roman" w:eastAsia="Times New Roman" w:hAnsi="Times New Roman" w:cs="Times New Roman"/>
                <w:lang w:val="el-GR"/>
              </w:rPr>
            </w:pPr>
            <w:r w:rsidRPr="0013033C">
              <w:rPr>
                <w:rFonts w:ascii="Times New Roman" w:hAnsi="Times New Roman" w:cs="Times New Roman"/>
                <w:lang w:val="el-GR"/>
              </w:rPr>
              <w:t>Διαταραχές</w:t>
            </w:r>
            <w:r w:rsidRPr="0013033C">
              <w:rPr>
                <w:rFonts w:ascii="Times New Roman" w:hAnsi="Times New Roman" w:cs="Times New Roman"/>
                <w:spacing w:val="2"/>
                <w:lang w:val="el-GR"/>
              </w:rPr>
              <w:t xml:space="preserve"> </w:t>
            </w:r>
            <w:r w:rsidRPr="0013033C">
              <w:rPr>
                <w:rFonts w:ascii="Times New Roman" w:hAnsi="Times New Roman" w:cs="Times New Roman"/>
                <w:lang w:val="el-GR"/>
              </w:rPr>
              <w:t>του ήπατος και</w:t>
            </w:r>
            <w:r w:rsidRPr="0013033C">
              <w:rPr>
                <w:rFonts w:ascii="Times New Roman" w:hAnsi="Times New Roman" w:cs="Times New Roman"/>
                <w:spacing w:val="-1"/>
                <w:lang w:val="el-GR"/>
              </w:rPr>
              <w:t xml:space="preserve"> </w:t>
            </w:r>
            <w:r w:rsidRPr="0013033C">
              <w:rPr>
                <w:rFonts w:ascii="Times New Roman" w:hAnsi="Times New Roman" w:cs="Times New Roman"/>
                <w:lang w:val="el-GR"/>
              </w:rPr>
              <w:t>των χοληφόρων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4" w:lineRule="auto"/>
              <w:ind w:right="296"/>
              <w:rPr>
                <w:rFonts w:ascii="Times New Roman" w:eastAsia="Times New Roman" w:hAnsi="Times New Roman" w:cs="Times New Roman"/>
                <w:lang w:val="el-GR"/>
              </w:rPr>
            </w:pPr>
            <w:r w:rsidRPr="0013033C">
              <w:rPr>
                <w:rFonts w:ascii="Times New Roman" w:hAnsi="Times New Roman" w:cs="Times New Roman"/>
                <w:lang w:val="el-GR"/>
              </w:rPr>
              <w:t>Δοκιμασίες</w:t>
            </w:r>
            <w:r w:rsidRPr="0013033C">
              <w:rPr>
                <w:rFonts w:ascii="Times New Roman" w:hAnsi="Times New Roman" w:cs="Times New Roman"/>
                <w:spacing w:val="-1"/>
                <w:lang w:val="el-GR"/>
              </w:rPr>
              <w:t xml:space="preserve"> </w:t>
            </w:r>
            <w:r w:rsidRPr="0013033C">
              <w:rPr>
                <w:rFonts w:ascii="Times New Roman" w:hAnsi="Times New Roman" w:cs="Times New Roman"/>
                <w:lang w:val="el-GR"/>
              </w:rPr>
              <w:t>ηπατικής λειτουργίας μη</w:t>
            </w:r>
            <w:r w:rsidRPr="0013033C">
              <w:rPr>
                <w:rFonts w:ascii="Times New Roman" w:hAnsi="Times New Roman" w:cs="Times New Roman"/>
                <w:spacing w:val="-52"/>
                <w:lang w:val="el-GR"/>
              </w:rPr>
              <w:t xml:space="preserve"> </w:t>
            </w:r>
            <w:r w:rsidRPr="0013033C">
              <w:rPr>
                <w:rFonts w:ascii="Times New Roman" w:hAnsi="Times New Roman" w:cs="Times New Roman"/>
                <w:lang w:val="el-GR"/>
              </w:rPr>
              <w:t>φυσιολογικές,</w:t>
            </w:r>
            <w:r w:rsidRPr="0013033C">
              <w:rPr>
                <w:rFonts w:ascii="Times New Roman" w:hAnsi="Times New Roman" w:cs="Times New Roman"/>
                <w:spacing w:val="-49"/>
                <w:lang w:val="el-GR"/>
              </w:rPr>
              <w:t xml:space="preserve"> </w:t>
            </w:r>
            <w:r w:rsidRPr="0013033C">
              <w:rPr>
                <w:rFonts w:ascii="Times New Roman" w:hAnsi="Times New Roman" w:cs="Times New Roman"/>
                <w:lang w:val="el-GR"/>
              </w:rPr>
              <w:t>συμπεριλαμβανομένης</w:t>
            </w:r>
            <w:r w:rsidRPr="0013033C">
              <w:rPr>
                <w:rFonts w:ascii="Times New Roman" w:hAnsi="Times New Roman" w:cs="Times New Roman"/>
                <w:spacing w:val="-1"/>
                <w:lang w:val="el-GR"/>
              </w:rPr>
              <w:t xml:space="preserve"> </w:t>
            </w:r>
            <w:r w:rsidRPr="0013033C">
              <w:rPr>
                <w:rFonts w:ascii="Times New Roman" w:hAnsi="Times New Roman" w:cs="Times New Roman"/>
                <w:lang w:val="el-GR"/>
              </w:rPr>
              <w:t>της αύξησης της</w:t>
            </w:r>
            <w:r w:rsidRPr="0013033C">
              <w:rPr>
                <w:rFonts w:ascii="Times New Roman" w:hAnsi="Times New Roman" w:cs="Times New Roman"/>
                <w:spacing w:val="5"/>
                <w:lang w:val="el-GR"/>
              </w:rPr>
              <w:t xml:space="preserve"> </w:t>
            </w:r>
            <w:r w:rsidRPr="0013033C">
              <w:rPr>
                <w:rFonts w:ascii="Times New Roman" w:hAnsi="Times New Roman" w:cs="Times New Roman"/>
                <w:lang w:val="el-GR"/>
              </w:rPr>
              <w:t>χολερυθρίνης αίματος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4" w:lineRule="auto"/>
              <w:ind w:right="270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Πολύ σπάνιες*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Μη</w:t>
            </w:r>
            <w:r w:rsidRPr="0013033C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γνωστές</w:t>
            </w:r>
          </w:p>
        </w:tc>
      </w:tr>
      <w:tr w:rsidR="006211A3" w:rsidRPr="0013033C">
        <w:trPr>
          <w:trHeight w:hRule="exact" w:val="528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Ηπατίτιδα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7" w:lineRule="auto"/>
              <w:ind w:right="324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Πολύ σπάνιες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528"/>
        </w:trPr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4" w:lineRule="auto"/>
              <w:ind w:right="407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Ενδοηπατική</w:t>
            </w:r>
            <w:r w:rsidRPr="0013033C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χολόσταση, ίκτερος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4" w:lineRule="auto"/>
              <w:ind w:right="324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Πολύ σπάνιες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</w:tbl>
    <w:p w:rsidR="006211A3" w:rsidRPr="0013033C" w:rsidRDefault="006211A3" w:rsidP="0093473B">
      <w:pPr>
        <w:jc w:val="center"/>
        <w:rPr>
          <w:rFonts w:ascii="Times New Roman" w:eastAsia="Times New Roman" w:hAnsi="Times New Roman" w:cs="Times New Roman"/>
        </w:rPr>
        <w:sectPr w:rsidR="006211A3" w:rsidRPr="0013033C">
          <w:pgSz w:w="11910" w:h="16850"/>
          <w:pgMar w:top="1060" w:right="1680" w:bottom="880" w:left="1200" w:header="0" w:footer="681" w:gutter="0"/>
          <w:cols w:space="720"/>
        </w:sectPr>
      </w:pPr>
    </w:p>
    <w:p w:rsidR="006211A3" w:rsidRPr="0013033C" w:rsidRDefault="006211A3" w:rsidP="0093473B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2782"/>
        <w:gridCol w:w="1352"/>
        <w:gridCol w:w="1349"/>
        <w:gridCol w:w="1496"/>
      </w:tblGrid>
      <w:tr w:rsidR="006211A3" w:rsidRPr="0013033C">
        <w:trPr>
          <w:trHeight w:hRule="exact" w:val="269"/>
        </w:trPr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7" w:lineRule="auto"/>
              <w:ind w:right="134"/>
              <w:rPr>
                <w:rFonts w:ascii="Times New Roman" w:eastAsia="Times New Roman" w:hAnsi="Times New Roman" w:cs="Times New Roman"/>
                <w:lang w:val="el-GR"/>
              </w:rPr>
            </w:pPr>
            <w:r w:rsidRPr="0013033C">
              <w:rPr>
                <w:rFonts w:ascii="Times New Roman" w:hAnsi="Times New Roman" w:cs="Times New Roman"/>
                <w:lang w:val="el-GR"/>
              </w:rPr>
              <w:t>Διαταραχές του</w:t>
            </w:r>
            <w:r w:rsidRPr="0013033C">
              <w:rPr>
                <w:rFonts w:ascii="Times New Roman" w:hAnsi="Times New Roman" w:cs="Times New Roman"/>
                <w:spacing w:val="-53"/>
                <w:lang w:val="el-GR"/>
              </w:rPr>
              <w:t xml:space="preserve"> </w:t>
            </w:r>
            <w:r w:rsidRPr="0013033C">
              <w:rPr>
                <w:rFonts w:ascii="Times New Roman" w:hAnsi="Times New Roman" w:cs="Times New Roman"/>
                <w:lang w:val="el-GR"/>
              </w:rPr>
              <w:t>δέρματος και του υποδόριου</w:t>
            </w:r>
            <w:r w:rsidRPr="0013033C">
              <w:rPr>
                <w:rFonts w:ascii="Times New Roman" w:hAnsi="Times New Roman" w:cs="Times New Roman"/>
                <w:spacing w:val="4"/>
                <w:lang w:val="el-GR"/>
              </w:rPr>
              <w:t xml:space="preserve"> </w:t>
            </w:r>
            <w:r w:rsidRPr="0013033C">
              <w:rPr>
                <w:rFonts w:ascii="Times New Roman" w:hAnsi="Times New Roman" w:cs="Times New Roman"/>
                <w:lang w:val="el-GR"/>
              </w:rPr>
              <w:t>ιστού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Αλωπεκία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528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Αγγειοοίδημα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4" w:lineRule="auto"/>
              <w:ind w:right="324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Πολύ σπάνιες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Μη</w:t>
            </w:r>
            <w:r w:rsidRPr="0013033C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γνωστές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Δερματίτιδα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πομφολυγώδης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Μη</w:t>
            </w:r>
            <w:r w:rsidRPr="0013033C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γνωστές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Ερύθημα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528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Πολύμορφο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ερύθημα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4" w:lineRule="auto"/>
              <w:ind w:right="324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Πολύ σπάνιες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Εξάνθημα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Σπάνιες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Υπερίδρωση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Σπάνιες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528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4" w:lineRule="auto"/>
              <w:ind w:right="1092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Αντίδραση φωτοευαισθησίας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Κνησμός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Σπάνιες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Μη</w:t>
            </w:r>
            <w:r w:rsidRPr="0013033C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γνωστές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Πορφύρα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Εξάνθημα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Μη</w:t>
            </w:r>
            <w:r w:rsidRPr="0013033C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γνωστές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Αποχρωματισμός</w:t>
            </w:r>
            <w:r w:rsidRPr="0013033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δέρματος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528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4" w:lineRule="auto"/>
              <w:ind w:right="253"/>
              <w:rPr>
                <w:rFonts w:ascii="Times New Roman" w:eastAsia="Times New Roman" w:hAnsi="Times New Roman" w:cs="Times New Roman"/>
                <w:lang w:val="el-GR"/>
              </w:rPr>
            </w:pPr>
            <w:r w:rsidRPr="0013033C">
              <w:rPr>
                <w:rFonts w:ascii="Times New Roman" w:hAnsi="Times New Roman" w:cs="Times New Roman"/>
                <w:lang w:val="el-GR"/>
              </w:rPr>
              <w:t>Κνίδωση και άλλες</w:t>
            </w:r>
            <w:r w:rsidRPr="0013033C">
              <w:rPr>
                <w:rFonts w:ascii="Times New Roman" w:hAnsi="Times New Roman" w:cs="Times New Roman"/>
                <w:spacing w:val="5"/>
                <w:lang w:val="el-GR"/>
              </w:rPr>
              <w:t xml:space="preserve"> </w:t>
            </w:r>
            <w:r w:rsidRPr="0013033C">
              <w:rPr>
                <w:rFonts w:ascii="Times New Roman" w:hAnsi="Times New Roman" w:cs="Times New Roman"/>
                <w:lang w:val="el-GR"/>
              </w:rPr>
              <w:t>μορφές εξανθήματος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4" w:lineRule="auto"/>
              <w:ind w:right="324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Πολύ σπάνιες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528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Αποφολιδωτική δερματίτιδα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4" w:lineRule="auto"/>
              <w:ind w:right="324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Πολύ σπάνιες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528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Σύνδρομο</w:t>
            </w:r>
            <w:r w:rsidRPr="0013033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Stevens-Johnson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4" w:lineRule="auto"/>
              <w:ind w:right="324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Πολύ σπάνιες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528"/>
        </w:trPr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Οίδημα</w:t>
            </w:r>
            <w:r w:rsidRPr="0013033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Quincke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4" w:lineRule="auto"/>
              <w:ind w:right="324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Πολύ σπάνιες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4" w:lineRule="auto"/>
              <w:ind w:right="250"/>
              <w:jc w:val="both"/>
              <w:rPr>
                <w:rFonts w:ascii="Times New Roman" w:eastAsia="Times New Roman" w:hAnsi="Times New Roman" w:cs="Times New Roman"/>
                <w:lang w:val="el-GR"/>
              </w:rPr>
            </w:pPr>
            <w:r w:rsidRPr="0013033C">
              <w:rPr>
                <w:rFonts w:ascii="Times New Roman" w:hAnsi="Times New Roman" w:cs="Times New Roman"/>
                <w:lang w:val="el-GR"/>
              </w:rPr>
              <w:t>Διαταραχές</w:t>
            </w:r>
            <w:r w:rsidRPr="0013033C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13033C">
              <w:rPr>
                <w:rFonts w:ascii="Times New Roman" w:hAnsi="Times New Roman" w:cs="Times New Roman"/>
                <w:lang w:val="el-GR"/>
              </w:rPr>
              <w:t>του μυοσκελετικού</w:t>
            </w:r>
            <w:r w:rsidRPr="0013033C">
              <w:rPr>
                <w:rFonts w:ascii="Times New Roman" w:hAnsi="Times New Roman" w:cs="Times New Roman"/>
                <w:spacing w:val="-53"/>
                <w:lang w:val="el-GR"/>
              </w:rPr>
              <w:t xml:space="preserve"> </w:t>
            </w:r>
            <w:r w:rsidRPr="0013033C">
              <w:rPr>
                <w:rFonts w:ascii="Times New Roman" w:hAnsi="Times New Roman" w:cs="Times New Roman"/>
                <w:lang w:val="el-GR"/>
              </w:rPr>
              <w:t>συστήματος και του</w:t>
            </w:r>
            <w:r w:rsidRPr="0013033C">
              <w:rPr>
                <w:rFonts w:ascii="Times New Roman" w:hAnsi="Times New Roman" w:cs="Times New Roman"/>
                <w:spacing w:val="2"/>
                <w:lang w:val="el-GR"/>
              </w:rPr>
              <w:t xml:space="preserve"> </w:t>
            </w:r>
            <w:r w:rsidRPr="0013033C">
              <w:rPr>
                <w:rFonts w:ascii="Times New Roman" w:hAnsi="Times New Roman" w:cs="Times New Roman"/>
                <w:lang w:val="el-GR"/>
              </w:rPr>
              <w:t>συνδετικού ιστού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Αρθραλγία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Οσφυαλγία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Οίδημα στις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αρθρώσεις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Μυϊκός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σπασμός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Σπάνιες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Μυαλγία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Μη</w:t>
            </w:r>
            <w:r w:rsidRPr="0013033C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γνωστές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Οίδημα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σφυρών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Καρηβαρία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Σπάνιες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528"/>
        </w:trPr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4" w:lineRule="auto"/>
              <w:ind w:right="112"/>
              <w:rPr>
                <w:rFonts w:ascii="Times New Roman" w:eastAsia="Times New Roman" w:hAnsi="Times New Roman" w:cs="Times New Roman"/>
                <w:lang w:val="el-GR"/>
              </w:rPr>
            </w:pPr>
            <w:r w:rsidRPr="0013033C">
              <w:rPr>
                <w:rFonts w:ascii="Times New Roman" w:hAnsi="Times New Roman" w:cs="Times New Roman"/>
                <w:lang w:val="el-GR"/>
              </w:rPr>
              <w:t>Διαταραχές των</w:t>
            </w:r>
            <w:r w:rsidRPr="0013033C">
              <w:rPr>
                <w:rFonts w:ascii="Times New Roman" w:hAnsi="Times New Roman" w:cs="Times New Roman"/>
                <w:spacing w:val="-53"/>
                <w:lang w:val="el-GR"/>
              </w:rPr>
              <w:t xml:space="preserve"> </w:t>
            </w:r>
            <w:r w:rsidRPr="0013033C">
              <w:rPr>
                <w:rFonts w:ascii="Times New Roman" w:hAnsi="Times New Roman" w:cs="Times New Roman"/>
                <w:lang w:val="el-GR"/>
              </w:rPr>
              <w:t>νεφρών και των</w:t>
            </w:r>
            <w:r w:rsidRPr="0013033C">
              <w:rPr>
                <w:rFonts w:ascii="Times New Roman" w:hAnsi="Times New Roman" w:cs="Times New Roman"/>
                <w:spacing w:val="-50"/>
                <w:lang w:val="el-GR"/>
              </w:rPr>
              <w:t xml:space="preserve"> </w:t>
            </w:r>
            <w:r w:rsidRPr="0013033C">
              <w:rPr>
                <w:rFonts w:ascii="Times New Roman" w:hAnsi="Times New Roman" w:cs="Times New Roman"/>
                <w:lang w:val="el-GR"/>
              </w:rPr>
              <w:t>ουροφόρων</w:t>
            </w:r>
            <w:r w:rsidRPr="0013033C">
              <w:rPr>
                <w:rFonts w:ascii="Times New Roman" w:hAnsi="Times New Roman" w:cs="Times New Roman"/>
                <w:spacing w:val="6"/>
                <w:lang w:val="el-GR"/>
              </w:rPr>
              <w:t xml:space="preserve"> </w:t>
            </w:r>
            <w:r w:rsidRPr="0013033C">
              <w:rPr>
                <w:rFonts w:ascii="Times New Roman" w:hAnsi="Times New Roman" w:cs="Times New Roman"/>
                <w:lang w:val="el-GR"/>
              </w:rPr>
              <w:t>οδών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4" w:lineRule="auto"/>
              <w:ind w:right="91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Κρεατινίνη</w:t>
            </w:r>
            <w:r w:rsidRPr="0013033C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αίματος αυξημένη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Μη</w:t>
            </w:r>
            <w:r w:rsidRPr="0013033C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γνωστές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Διαταραχή της</w:t>
            </w:r>
            <w:r w:rsidRPr="0013033C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ούρησης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Νυκτουρία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Πολλακιουρία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Σπάνιες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Πολυουρία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Σπάνιες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529"/>
        </w:trPr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4" w:lineRule="auto"/>
              <w:ind w:right="472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Νεφρική ανεπάρκεια</w:t>
            </w:r>
            <w:r w:rsidRPr="0013033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και δυσλειτουργία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Μη</w:t>
            </w:r>
            <w:r w:rsidRPr="0013033C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γνωστές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4" w:lineRule="auto"/>
              <w:ind w:right="148"/>
              <w:rPr>
                <w:rFonts w:ascii="Times New Roman" w:eastAsia="Times New Roman" w:hAnsi="Times New Roman" w:cs="Times New Roman"/>
                <w:lang w:val="el-GR"/>
              </w:rPr>
            </w:pPr>
            <w:r w:rsidRPr="0013033C">
              <w:rPr>
                <w:rFonts w:ascii="Times New Roman" w:hAnsi="Times New Roman" w:cs="Times New Roman"/>
                <w:lang w:val="el-GR"/>
              </w:rPr>
              <w:t>Διαταραχές του</w:t>
            </w:r>
            <w:r w:rsidRPr="0013033C">
              <w:rPr>
                <w:rFonts w:ascii="Times New Roman" w:hAnsi="Times New Roman" w:cs="Times New Roman"/>
                <w:spacing w:val="-53"/>
                <w:lang w:val="el-GR"/>
              </w:rPr>
              <w:t xml:space="preserve"> </w:t>
            </w:r>
            <w:r w:rsidRPr="0013033C">
              <w:rPr>
                <w:rFonts w:ascii="Times New Roman" w:hAnsi="Times New Roman" w:cs="Times New Roman"/>
                <w:lang w:val="el-GR"/>
              </w:rPr>
              <w:t>αναπαραγωγικού</w:t>
            </w:r>
            <w:r w:rsidRPr="0013033C">
              <w:rPr>
                <w:rFonts w:ascii="Times New Roman" w:hAnsi="Times New Roman" w:cs="Times New Roman"/>
                <w:spacing w:val="-53"/>
                <w:lang w:val="el-GR"/>
              </w:rPr>
              <w:t xml:space="preserve"> </w:t>
            </w:r>
            <w:r w:rsidRPr="0013033C">
              <w:rPr>
                <w:rFonts w:ascii="Times New Roman" w:hAnsi="Times New Roman" w:cs="Times New Roman"/>
                <w:lang w:val="el-GR"/>
              </w:rPr>
              <w:t>συστήματος και</w:t>
            </w:r>
            <w:r w:rsidRPr="0013033C">
              <w:rPr>
                <w:rFonts w:ascii="Times New Roman" w:hAnsi="Times New Roman" w:cs="Times New Roman"/>
                <w:spacing w:val="-55"/>
                <w:lang w:val="el-GR"/>
              </w:rPr>
              <w:t xml:space="preserve"> </w:t>
            </w:r>
            <w:r w:rsidRPr="0013033C">
              <w:rPr>
                <w:rFonts w:ascii="Times New Roman" w:hAnsi="Times New Roman" w:cs="Times New Roman"/>
                <w:lang w:val="el-GR"/>
              </w:rPr>
              <w:t>του</w:t>
            </w:r>
            <w:r w:rsidRPr="0013033C">
              <w:rPr>
                <w:rFonts w:ascii="Times New Roman" w:hAnsi="Times New Roman" w:cs="Times New Roman"/>
                <w:spacing w:val="3"/>
                <w:lang w:val="el-GR"/>
              </w:rPr>
              <w:t xml:space="preserve"> </w:t>
            </w:r>
            <w:r w:rsidRPr="0013033C">
              <w:rPr>
                <w:rFonts w:ascii="Times New Roman" w:hAnsi="Times New Roman" w:cs="Times New Roman"/>
                <w:lang w:val="el-GR"/>
              </w:rPr>
              <w:t>μαστού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Ανικανότητα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Στυτική</w:t>
            </w:r>
            <w:r w:rsidRPr="0013033C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δυσλειτουργία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Σπάνιες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509"/>
        </w:trPr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Γυναικομαστία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4" w:lineRule="auto"/>
              <w:ind w:right="203"/>
              <w:rPr>
                <w:rFonts w:ascii="Times New Roman" w:eastAsia="Times New Roman" w:hAnsi="Times New Roman" w:cs="Times New Roman"/>
                <w:lang w:val="el-GR"/>
              </w:rPr>
            </w:pPr>
            <w:r w:rsidRPr="0013033C">
              <w:rPr>
                <w:rFonts w:ascii="Times New Roman" w:hAnsi="Times New Roman" w:cs="Times New Roman"/>
                <w:lang w:val="el-GR"/>
              </w:rPr>
              <w:t>Γενικές</w:t>
            </w:r>
            <w:r w:rsidRPr="0013033C">
              <w:rPr>
                <w:rFonts w:ascii="Times New Roman" w:hAnsi="Times New Roman" w:cs="Times New Roman"/>
                <w:spacing w:val="-52"/>
                <w:lang w:val="el-GR"/>
              </w:rPr>
              <w:t xml:space="preserve"> </w:t>
            </w:r>
            <w:r w:rsidRPr="0013033C">
              <w:rPr>
                <w:rFonts w:ascii="Times New Roman" w:hAnsi="Times New Roman" w:cs="Times New Roman"/>
                <w:lang w:val="el-GR"/>
              </w:rPr>
              <w:t>διαταραχές και καταστάσεις</w:t>
            </w:r>
            <w:r w:rsidRPr="0013033C">
              <w:rPr>
                <w:rFonts w:ascii="Times New Roman" w:hAnsi="Times New Roman" w:cs="Times New Roman"/>
                <w:spacing w:val="2"/>
                <w:lang w:val="el-GR"/>
              </w:rPr>
              <w:t xml:space="preserve"> </w:t>
            </w:r>
            <w:r w:rsidRPr="0013033C">
              <w:rPr>
                <w:rFonts w:ascii="Times New Roman" w:hAnsi="Times New Roman" w:cs="Times New Roman"/>
                <w:lang w:val="el-GR"/>
              </w:rPr>
              <w:t>της οδού</w:t>
            </w:r>
            <w:r w:rsidRPr="0013033C">
              <w:rPr>
                <w:rFonts w:ascii="Times New Roman" w:hAnsi="Times New Roman" w:cs="Times New Roman"/>
                <w:spacing w:val="5"/>
                <w:lang w:val="el-GR"/>
              </w:rPr>
              <w:t xml:space="preserve"> </w:t>
            </w:r>
            <w:r w:rsidRPr="0013033C">
              <w:rPr>
                <w:rFonts w:ascii="Times New Roman" w:hAnsi="Times New Roman" w:cs="Times New Roman"/>
                <w:lang w:val="el-GR"/>
              </w:rPr>
              <w:t>χορήγησης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Εξασθένιση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528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4" w:lineRule="auto"/>
              <w:ind w:right="913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Δυσφορία,</w:t>
            </w:r>
            <w:r w:rsidRPr="0013033C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αίσθημα κακουχίας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Κόπωση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Οίδημα</w:t>
            </w:r>
            <w:r w:rsidRPr="0013033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προσώπου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Έξαψη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528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4" w:lineRule="auto"/>
              <w:ind w:right="540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Μη καρδιακό</w:t>
            </w:r>
            <w:r w:rsidRPr="0013033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θωρακικό άλγος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Οίδημα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Οίδημα</w:t>
            </w:r>
            <w:r w:rsidRPr="0013033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περιφερικό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Άλγος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Οίδημα με</w:t>
            </w:r>
            <w:r w:rsidRPr="0013033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εντύπωμα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</w:tbl>
    <w:p w:rsidR="006211A3" w:rsidRPr="0013033C" w:rsidRDefault="006211A3" w:rsidP="0093473B">
      <w:pPr>
        <w:jc w:val="center"/>
        <w:rPr>
          <w:rFonts w:ascii="Times New Roman" w:eastAsia="Times New Roman" w:hAnsi="Times New Roman" w:cs="Times New Roman"/>
        </w:rPr>
        <w:sectPr w:rsidR="006211A3" w:rsidRPr="0013033C">
          <w:pgSz w:w="11910" w:h="16850"/>
          <w:pgMar w:top="1060" w:right="1680" w:bottom="880" w:left="1200" w:header="0" w:footer="681" w:gutter="0"/>
          <w:pgNumType w:start="11"/>
          <w:cols w:space="720"/>
        </w:sectPr>
      </w:pPr>
    </w:p>
    <w:p w:rsidR="006211A3" w:rsidRPr="0013033C" w:rsidRDefault="006211A3" w:rsidP="0093473B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2782"/>
        <w:gridCol w:w="1352"/>
        <w:gridCol w:w="1349"/>
        <w:gridCol w:w="1496"/>
      </w:tblGrid>
      <w:tr w:rsidR="006211A3" w:rsidRPr="0013033C">
        <w:trPr>
          <w:trHeight w:hRule="exact" w:val="269"/>
        </w:trPr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 w:line="247" w:lineRule="auto"/>
              <w:ind w:right="436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Παρακλινικές εξετάσεις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Αύξηση καλίου</w:t>
            </w:r>
            <w:r w:rsidRPr="0013033C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αίματος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Μη</w:t>
            </w:r>
            <w:r w:rsidRPr="0013033C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γνωστές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Αύξηση σωματικού</w:t>
            </w:r>
            <w:r w:rsidRPr="0013033C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βάρους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  <w:tr w:rsidR="006211A3" w:rsidRPr="0013033C">
        <w:trPr>
          <w:trHeight w:hRule="exact" w:val="269"/>
        </w:trPr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Μείωση σωματικού</w:t>
            </w:r>
            <w:r w:rsidRPr="0013033C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βάρους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Όχι</w:t>
            </w:r>
            <w:r w:rsidRPr="0013033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033C">
              <w:rPr>
                <w:rFonts w:ascii="Times New Roman" w:hAnsi="Times New Roman" w:cs="Times New Roman"/>
              </w:rPr>
              <w:t>συχνές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spacing w:val="-4"/>
              </w:rPr>
              <w:t>--</w:t>
            </w:r>
          </w:p>
        </w:tc>
      </w:tr>
    </w:tbl>
    <w:p w:rsidR="006211A3" w:rsidRPr="0013033C" w:rsidRDefault="006211A3" w:rsidP="0093473B">
      <w:pPr>
        <w:spacing w:before="4"/>
        <w:rPr>
          <w:rFonts w:ascii="Times New Roman" w:eastAsia="Times New Roman" w:hAnsi="Times New Roman" w:cs="Times New Roman"/>
        </w:rPr>
      </w:pPr>
    </w:p>
    <w:p w:rsidR="006211A3" w:rsidRPr="0013033C" w:rsidRDefault="002D487C" w:rsidP="0093473B">
      <w:pPr>
        <w:pStyle w:val="a3"/>
        <w:tabs>
          <w:tab w:val="left" w:pos="805"/>
        </w:tabs>
        <w:spacing w:before="72"/>
        <w:ind w:left="0" w:right="372"/>
        <w:rPr>
          <w:rFonts w:cs="Times New Roman"/>
        </w:rPr>
      </w:pPr>
      <w:r w:rsidRPr="0013033C">
        <w:rPr>
          <w:rFonts w:cs="Times New Roman"/>
        </w:rPr>
        <w:t>*</w:t>
      </w:r>
      <w:r w:rsidRPr="0013033C">
        <w:rPr>
          <w:rFonts w:cs="Times New Roman"/>
        </w:rPr>
        <w:tab/>
        <w:t>Κυρίως συμβατά με</w:t>
      </w:r>
      <w:r w:rsidRPr="0013033C">
        <w:rPr>
          <w:rFonts w:cs="Times New Roman"/>
          <w:spacing w:val="9"/>
        </w:rPr>
        <w:t xml:space="preserve"> </w:t>
      </w:r>
      <w:r w:rsidRPr="0013033C">
        <w:rPr>
          <w:rFonts w:cs="Times New Roman"/>
        </w:rPr>
        <w:t>χολόσταση</w:t>
      </w:r>
    </w:p>
    <w:p w:rsidR="006211A3" w:rsidRPr="0013033C" w:rsidRDefault="006211A3" w:rsidP="0093473B">
      <w:pPr>
        <w:spacing w:before="1"/>
        <w:rPr>
          <w:rFonts w:ascii="Times New Roman" w:eastAsia="Times New Roman" w:hAnsi="Times New Roman" w:cs="Times New Roman"/>
        </w:rPr>
      </w:pPr>
    </w:p>
    <w:p w:rsidR="006211A3" w:rsidRPr="0013033C" w:rsidRDefault="002D487C" w:rsidP="0093473B">
      <w:pPr>
        <w:pStyle w:val="a3"/>
        <w:ind w:left="0" w:right="372"/>
        <w:rPr>
          <w:rFonts w:cs="Times New Roman"/>
          <w:lang w:val="el-GR"/>
        </w:rPr>
      </w:pPr>
      <w:r w:rsidRPr="0013033C">
        <w:rPr>
          <w:rFonts w:cs="Times New Roman"/>
          <w:u w:val="single" w:color="000000"/>
          <w:lang w:val="el-GR"/>
        </w:rPr>
        <w:t>Επιπρόσθετες πληροφορίες σχετικά με το</w:t>
      </w:r>
      <w:r w:rsidRPr="0013033C">
        <w:rPr>
          <w:rFonts w:cs="Times New Roman"/>
          <w:spacing w:val="8"/>
          <w:u w:val="single" w:color="000000"/>
          <w:lang w:val="el-GR"/>
        </w:rPr>
        <w:t xml:space="preserve"> </w:t>
      </w:r>
      <w:r w:rsidRPr="0013033C">
        <w:rPr>
          <w:rFonts w:cs="Times New Roman"/>
          <w:u w:val="single" w:color="000000"/>
          <w:lang w:val="el-GR"/>
        </w:rPr>
        <w:t>συνδυασμό</w:t>
      </w:r>
    </w:p>
    <w:p w:rsidR="006211A3" w:rsidRPr="0013033C" w:rsidRDefault="002D487C" w:rsidP="0093473B">
      <w:pPr>
        <w:pStyle w:val="a3"/>
        <w:spacing w:before="6" w:line="244" w:lineRule="auto"/>
        <w:ind w:left="0" w:right="372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Περιφερικό οίδημα, μια αναγνωρισμένη ανεπιθύμητη ενέργεια της αμλοδιπίνης, γενικά</w:t>
      </w:r>
      <w:r w:rsidRPr="0013033C">
        <w:rPr>
          <w:rFonts w:cs="Times New Roman"/>
          <w:spacing w:val="-45"/>
          <w:lang w:val="el-GR"/>
        </w:rPr>
        <w:t xml:space="preserve"> </w:t>
      </w:r>
      <w:r w:rsidRPr="0013033C">
        <w:rPr>
          <w:rFonts w:cs="Times New Roman"/>
          <w:lang w:val="el-GR"/>
        </w:rPr>
        <w:t>παρατηρήθηκε σε μικρότερη συχνότητα εμφάνισης σε ασθενείς που έλαβαν συνδυασμό</w:t>
      </w:r>
      <w:r w:rsidRPr="0013033C">
        <w:rPr>
          <w:rFonts w:cs="Times New Roman"/>
          <w:spacing w:val="-39"/>
          <w:lang w:val="el-GR"/>
        </w:rPr>
        <w:t xml:space="preserve"> </w:t>
      </w:r>
      <w:r w:rsidRPr="0013033C">
        <w:rPr>
          <w:rFonts w:cs="Times New Roman"/>
          <w:lang w:val="el-GR"/>
        </w:rPr>
        <w:t>αμλοδιπίνης/βαλσαρτάνης</w:t>
      </w:r>
      <w:r w:rsidRPr="0013033C">
        <w:rPr>
          <w:rFonts w:cs="Times New Roman"/>
          <w:spacing w:val="-1"/>
          <w:lang w:val="el-GR"/>
        </w:rPr>
        <w:t xml:space="preserve"> </w:t>
      </w:r>
      <w:r w:rsidRPr="0013033C">
        <w:rPr>
          <w:rFonts w:cs="Times New Roman"/>
          <w:lang w:val="el-GR"/>
        </w:rPr>
        <w:t>από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ότι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σε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αυτούς που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έλαβαν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μόνο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αμλοδιπίνη.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Σε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διπλά-τυφλές,</w:t>
      </w:r>
      <w:r w:rsidRPr="0013033C">
        <w:rPr>
          <w:rFonts w:cs="Times New Roman"/>
          <w:spacing w:val="-53"/>
          <w:lang w:val="el-GR"/>
        </w:rPr>
        <w:t xml:space="preserve"> </w:t>
      </w:r>
      <w:r w:rsidRPr="0013033C">
        <w:rPr>
          <w:rFonts w:cs="Times New Roman"/>
          <w:lang w:val="el-GR"/>
        </w:rPr>
        <w:t>ελεγχόμενες κλινικές δοκιμές, η συχνότητα εμφάνισης περιφερικού οιδήματος σε σχέση με</w:t>
      </w:r>
      <w:r w:rsidRPr="0013033C">
        <w:rPr>
          <w:rFonts w:cs="Times New Roman"/>
          <w:spacing w:val="12"/>
          <w:lang w:val="el-GR"/>
        </w:rPr>
        <w:t xml:space="preserve"> </w:t>
      </w:r>
      <w:r w:rsidRPr="0013033C">
        <w:rPr>
          <w:rFonts w:cs="Times New Roman"/>
          <w:lang w:val="el-GR"/>
        </w:rPr>
        <w:t>τη δοσολογία ήταν η</w:t>
      </w:r>
      <w:r w:rsidRPr="0013033C">
        <w:rPr>
          <w:rFonts w:cs="Times New Roman"/>
          <w:spacing w:val="5"/>
          <w:lang w:val="el-GR"/>
        </w:rPr>
        <w:t xml:space="preserve"> </w:t>
      </w:r>
      <w:r w:rsidRPr="0013033C">
        <w:rPr>
          <w:rFonts w:cs="Times New Roman"/>
          <w:lang w:val="el-GR"/>
        </w:rPr>
        <w:t>ακόλουθη:</w:t>
      </w:r>
    </w:p>
    <w:p w:rsidR="006211A3" w:rsidRPr="0013033C" w:rsidRDefault="006211A3" w:rsidP="0093473B">
      <w:pPr>
        <w:spacing w:before="7"/>
        <w:rPr>
          <w:rFonts w:ascii="Times New Roman" w:eastAsia="Times New Roman" w:hAnsi="Times New Roman" w:cs="Times New Roman"/>
          <w:lang w:val="el-GR"/>
        </w:rPr>
      </w:pPr>
    </w:p>
    <w:tbl>
      <w:tblPr>
        <w:tblW w:w="0" w:type="auto"/>
        <w:tblInd w:w="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683"/>
        <w:gridCol w:w="936"/>
        <w:gridCol w:w="912"/>
        <w:gridCol w:w="840"/>
        <w:gridCol w:w="934"/>
        <w:gridCol w:w="961"/>
      </w:tblGrid>
      <w:tr w:rsidR="006211A3" w:rsidRPr="0013033C">
        <w:trPr>
          <w:trHeight w:hRule="exact" w:val="512"/>
        </w:trPr>
        <w:tc>
          <w:tcPr>
            <w:tcW w:w="3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42" w:line="244" w:lineRule="auto"/>
              <w:ind w:right="1078"/>
              <w:rPr>
                <w:rFonts w:ascii="Times New Roman" w:eastAsia="Times New Roman" w:hAnsi="Times New Roman" w:cs="Times New Roman"/>
                <w:lang w:val="el-GR"/>
              </w:rPr>
            </w:pPr>
            <w:r w:rsidRPr="0013033C">
              <w:rPr>
                <w:rFonts w:ascii="Times New Roman" w:hAnsi="Times New Roman" w:cs="Times New Roman"/>
                <w:lang w:val="el-GR"/>
              </w:rPr>
              <w:t>% ασθενών που</w:t>
            </w:r>
            <w:r w:rsidRPr="0013033C">
              <w:rPr>
                <w:rFonts w:ascii="Times New Roman" w:hAnsi="Times New Roman" w:cs="Times New Roman"/>
                <w:spacing w:val="5"/>
                <w:lang w:val="el-GR"/>
              </w:rPr>
              <w:t xml:space="preserve"> </w:t>
            </w:r>
            <w:r w:rsidRPr="0013033C">
              <w:rPr>
                <w:rFonts w:ascii="Times New Roman" w:hAnsi="Times New Roman" w:cs="Times New Roman"/>
                <w:lang w:val="el-GR"/>
              </w:rPr>
              <w:t>είχαν περιφερικό οίδημα</w:t>
            </w:r>
          </w:p>
        </w:tc>
        <w:tc>
          <w:tcPr>
            <w:tcW w:w="4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47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b/>
              </w:rPr>
              <w:t>Βαλσαρτάνη</w:t>
            </w:r>
            <w:r w:rsidRPr="0013033C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13033C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6211A3" w:rsidRPr="0013033C">
        <w:trPr>
          <w:trHeight w:hRule="exact" w:val="329"/>
        </w:trPr>
        <w:tc>
          <w:tcPr>
            <w:tcW w:w="31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11A3" w:rsidRPr="0013033C" w:rsidRDefault="002D487C" w:rsidP="0093473B">
            <w:pPr>
              <w:pStyle w:val="TableParagraph"/>
              <w:spacing w:before="42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11A3" w:rsidRPr="0013033C" w:rsidRDefault="002D487C" w:rsidP="0093473B">
            <w:pPr>
              <w:pStyle w:val="TableParagraph"/>
              <w:spacing w:before="42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11A3" w:rsidRPr="0013033C" w:rsidRDefault="002D487C" w:rsidP="0093473B">
            <w:pPr>
              <w:pStyle w:val="TableParagraph"/>
              <w:spacing w:before="42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11A3" w:rsidRPr="0013033C" w:rsidRDefault="002D487C" w:rsidP="0093473B">
            <w:pPr>
              <w:pStyle w:val="TableParagraph"/>
              <w:spacing w:before="42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11A3" w:rsidRPr="0013033C" w:rsidRDefault="002D487C" w:rsidP="0093473B">
            <w:pPr>
              <w:pStyle w:val="TableParagraph"/>
              <w:spacing w:before="42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320</w:t>
            </w:r>
          </w:p>
        </w:tc>
      </w:tr>
      <w:tr w:rsidR="006211A3" w:rsidRPr="0013033C">
        <w:trPr>
          <w:trHeight w:hRule="exact" w:val="329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211A3" w:rsidRPr="0013033C" w:rsidRDefault="006211A3" w:rsidP="0093473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211A3" w:rsidRPr="0013033C" w:rsidRDefault="002D487C" w:rsidP="0093473B">
            <w:pPr>
              <w:pStyle w:val="TableParagraph"/>
              <w:spacing w:before="179" w:line="244" w:lineRule="auto"/>
              <w:ind w:right="225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  <w:b/>
              </w:rPr>
              <w:t>Αμλοδιπίνη (mg)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11A3" w:rsidRPr="0013033C" w:rsidRDefault="002D487C" w:rsidP="0093473B">
            <w:pPr>
              <w:pStyle w:val="TableParagraph"/>
              <w:spacing w:before="42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42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42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42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42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42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0,9</w:t>
            </w:r>
          </w:p>
        </w:tc>
      </w:tr>
      <w:tr w:rsidR="006211A3" w:rsidRPr="0013033C">
        <w:trPr>
          <w:trHeight w:hRule="exact" w:val="329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11A3" w:rsidRPr="0013033C" w:rsidRDefault="002D487C" w:rsidP="0093473B">
            <w:pPr>
              <w:pStyle w:val="TableParagraph"/>
              <w:spacing w:before="42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42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42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42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42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42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3,9</w:t>
            </w:r>
          </w:p>
        </w:tc>
      </w:tr>
      <w:tr w:rsidR="006211A3" w:rsidRPr="0013033C">
        <w:trPr>
          <w:trHeight w:hRule="exact" w:val="329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11A3" w:rsidRPr="0013033C" w:rsidRDefault="002D487C" w:rsidP="0093473B">
            <w:pPr>
              <w:pStyle w:val="TableParagraph"/>
              <w:spacing w:before="42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42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42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42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42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42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2,4</w:t>
            </w:r>
          </w:p>
        </w:tc>
      </w:tr>
      <w:tr w:rsidR="006211A3" w:rsidRPr="0013033C">
        <w:trPr>
          <w:trHeight w:hRule="exact" w:val="559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6211A3" w:rsidP="00934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11A3" w:rsidRPr="0013033C" w:rsidRDefault="002D487C" w:rsidP="0093473B">
            <w:pPr>
              <w:pStyle w:val="TableParagraph"/>
              <w:spacing w:before="42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42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5D56EC" w:rsidRDefault="007F1231" w:rsidP="0093473B">
            <w:pPr>
              <w:pStyle w:val="TableParagraph"/>
              <w:spacing w:before="42"/>
              <w:rPr>
                <w:rFonts w:ascii="Times New Roman" w:eastAsia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Μ/Δ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5D56EC" w:rsidRDefault="009F601B" w:rsidP="0093473B">
            <w:pPr>
              <w:pStyle w:val="TableParagraph"/>
              <w:spacing w:before="42"/>
              <w:rPr>
                <w:rFonts w:ascii="Times New Roman" w:eastAsia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Μ/Δ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42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A3" w:rsidRPr="0013033C" w:rsidRDefault="002D487C" w:rsidP="0093473B">
            <w:pPr>
              <w:pStyle w:val="TableParagraph"/>
              <w:spacing w:before="42"/>
              <w:rPr>
                <w:rFonts w:ascii="Times New Roman" w:eastAsia="Times New Roman" w:hAnsi="Times New Roman" w:cs="Times New Roman"/>
              </w:rPr>
            </w:pPr>
            <w:r w:rsidRPr="0013033C">
              <w:rPr>
                <w:rFonts w:ascii="Times New Roman" w:hAnsi="Times New Roman" w:cs="Times New Roman"/>
              </w:rPr>
              <w:t>9,5</w:t>
            </w:r>
          </w:p>
        </w:tc>
      </w:tr>
    </w:tbl>
    <w:p w:rsidR="006211A3" w:rsidRPr="0013033C" w:rsidRDefault="006211A3" w:rsidP="0093473B">
      <w:pPr>
        <w:spacing w:before="4"/>
        <w:rPr>
          <w:rFonts w:ascii="Times New Roman" w:eastAsia="Times New Roman" w:hAnsi="Times New Roman" w:cs="Times New Roman"/>
        </w:rPr>
      </w:pPr>
    </w:p>
    <w:p w:rsidR="006211A3" w:rsidRPr="0013033C" w:rsidRDefault="002D487C" w:rsidP="0093473B">
      <w:pPr>
        <w:pStyle w:val="a3"/>
        <w:spacing w:before="72" w:line="244" w:lineRule="auto"/>
        <w:ind w:left="0" w:right="372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Η μέση συχνότητα εμφάνισης περιφερικού οιδήματος ομοιόμορφα σταθμισμένη σε όλο το εύρος</w:t>
      </w:r>
      <w:r w:rsidRPr="0013033C">
        <w:rPr>
          <w:rFonts w:cs="Times New Roman"/>
          <w:spacing w:val="14"/>
          <w:lang w:val="el-GR"/>
        </w:rPr>
        <w:t xml:space="preserve"> </w:t>
      </w:r>
      <w:r w:rsidRPr="0013033C">
        <w:rPr>
          <w:rFonts w:cs="Times New Roman"/>
          <w:lang w:val="el-GR"/>
        </w:rPr>
        <w:t>των δόσεων ήταν 5,1% με το συνδυασμό</w:t>
      </w:r>
      <w:r w:rsidRPr="0013033C">
        <w:rPr>
          <w:rFonts w:cs="Times New Roman"/>
          <w:spacing w:val="9"/>
          <w:lang w:val="el-GR"/>
        </w:rPr>
        <w:t xml:space="preserve"> </w:t>
      </w:r>
      <w:r w:rsidRPr="0013033C">
        <w:rPr>
          <w:rFonts w:cs="Times New Roman"/>
          <w:lang w:val="el-GR"/>
        </w:rPr>
        <w:t>αμλοδιπίνης/βαλσαρτάνης.</w:t>
      </w:r>
    </w:p>
    <w:p w:rsidR="006211A3" w:rsidRPr="0013033C" w:rsidRDefault="006211A3" w:rsidP="0093473B">
      <w:pPr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a3"/>
        <w:ind w:left="0" w:right="372"/>
        <w:rPr>
          <w:rFonts w:cs="Times New Roman"/>
          <w:lang w:val="el-GR"/>
        </w:rPr>
      </w:pPr>
      <w:r w:rsidRPr="0013033C">
        <w:rPr>
          <w:rFonts w:cs="Times New Roman"/>
          <w:u w:val="single" w:color="000000"/>
          <w:lang w:val="el-GR"/>
        </w:rPr>
        <w:t>Επιπρόσθετες πληροφορίες σχετικά με τα μεμονωμένα</w:t>
      </w:r>
      <w:r w:rsidRPr="0013033C">
        <w:rPr>
          <w:rFonts w:cs="Times New Roman"/>
          <w:spacing w:val="11"/>
          <w:u w:val="single" w:color="000000"/>
          <w:lang w:val="el-GR"/>
        </w:rPr>
        <w:t xml:space="preserve"> </w:t>
      </w:r>
      <w:r w:rsidRPr="0013033C">
        <w:rPr>
          <w:rFonts w:cs="Times New Roman"/>
          <w:u w:val="single" w:color="000000"/>
          <w:lang w:val="el-GR"/>
        </w:rPr>
        <w:t>συστατικά</w:t>
      </w:r>
    </w:p>
    <w:p w:rsidR="006211A3" w:rsidRPr="0013033C" w:rsidRDefault="002D487C" w:rsidP="0093473B">
      <w:pPr>
        <w:pStyle w:val="a3"/>
        <w:spacing w:before="6" w:line="244" w:lineRule="auto"/>
        <w:ind w:left="0" w:right="372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Οι ανεπιθύμητες ενέργειες</w:t>
      </w:r>
      <w:r w:rsidRPr="0013033C">
        <w:rPr>
          <w:rFonts w:cs="Times New Roman"/>
          <w:spacing w:val="-1"/>
          <w:lang w:val="el-GR"/>
        </w:rPr>
        <w:t xml:space="preserve"> </w:t>
      </w:r>
      <w:r w:rsidRPr="0013033C">
        <w:rPr>
          <w:rFonts w:cs="Times New Roman"/>
          <w:lang w:val="el-GR"/>
        </w:rPr>
        <w:t>του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φαρμάκου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που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αναφέρθηκαν παραπάνω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για το κάθε μεμονωμένο</w:t>
      </w:r>
      <w:r w:rsidRPr="0013033C">
        <w:rPr>
          <w:rFonts w:cs="Times New Roman"/>
          <w:spacing w:val="-52"/>
          <w:lang w:val="el-GR"/>
        </w:rPr>
        <w:t xml:space="preserve"> </w:t>
      </w:r>
      <w:r w:rsidRPr="0013033C">
        <w:rPr>
          <w:rFonts w:cs="Times New Roman"/>
          <w:lang w:val="el-GR"/>
        </w:rPr>
        <w:t>συστατικό (αμλοδιπίνη ή βαλσαρτάνη) μπορεί να αποτελέσουν πιθανές ανεπιθύμητες ενέργειές</w:t>
      </w:r>
      <w:r w:rsidRPr="0013033C">
        <w:rPr>
          <w:rFonts w:cs="Times New Roman"/>
          <w:spacing w:val="17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του </w:t>
      </w:r>
      <w:r w:rsidR="0001174A">
        <w:rPr>
          <w:rFonts w:cs="Times New Roman"/>
          <w:lang w:val="el-GR"/>
        </w:rPr>
        <w:t>συνδυασμού αμλοδιπίνης/βαλσαρτάνης</w:t>
      </w:r>
      <w:r w:rsidRPr="0013033C">
        <w:rPr>
          <w:rFonts w:cs="Times New Roman"/>
          <w:lang w:val="el-GR"/>
        </w:rPr>
        <w:t xml:space="preserve"> επίσης, έστω και εάν δεν παρατηρήθηκαν σε κλινικές δοκιμές ή κατά τη διάρκεια της</w:t>
      </w:r>
      <w:r w:rsidRPr="0013033C">
        <w:rPr>
          <w:rFonts w:cs="Times New Roman"/>
          <w:spacing w:val="-43"/>
          <w:lang w:val="el-GR"/>
        </w:rPr>
        <w:t xml:space="preserve"> </w:t>
      </w:r>
      <w:r w:rsidRPr="0013033C">
        <w:rPr>
          <w:rFonts w:cs="Times New Roman"/>
          <w:lang w:val="el-GR"/>
        </w:rPr>
        <w:t>κυκλοφορίας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του.</w:t>
      </w:r>
    </w:p>
    <w:p w:rsidR="006211A3" w:rsidRPr="0013033C" w:rsidRDefault="006211A3" w:rsidP="0093473B">
      <w:pPr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90680D" w:rsidP="0093473B">
      <w:pPr>
        <w:ind w:right="372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hAnsi="Times New Roman" w:cs="Times New Roman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145415</wp:posOffset>
                </wp:positionV>
                <wp:extent cx="5957570" cy="2686050"/>
                <wp:effectExtent l="4445" t="2540" r="635" b="0"/>
                <wp:wrapNone/>
                <wp:docPr id="2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570" cy="268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46"/>
                              <w:gridCol w:w="7836"/>
                            </w:tblGrid>
                            <w:tr w:rsidR="005D56EC" w:rsidRPr="0090680D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56EC" w:rsidRDefault="005D56EC">
                                  <w:pPr>
                                    <w:pStyle w:val="TableParagraph"/>
                                    <w:spacing w:before="32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>Συ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2"/>
                                    </w:rPr>
                                    <w:t>χ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>νές</w:t>
                                  </w:r>
                                </w:p>
                              </w:tc>
                              <w:tc>
                                <w:tcPr>
                                  <w:tcW w:w="7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56EC" w:rsidRPr="00416BDD" w:rsidRDefault="005D56EC">
                                  <w:pPr>
                                    <w:pStyle w:val="TableParagraph"/>
                                    <w:spacing w:before="32"/>
                                    <w:ind w:left="124"/>
                                    <w:rPr>
                                      <w:rFonts w:ascii="Times New Roman" w:eastAsia="Times New Roman" w:hAnsi="Times New Roman" w:cs="Times New Roman"/>
                                      <w:lang w:val="el-GR"/>
                                    </w:rPr>
                                  </w:pP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Υπ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νηλ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ί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 xml:space="preserve">α,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ζ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άλη,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 xml:space="preserve">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αίσθη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μ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 xml:space="preserve">α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π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 xml:space="preserve">αλμών,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κ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οι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λ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ια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κ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ό άλ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γ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ο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ς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, ναυτ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ί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α, οίδη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μ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α σφ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υ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ρ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ώ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2"/>
                                      <w:lang w:val="el-GR"/>
                                    </w:rPr>
                                    <w:t>ν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D56EC" w:rsidRPr="0090680D">
                              <w:trPr>
                                <w:trHeight w:hRule="exact" w:val="1815"/>
                              </w:trPr>
                              <w:tc>
                                <w:tcPr>
                                  <w:tcW w:w="1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56EC" w:rsidRDefault="005D56EC">
                                  <w:pPr>
                                    <w:pStyle w:val="TableParagraph"/>
                                    <w:spacing w:line="244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2"/>
                                    </w:rPr>
                                    <w:t>Όχ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>ι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1"/>
                                    </w:rPr>
                                    <w:t>σ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>υ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2"/>
                                    </w:rPr>
                                    <w:t>χ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>νές</w:t>
                                  </w:r>
                                </w:p>
                              </w:tc>
                              <w:tc>
                                <w:tcPr>
                                  <w:tcW w:w="7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56EC" w:rsidRPr="00416BDD" w:rsidRDefault="005D56EC">
                                  <w:pPr>
                                    <w:pStyle w:val="TableParagraph"/>
                                    <w:spacing w:line="244" w:lineRule="auto"/>
                                    <w:ind w:left="124" w:right="420"/>
                                    <w:rPr>
                                      <w:rFonts w:ascii="Times New Roman" w:eastAsia="Times New Roman" w:hAnsi="Times New Roman" w:cs="Times New Roman"/>
                                      <w:lang w:val="el-GR"/>
                                    </w:rPr>
                                  </w:pP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Α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ϋ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π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νία, μεταβολές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 xml:space="preserve">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της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 xml:space="preserve">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δ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ιάθεσης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 xml:space="preserve">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(συ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μ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π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εριλα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μ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βανο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μ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ένου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 xml:space="preserve">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του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 xml:space="preserve">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άγχου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ς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 xml:space="preserve">),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κ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ατ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ά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θλι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ψ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η, τρόμο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ς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 xml:space="preserve">,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δ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υσγευσία,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2"/>
                                      <w:lang w:val="el-GR"/>
                                    </w:rPr>
                                    <w:t xml:space="preserve">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συγ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κ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ο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π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ή, υ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π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αισθησία, ο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π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 xml:space="preserve">τικές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δ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ιαταραχές (συ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μ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π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εριλα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μ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βανο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μ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ένης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 xml:space="preserve">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της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 xml:space="preserve">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δ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ιπλ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ω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π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ία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ς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), ε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μ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βο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έ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ς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, υ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π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όταση, δύ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σ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π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νοια, ρινίτ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ι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δ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α, έ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μ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ετο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ς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 xml:space="preserve">,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δ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υσ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π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εψία, αλ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ω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π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ε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κ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 xml:space="preserve">ία,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π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 xml:space="preserve">ορφύρα,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δ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υσχρ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ω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μ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ατισ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μ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ός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 xml:space="preserve"> δ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έρμ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α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το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ς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, αυξημέ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ν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 xml:space="preserve">η εφίδρωση,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κ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νησ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μ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ό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ς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, εξάνθη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μ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 xml:space="preserve">α,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μ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υαλ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γ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ία, μυϊ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κ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ές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 xml:space="preserve"> κ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ρά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μπ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ε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ς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, άλ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γ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ο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ς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 xml:space="preserve">,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δ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ιαταραχή ούρηση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ς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, αυξημέ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ν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η συχ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ν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ότητα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 xml:space="preserve">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ούρηση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ς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, ανι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κ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ανότητα, γ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υ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ναι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κ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ο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μ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αστία, θωρα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κ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ικό άλ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γ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ο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ς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, εξασθένι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σ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 xml:space="preserve">η,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α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 xml:space="preserve">ύξηση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σ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ω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μ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ατι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κ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ού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 xml:space="preserve">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βάρο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υ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ς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 xml:space="preserve">,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μ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εί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ω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ση σω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μ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ατι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κ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ού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 xml:space="preserve">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βάρο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υ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3"/>
                                      <w:lang w:val="el-GR"/>
                                    </w:rPr>
                                    <w:t>ς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D56EC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56EC" w:rsidRDefault="005D56EC">
                                  <w:pPr>
                                    <w:pStyle w:val="TableParagraph"/>
                                    <w:spacing w:line="244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>Σπ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1"/>
                                    </w:rPr>
                                    <w:t>ά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>ν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1"/>
                                    </w:rPr>
                                    <w:t>ι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>ες</w:t>
                                  </w:r>
                                </w:p>
                              </w:tc>
                              <w:tc>
                                <w:tcPr>
                                  <w:tcW w:w="7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56EC" w:rsidRDefault="005D56EC">
                                  <w:pPr>
                                    <w:pStyle w:val="TableParagraph"/>
                                    <w:spacing w:line="244" w:lineRule="exact"/>
                                    <w:ind w:left="12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Σύγχ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υ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ση.</w:t>
                                  </w:r>
                                </w:p>
                              </w:tc>
                            </w:tr>
                            <w:tr w:rsidR="005D56EC" w:rsidRPr="0090680D">
                              <w:trPr>
                                <w:trHeight w:hRule="exact" w:val="1855"/>
                              </w:trPr>
                              <w:tc>
                                <w:tcPr>
                                  <w:tcW w:w="1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56EC" w:rsidRDefault="005D56EC">
                                  <w:pPr>
                                    <w:pStyle w:val="TableParagraph"/>
                                    <w:spacing w:line="244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2"/>
                                    </w:rPr>
                                    <w:t>Π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 xml:space="preserve">ολύ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2"/>
                                    </w:rPr>
                                    <w:t>σ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>π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1"/>
                                    </w:rPr>
                                    <w:t>ά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>ν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1"/>
                                    </w:rPr>
                                    <w:t>ι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>ες</w:t>
                                  </w:r>
                                </w:p>
                              </w:tc>
                              <w:tc>
                                <w:tcPr>
                                  <w:tcW w:w="7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56EC" w:rsidRPr="00416BDD" w:rsidRDefault="005D56EC">
                                  <w:pPr>
                                    <w:pStyle w:val="TableParagraph"/>
                                    <w:spacing w:line="244" w:lineRule="auto"/>
                                    <w:ind w:left="124" w:right="228"/>
                                    <w:rPr>
                                      <w:rFonts w:ascii="Times New Roman" w:eastAsia="Times New Roman" w:hAnsi="Times New Roman" w:cs="Times New Roman"/>
                                      <w:lang w:val="el-GR"/>
                                    </w:rPr>
                                  </w:pP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Λευ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κ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ο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π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ενία, θρομβο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π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ενί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2"/>
                                      <w:lang w:val="el-GR"/>
                                    </w:rPr>
                                    <w:t>α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 xml:space="preserve">,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α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 xml:space="preserve">λλεργικές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α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ντιδράσ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ε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ι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ς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 xml:space="preserve">,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υ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π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εργλυ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κ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 xml:space="preserve">αιμία,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υ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π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ερτο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ν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 xml:space="preserve">ία,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π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εριφ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ε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ρι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κ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ή νευρο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π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ά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θ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ει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α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, έ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μ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φραγμα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 xml:space="preserve">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του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 xml:space="preserve">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μ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υο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κ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αρ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δ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ίο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υ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, αρρυθ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μ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ία (συ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μ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π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εριλα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μ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βανο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μ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ένων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 xml:space="preserve">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της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 xml:space="preserve">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βρα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δ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υ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κ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αρ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δ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ία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ς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, της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 xml:space="preserve">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κ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οι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λ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ια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κ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ής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 xml:space="preserve">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ταχυ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κ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αρ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δ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ίας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 xml:space="preserve"> κ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 xml:space="preserve">αι της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κ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ολ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π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ικής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 xml:space="preserve">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μ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αρ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μ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αρυγή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ς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2"/>
                                      <w:lang w:val="el-GR"/>
                                    </w:rPr>
                                    <w:t>)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 xml:space="preserve">,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α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 xml:space="preserve">γγειίτιδα,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π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αγκρεατίτιδ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α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, γαστρίτ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ι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δ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α, υπερπλασία ούλω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3"/>
                                      <w:lang w:val="el-GR"/>
                                    </w:rPr>
                                    <w:t>ν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 xml:space="preserve">,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η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π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ατίτι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δ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α, ί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κ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τερο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ς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, η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π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ατι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κ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ά έ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ν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ζυ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μ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 xml:space="preserve">α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α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υξη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μ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ένα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2"/>
                                      <w:lang w:val="el-GR"/>
                                    </w:rPr>
                                    <w:t>*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 xml:space="preserve">,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α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γγει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ο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οίδη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μ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 xml:space="preserve">α,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π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ολύ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μ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ορφο ερ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ύ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θη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μ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 xml:space="preserve">α,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κ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 xml:space="preserve">νίδωση,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α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π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 xml:space="preserve">οφολιδωτική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δ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ερμ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α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τίτιδ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α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, σύν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δ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ρομο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3"/>
                                      <w:lang w:val="el-G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ens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ohnson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, οίδη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μ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 xml:space="preserve">α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uinc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e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, φωτοευαισθησί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α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5D56EC" w:rsidRPr="00416BDD" w:rsidRDefault="005D56EC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1" o:spid="_x0000_s1027" type="#_x0000_t202" style="position:absolute;margin-left:64.85pt;margin-top:11.45pt;width:469.1pt;height:211.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46"/>
                        <w:gridCol w:w="7836"/>
                      </w:tblGrid>
                      <w:tr w:rsidR="005D56EC" w:rsidRPr="0090680D">
                        <w:trPr>
                          <w:trHeight w:hRule="exact" w:val="300"/>
                        </w:trPr>
                        <w:tc>
                          <w:tcPr>
                            <w:tcW w:w="1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56EC" w:rsidRDefault="005D56EC">
                            <w:pPr>
                              <w:pStyle w:val="TableParagraph"/>
                              <w:spacing w:before="32"/>
                              <w:ind w:left="2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Συ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</w:rPr>
                              <w:t>χ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νές</w:t>
                            </w:r>
                          </w:p>
                        </w:tc>
                        <w:tc>
                          <w:tcPr>
                            <w:tcW w:w="7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56EC" w:rsidRPr="00416BDD" w:rsidRDefault="005D56EC">
                            <w:pPr>
                              <w:pStyle w:val="TableParagraph"/>
                              <w:spacing w:before="32"/>
                              <w:ind w:left="124"/>
                              <w:rPr>
                                <w:rFonts w:ascii="Times New Roman" w:eastAsia="Times New Roman" w:hAnsi="Times New Roman" w:cs="Times New Roman"/>
                                <w:lang w:val="el-GR"/>
                              </w:rPr>
                            </w:pP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Υπ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νηλ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ί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 xml:space="preserve">α, 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ζ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άλη,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αίσθη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μ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 xml:space="preserve">α 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π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 xml:space="preserve">αλμών, 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κ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οι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λ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ια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κ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ό άλ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γ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ο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ς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, ναυτ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ί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α, οίδη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μ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α σφ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υ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ρ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ώ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2"/>
                                <w:lang w:val="el-GR"/>
                              </w:rPr>
                              <w:t>ν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.</w:t>
                            </w:r>
                          </w:p>
                        </w:tc>
                      </w:tr>
                      <w:tr w:rsidR="005D56EC" w:rsidRPr="0090680D">
                        <w:trPr>
                          <w:trHeight w:hRule="exact" w:val="1815"/>
                        </w:trPr>
                        <w:tc>
                          <w:tcPr>
                            <w:tcW w:w="1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56EC" w:rsidRDefault="005D56EC">
                            <w:pPr>
                              <w:pStyle w:val="TableParagraph"/>
                              <w:spacing w:line="244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</w:rPr>
                              <w:t>Όχ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ι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</w:rPr>
                              <w:t>σ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υ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</w:rPr>
                              <w:t>χ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νές</w:t>
                            </w:r>
                          </w:p>
                        </w:tc>
                        <w:tc>
                          <w:tcPr>
                            <w:tcW w:w="7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56EC" w:rsidRPr="00416BDD" w:rsidRDefault="005D56EC">
                            <w:pPr>
                              <w:pStyle w:val="TableParagraph"/>
                              <w:spacing w:line="244" w:lineRule="auto"/>
                              <w:ind w:left="124" w:right="420"/>
                              <w:rPr>
                                <w:rFonts w:ascii="Times New Roman" w:eastAsia="Times New Roman" w:hAnsi="Times New Roman" w:cs="Times New Roman"/>
                                <w:lang w:val="el-GR"/>
                              </w:rPr>
                            </w:pP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Α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ϋ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π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νία, μεταβολές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της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δ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ιάθεσης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(συ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μ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π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εριλα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μ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βανο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μ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ένου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του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άγχου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ς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 xml:space="preserve">), 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κ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ατ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ά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θλι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ψ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η, τρόμο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ς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 xml:space="preserve">, 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δ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υσγευσία,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2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συγ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κ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ο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π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ή, υ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π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αισθησία, ο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π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 xml:space="preserve">τικές 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δ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ιαταραχές (συ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μ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π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εριλα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μ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βανο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μ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ένης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της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δ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ιπλ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ω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π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ία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ς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), ε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μ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βο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έ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ς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, υ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π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όταση, δύ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σ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π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νοια, ρινίτ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ι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δ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α, έ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μ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ετο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ς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 xml:space="preserve">, 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δ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υσ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π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εψία, αλ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ω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π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ε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κ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 xml:space="preserve">ία, 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π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 xml:space="preserve">ορφύρα, 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δ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υσχρ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ω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μ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ατισ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μ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ός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 xml:space="preserve"> δ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έρμ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α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το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ς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, αυξημέ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ν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 xml:space="preserve">η εφίδρωση, 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κ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νησ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μ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ό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ς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, εξάνθη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μ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 xml:space="preserve">α, 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μ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υαλ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γ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ία, μυϊ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κ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ές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 xml:space="preserve"> κ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ρά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μπ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ε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ς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, άλ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γ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ο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ς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 xml:space="preserve">, 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δ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ιαταραχή ούρηση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ς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, αυξημέ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ν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η συχ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ν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ότητα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ούρηση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ς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, ανι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κ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ανότητα, γ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υ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ναι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κ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ο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μ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αστία, θωρα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κ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ικό άλ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γ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ο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ς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, εξασθένι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σ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 xml:space="preserve">η, 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α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 xml:space="preserve">ύξηση 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σ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ω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μ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ατι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κ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ού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βάρο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υ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ς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 xml:space="preserve">, 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μ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εί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ω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ση σω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μ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ατι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κ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ού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βάρο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υ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3"/>
                                <w:lang w:val="el-GR"/>
                              </w:rPr>
                              <w:t>ς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.</w:t>
                            </w:r>
                          </w:p>
                        </w:tc>
                      </w:tr>
                      <w:tr w:rsidR="005D56EC">
                        <w:trPr>
                          <w:trHeight w:hRule="exact" w:val="259"/>
                        </w:trPr>
                        <w:tc>
                          <w:tcPr>
                            <w:tcW w:w="1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56EC" w:rsidRDefault="005D56EC">
                            <w:pPr>
                              <w:pStyle w:val="TableParagraph"/>
                              <w:spacing w:line="244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Σπ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</w:rPr>
                              <w:t>ά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ν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1"/>
                              </w:rPr>
                              <w:t>ι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ες</w:t>
                            </w:r>
                          </w:p>
                        </w:tc>
                        <w:tc>
                          <w:tcPr>
                            <w:tcW w:w="7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56EC" w:rsidRDefault="005D56EC">
                            <w:pPr>
                              <w:pStyle w:val="TableParagraph"/>
                              <w:spacing w:line="244" w:lineRule="exact"/>
                              <w:ind w:left="12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Σύγχ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υ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ση.</w:t>
                            </w:r>
                          </w:p>
                        </w:tc>
                      </w:tr>
                      <w:tr w:rsidR="005D56EC" w:rsidRPr="0090680D">
                        <w:trPr>
                          <w:trHeight w:hRule="exact" w:val="1855"/>
                        </w:trPr>
                        <w:tc>
                          <w:tcPr>
                            <w:tcW w:w="1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56EC" w:rsidRDefault="005D56EC">
                            <w:pPr>
                              <w:pStyle w:val="TableParagraph"/>
                              <w:spacing w:line="244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</w:rPr>
                              <w:t>Π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 xml:space="preserve">ολύ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</w:rPr>
                              <w:t>σ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π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</w:rPr>
                              <w:t>ά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ν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1"/>
                              </w:rPr>
                              <w:t>ι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ες</w:t>
                            </w:r>
                          </w:p>
                        </w:tc>
                        <w:tc>
                          <w:tcPr>
                            <w:tcW w:w="7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56EC" w:rsidRPr="00416BDD" w:rsidRDefault="005D56EC">
                            <w:pPr>
                              <w:pStyle w:val="TableParagraph"/>
                              <w:spacing w:line="244" w:lineRule="auto"/>
                              <w:ind w:left="124" w:right="228"/>
                              <w:rPr>
                                <w:rFonts w:ascii="Times New Roman" w:eastAsia="Times New Roman" w:hAnsi="Times New Roman" w:cs="Times New Roman"/>
                                <w:lang w:val="el-GR"/>
                              </w:rPr>
                            </w:pP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Λευ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κ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ο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π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ενία, θρομβο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π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ενί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2"/>
                                <w:lang w:val="el-GR"/>
                              </w:rPr>
                              <w:t>α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 xml:space="preserve">, 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α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 xml:space="preserve">λλεργικές 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α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ντιδράσ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ε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ι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ς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 xml:space="preserve">, 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υ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π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εργλυ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κ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 xml:space="preserve">αιμία, 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υ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π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ερτο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ν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 xml:space="preserve">ία, 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π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εριφ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ε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ρι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κ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ή νευρο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π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ά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θ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ει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α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, έ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μ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φραγμα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του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μ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υο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κ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αρ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δ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ίο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υ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, αρρυθ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μ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ία (συ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μ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π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εριλα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μ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βανο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μ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ένων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της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βρα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δ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υ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κ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αρ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δ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ία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ς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, της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κ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οι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λ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ια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κ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ής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ταχυ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κ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αρ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δ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ίας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 xml:space="preserve"> κ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 xml:space="preserve">αι της 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κ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ολ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π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ικής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μ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αρ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μ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αρυγή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ς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2"/>
                                <w:lang w:val="el-GR"/>
                              </w:rPr>
                              <w:t>)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 xml:space="preserve">, 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α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 xml:space="preserve">γγειίτιδα, 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π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αγκρεατίτιδ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α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, γαστρίτ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ι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δ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α, υπερπλασία ούλω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3"/>
                                <w:lang w:val="el-GR"/>
                              </w:rPr>
                              <w:t>ν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 xml:space="preserve">, 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η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π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ατίτι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δ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α, ί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κ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τερο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ς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, η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π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ατι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κ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ά έ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ν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ζυ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μ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 xml:space="preserve">α 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α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υξη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μ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ένα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2"/>
                                <w:lang w:val="el-GR"/>
                              </w:rPr>
                              <w:t>*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 xml:space="preserve">, 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α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γγει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ο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οίδη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μ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 xml:space="preserve">α, 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π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ολύ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μ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ορφο ερ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ύ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θη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μ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 xml:space="preserve">α, 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κ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 xml:space="preserve">νίδωση, 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α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π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 xml:space="preserve">οφολιδωτική 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δ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ερμ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α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τίτιδ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α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, σύν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δ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ρομο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3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ens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ohnson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, οίδη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μ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 xml:space="preserve">α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uinc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, φωτοευαισθησί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α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5D56EC" w:rsidRPr="00416BDD" w:rsidRDefault="005D56EC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D487C" w:rsidRPr="0013033C">
        <w:rPr>
          <w:rFonts w:ascii="Times New Roman" w:hAnsi="Times New Roman" w:cs="Times New Roman"/>
          <w:i/>
          <w:spacing w:val="-56"/>
          <w:u w:val="single" w:color="000000"/>
          <w:lang w:val="el-GR"/>
        </w:rPr>
        <w:t xml:space="preserve"> </w:t>
      </w:r>
      <w:r w:rsidR="002D487C" w:rsidRPr="0013033C">
        <w:rPr>
          <w:rFonts w:ascii="Times New Roman" w:hAnsi="Times New Roman" w:cs="Times New Roman"/>
          <w:i/>
          <w:spacing w:val="-1"/>
          <w:u w:val="single" w:color="000000"/>
          <w:lang w:val="el-GR"/>
        </w:rPr>
        <w:t>Αμλοδ</w:t>
      </w:r>
      <w:r w:rsidR="002D487C" w:rsidRPr="0013033C">
        <w:rPr>
          <w:rFonts w:ascii="Times New Roman" w:hAnsi="Times New Roman" w:cs="Times New Roman"/>
          <w:i/>
          <w:spacing w:val="-53"/>
          <w:u w:val="single" w:color="000000"/>
          <w:lang w:val="el-GR"/>
        </w:rPr>
        <w:t xml:space="preserve"> </w:t>
      </w:r>
      <w:r w:rsidR="002D487C" w:rsidRPr="0013033C">
        <w:rPr>
          <w:rFonts w:ascii="Times New Roman" w:hAnsi="Times New Roman" w:cs="Times New Roman"/>
          <w:i/>
          <w:u w:val="single" w:color="000000"/>
          <w:lang w:val="el-GR"/>
        </w:rPr>
        <w:t>ι</w:t>
      </w:r>
      <w:r w:rsidR="002D487C" w:rsidRPr="0013033C">
        <w:rPr>
          <w:rFonts w:ascii="Times New Roman" w:hAnsi="Times New Roman" w:cs="Times New Roman"/>
          <w:i/>
          <w:spacing w:val="-53"/>
          <w:u w:val="single" w:color="000000"/>
          <w:lang w:val="el-GR"/>
        </w:rPr>
        <w:t xml:space="preserve"> </w:t>
      </w:r>
      <w:r w:rsidR="002D487C" w:rsidRPr="0013033C">
        <w:rPr>
          <w:rFonts w:ascii="Times New Roman" w:hAnsi="Times New Roman" w:cs="Times New Roman"/>
          <w:i/>
          <w:u w:val="single" w:color="000000"/>
          <w:lang w:val="el-GR"/>
        </w:rPr>
        <w:t>πί</w:t>
      </w:r>
      <w:r w:rsidR="002D487C" w:rsidRPr="0013033C">
        <w:rPr>
          <w:rFonts w:ascii="Times New Roman" w:hAnsi="Times New Roman" w:cs="Times New Roman"/>
          <w:i/>
          <w:spacing w:val="-53"/>
          <w:u w:val="single" w:color="000000"/>
          <w:lang w:val="el-GR"/>
        </w:rPr>
        <w:t xml:space="preserve"> </w:t>
      </w:r>
      <w:r w:rsidR="002D487C" w:rsidRPr="0013033C">
        <w:rPr>
          <w:rFonts w:ascii="Times New Roman" w:hAnsi="Times New Roman" w:cs="Times New Roman"/>
          <w:i/>
          <w:u w:val="single" w:color="000000"/>
          <w:lang w:val="el-GR"/>
        </w:rPr>
        <w:t xml:space="preserve">νη </w:t>
      </w:r>
    </w:p>
    <w:p w:rsidR="006211A3" w:rsidRPr="0013033C" w:rsidRDefault="006211A3" w:rsidP="0093473B">
      <w:pPr>
        <w:rPr>
          <w:rFonts w:ascii="Times New Roman" w:eastAsia="Times New Roman" w:hAnsi="Times New Roman" w:cs="Times New Roman"/>
          <w:i/>
          <w:lang w:val="el-GR"/>
        </w:rPr>
      </w:pPr>
    </w:p>
    <w:p w:rsidR="006211A3" w:rsidRPr="0013033C" w:rsidRDefault="006211A3" w:rsidP="0093473B">
      <w:pPr>
        <w:rPr>
          <w:rFonts w:ascii="Times New Roman" w:eastAsia="Times New Roman" w:hAnsi="Times New Roman" w:cs="Times New Roman"/>
          <w:i/>
          <w:lang w:val="el-GR"/>
        </w:rPr>
      </w:pPr>
    </w:p>
    <w:p w:rsidR="006211A3" w:rsidRPr="0013033C" w:rsidRDefault="006211A3" w:rsidP="0093473B">
      <w:pPr>
        <w:rPr>
          <w:rFonts w:ascii="Times New Roman" w:eastAsia="Times New Roman" w:hAnsi="Times New Roman" w:cs="Times New Roman"/>
          <w:i/>
          <w:lang w:val="el-GR"/>
        </w:rPr>
      </w:pPr>
    </w:p>
    <w:p w:rsidR="006211A3" w:rsidRPr="0013033C" w:rsidRDefault="006211A3" w:rsidP="0093473B">
      <w:pPr>
        <w:rPr>
          <w:rFonts w:ascii="Times New Roman" w:eastAsia="Times New Roman" w:hAnsi="Times New Roman" w:cs="Times New Roman"/>
          <w:i/>
          <w:lang w:val="el-GR"/>
        </w:rPr>
      </w:pPr>
    </w:p>
    <w:p w:rsidR="006211A3" w:rsidRPr="0013033C" w:rsidRDefault="006211A3" w:rsidP="0093473B">
      <w:pPr>
        <w:rPr>
          <w:rFonts w:ascii="Times New Roman" w:eastAsia="Times New Roman" w:hAnsi="Times New Roman" w:cs="Times New Roman"/>
          <w:i/>
          <w:lang w:val="el-GR"/>
        </w:rPr>
      </w:pPr>
    </w:p>
    <w:p w:rsidR="006211A3" w:rsidRPr="0013033C" w:rsidRDefault="006211A3" w:rsidP="0093473B">
      <w:pPr>
        <w:rPr>
          <w:rFonts w:ascii="Times New Roman" w:eastAsia="Times New Roman" w:hAnsi="Times New Roman" w:cs="Times New Roman"/>
          <w:i/>
          <w:lang w:val="el-GR"/>
        </w:rPr>
      </w:pPr>
    </w:p>
    <w:p w:rsidR="006211A3" w:rsidRPr="0013033C" w:rsidRDefault="006211A3" w:rsidP="0093473B">
      <w:pPr>
        <w:rPr>
          <w:rFonts w:ascii="Times New Roman" w:eastAsia="Times New Roman" w:hAnsi="Times New Roman" w:cs="Times New Roman"/>
          <w:i/>
          <w:lang w:val="el-GR"/>
        </w:rPr>
      </w:pPr>
    </w:p>
    <w:p w:rsidR="006211A3" w:rsidRPr="0013033C" w:rsidRDefault="006211A3" w:rsidP="0093473B">
      <w:pPr>
        <w:rPr>
          <w:rFonts w:ascii="Times New Roman" w:eastAsia="Times New Roman" w:hAnsi="Times New Roman" w:cs="Times New Roman"/>
          <w:i/>
          <w:lang w:val="el-GR"/>
        </w:rPr>
      </w:pPr>
    </w:p>
    <w:p w:rsidR="006211A3" w:rsidRPr="0013033C" w:rsidRDefault="006211A3" w:rsidP="0093473B">
      <w:pPr>
        <w:rPr>
          <w:rFonts w:ascii="Times New Roman" w:eastAsia="Times New Roman" w:hAnsi="Times New Roman" w:cs="Times New Roman"/>
          <w:i/>
          <w:lang w:val="el-GR"/>
        </w:rPr>
      </w:pPr>
    </w:p>
    <w:p w:rsidR="006211A3" w:rsidRPr="0013033C" w:rsidRDefault="006211A3" w:rsidP="0093473B">
      <w:pPr>
        <w:rPr>
          <w:rFonts w:ascii="Times New Roman" w:eastAsia="Times New Roman" w:hAnsi="Times New Roman" w:cs="Times New Roman"/>
          <w:i/>
          <w:lang w:val="el-GR"/>
        </w:rPr>
      </w:pPr>
    </w:p>
    <w:p w:rsidR="006211A3" w:rsidRPr="0013033C" w:rsidRDefault="006211A3" w:rsidP="0093473B">
      <w:pPr>
        <w:rPr>
          <w:rFonts w:ascii="Times New Roman" w:eastAsia="Times New Roman" w:hAnsi="Times New Roman" w:cs="Times New Roman"/>
          <w:i/>
          <w:lang w:val="el-GR"/>
        </w:rPr>
      </w:pPr>
    </w:p>
    <w:p w:rsidR="006211A3" w:rsidRPr="0013033C" w:rsidRDefault="006211A3" w:rsidP="0093473B">
      <w:pPr>
        <w:rPr>
          <w:rFonts w:ascii="Times New Roman" w:eastAsia="Times New Roman" w:hAnsi="Times New Roman" w:cs="Times New Roman"/>
          <w:i/>
          <w:lang w:val="el-GR"/>
        </w:rPr>
      </w:pPr>
    </w:p>
    <w:p w:rsidR="006211A3" w:rsidRPr="0013033C" w:rsidRDefault="006211A3" w:rsidP="0093473B">
      <w:pPr>
        <w:rPr>
          <w:rFonts w:ascii="Times New Roman" w:eastAsia="Times New Roman" w:hAnsi="Times New Roman" w:cs="Times New Roman"/>
          <w:i/>
          <w:lang w:val="el-GR"/>
        </w:rPr>
      </w:pPr>
    </w:p>
    <w:p w:rsidR="006211A3" w:rsidRPr="0013033C" w:rsidRDefault="006211A3" w:rsidP="0093473B">
      <w:pPr>
        <w:rPr>
          <w:rFonts w:ascii="Times New Roman" w:eastAsia="Times New Roman" w:hAnsi="Times New Roman" w:cs="Times New Roman"/>
          <w:i/>
          <w:lang w:val="el-GR"/>
        </w:rPr>
      </w:pPr>
    </w:p>
    <w:p w:rsidR="006211A3" w:rsidRPr="0013033C" w:rsidRDefault="006211A3" w:rsidP="0093473B">
      <w:pPr>
        <w:rPr>
          <w:rFonts w:ascii="Times New Roman" w:eastAsia="Times New Roman" w:hAnsi="Times New Roman" w:cs="Times New Roman"/>
          <w:i/>
          <w:lang w:val="el-GR"/>
        </w:rPr>
      </w:pPr>
    </w:p>
    <w:p w:rsidR="006211A3" w:rsidRPr="0013033C" w:rsidRDefault="006211A3" w:rsidP="0093473B">
      <w:pPr>
        <w:rPr>
          <w:rFonts w:ascii="Times New Roman" w:eastAsia="Times New Roman" w:hAnsi="Times New Roman" w:cs="Times New Roman"/>
          <w:i/>
          <w:lang w:val="el-GR"/>
        </w:rPr>
      </w:pPr>
    </w:p>
    <w:p w:rsidR="006211A3" w:rsidRPr="0013033C" w:rsidRDefault="006211A3" w:rsidP="0093473B">
      <w:pPr>
        <w:rPr>
          <w:rFonts w:ascii="Times New Roman" w:eastAsia="Times New Roman" w:hAnsi="Times New Roman" w:cs="Times New Roman"/>
          <w:i/>
          <w:lang w:val="el-GR"/>
        </w:rPr>
      </w:pPr>
    </w:p>
    <w:p w:rsidR="006211A3" w:rsidRPr="0013033C" w:rsidRDefault="002D487C" w:rsidP="0093473B">
      <w:pPr>
        <w:pStyle w:val="a3"/>
        <w:ind w:left="0" w:right="372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* κυρίως συμβατά με</w:t>
      </w:r>
      <w:r w:rsidRPr="0013033C">
        <w:rPr>
          <w:rFonts w:cs="Times New Roman"/>
          <w:spacing w:val="5"/>
          <w:lang w:val="el-GR"/>
        </w:rPr>
        <w:t xml:space="preserve"> </w:t>
      </w:r>
      <w:r w:rsidRPr="0013033C">
        <w:rPr>
          <w:rFonts w:cs="Times New Roman"/>
          <w:lang w:val="el-GR"/>
        </w:rPr>
        <w:t>χολόσταση</w:t>
      </w:r>
    </w:p>
    <w:p w:rsidR="006211A3" w:rsidRPr="0013033C" w:rsidRDefault="006211A3" w:rsidP="0093473B">
      <w:pPr>
        <w:spacing w:before="1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a3"/>
        <w:ind w:left="0" w:right="372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Σε εξαιρετικές περιπτώσεις έχει αναφερθεί εξωπυραμιδικό</w:t>
      </w:r>
      <w:r w:rsidRPr="0013033C">
        <w:rPr>
          <w:rFonts w:cs="Times New Roman"/>
          <w:spacing w:val="13"/>
          <w:lang w:val="el-GR"/>
        </w:rPr>
        <w:t xml:space="preserve"> </w:t>
      </w:r>
      <w:r w:rsidRPr="0013033C">
        <w:rPr>
          <w:rFonts w:cs="Times New Roman"/>
          <w:lang w:val="el-GR"/>
        </w:rPr>
        <w:t>σύνδρομο.</w:t>
      </w:r>
    </w:p>
    <w:p w:rsidR="006211A3" w:rsidRPr="0013033C" w:rsidRDefault="006211A3" w:rsidP="0093473B">
      <w:pPr>
        <w:rPr>
          <w:rFonts w:ascii="Times New Roman" w:hAnsi="Times New Roman" w:cs="Times New Roman"/>
          <w:lang w:val="el-GR"/>
        </w:rPr>
        <w:sectPr w:rsidR="006211A3" w:rsidRPr="0013033C">
          <w:pgSz w:w="11910" w:h="16850"/>
          <w:pgMar w:top="1060" w:right="1120" w:bottom="880" w:left="1180" w:header="0" w:footer="681" w:gutter="0"/>
          <w:cols w:space="720"/>
        </w:sectPr>
      </w:pPr>
    </w:p>
    <w:p w:rsidR="006211A3" w:rsidRPr="0013033C" w:rsidRDefault="0090680D" w:rsidP="0093473B">
      <w:pPr>
        <w:spacing w:before="55"/>
        <w:ind w:right="187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hAnsi="Times New Roman" w:cs="Times New Roman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180340</wp:posOffset>
                </wp:positionV>
                <wp:extent cx="5782310" cy="875030"/>
                <wp:effectExtent l="4445" t="0" r="4445" b="1905"/>
                <wp:wrapNone/>
                <wp:docPr id="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87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77"/>
                              <w:gridCol w:w="7629"/>
                            </w:tblGrid>
                            <w:tr w:rsidR="005D56EC" w:rsidRPr="0090680D">
                              <w:trPr>
                                <w:trHeight w:hRule="exact" w:val="1378"/>
                              </w:trPr>
                              <w:tc>
                                <w:tcPr>
                                  <w:tcW w:w="14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56EC" w:rsidRDefault="005D56EC">
                                  <w:pPr>
                                    <w:pStyle w:val="TableParagraph"/>
                                    <w:spacing w:before="32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>Μη γνω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1"/>
                                    </w:rPr>
                                    <w:t>σ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>τές</w:t>
                                  </w:r>
                                </w:p>
                              </w:tc>
                              <w:tc>
                                <w:tcPr>
                                  <w:tcW w:w="76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56EC" w:rsidRPr="00416BDD" w:rsidRDefault="005D56EC">
                                  <w:pPr>
                                    <w:pStyle w:val="TableParagraph"/>
                                    <w:spacing w:before="32" w:line="244" w:lineRule="auto"/>
                                    <w:ind w:left="192" w:right="228"/>
                                    <w:rPr>
                                      <w:rFonts w:ascii="Times New Roman" w:eastAsia="Times New Roman" w:hAnsi="Times New Roman" w:cs="Times New Roman"/>
                                      <w:lang w:val="el-GR"/>
                                    </w:rPr>
                                  </w:pP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Μ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ε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ί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ω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ση της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 xml:space="preserve">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αιμοσφ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α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ιρί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ν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η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ς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 xml:space="preserve">,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μ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εί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ω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ση του αιματο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κ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ρίτη, ου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δ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ετερο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π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ενία, θρο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μ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βοκυτο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π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ενία, αύξηση του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 xml:space="preserve">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κ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αλίου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 xml:space="preserve">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στον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 xml:space="preserve">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ορό, αύξηση τ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ω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ν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 xml:space="preserve">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τιμών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 xml:space="preserve">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της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 xml:space="preserve">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η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π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ατι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κ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ής λειτο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υ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ργίας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 xml:space="preserve">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συ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μ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π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εριλα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μ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βανο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μ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ένης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 xml:space="preserve">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της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 xml:space="preserve">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αύξη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σ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ης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 xml:space="preserve">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της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 xml:space="preserve">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χο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λ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ερ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υ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θρίνης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 xml:space="preserve">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ορο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ύ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, νεφρική αν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ε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π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άρ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κ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 xml:space="preserve">εια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κ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 xml:space="preserve">αι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δ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υσλειτο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υ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ργία, αύξηση της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 xml:space="preserve"> κ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ρεατινί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ν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ης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 xml:space="preserve">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ο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4"/>
                                      <w:lang w:val="el-GR"/>
                                    </w:rPr>
                                    <w:t>ρ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ού, αγγειοοί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δ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η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μ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 xml:space="preserve">α,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μ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υαλ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γ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ία, αγ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γ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ειίτιδα, υπερ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ε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υαισθησία σ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υ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μ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π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εριλα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>μ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βανο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μ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ένης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 xml:space="preserve">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της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2"/>
                                      <w:lang w:val="el-GR"/>
                                    </w:rPr>
                                    <w:t xml:space="preserve"> 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ορο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1"/>
                                      <w:lang w:val="el-GR"/>
                                    </w:rPr>
                                    <w:t>ν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οσία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spacing w:val="-1"/>
                                      <w:lang w:val="el-GR"/>
                                    </w:rPr>
                                    <w:t>ς</w:t>
                                  </w:r>
                                  <w:r w:rsidRPr="00416BDD">
                                    <w:rPr>
                                      <w:rFonts w:ascii="Times New Roman" w:hAnsi="Times New Roman"/>
                                      <w:lang w:val="el-GR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5D56EC" w:rsidRPr="00416BDD" w:rsidRDefault="005D56EC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" o:spid="_x0000_s1028" type="#_x0000_t202" style="position:absolute;margin-left:64.85pt;margin-top:14.2pt;width:455.3pt;height:68.9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77"/>
                        <w:gridCol w:w="7629"/>
                      </w:tblGrid>
                      <w:tr w:rsidR="005D56EC" w:rsidRPr="0090680D">
                        <w:trPr>
                          <w:trHeight w:hRule="exact" w:val="1378"/>
                        </w:trPr>
                        <w:tc>
                          <w:tcPr>
                            <w:tcW w:w="14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56EC" w:rsidRDefault="005D56EC">
                            <w:pPr>
                              <w:pStyle w:val="TableParagraph"/>
                              <w:spacing w:before="32"/>
                              <w:ind w:left="2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Μη γνω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</w:rPr>
                              <w:t>σ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τές</w:t>
                            </w:r>
                          </w:p>
                        </w:tc>
                        <w:tc>
                          <w:tcPr>
                            <w:tcW w:w="76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56EC" w:rsidRPr="00416BDD" w:rsidRDefault="005D56EC">
                            <w:pPr>
                              <w:pStyle w:val="TableParagraph"/>
                              <w:spacing w:before="32" w:line="244" w:lineRule="auto"/>
                              <w:ind w:left="192" w:right="228"/>
                              <w:rPr>
                                <w:rFonts w:ascii="Times New Roman" w:eastAsia="Times New Roman" w:hAnsi="Times New Roman" w:cs="Times New Roman"/>
                                <w:lang w:val="el-GR"/>
                              </w:rPr>
                            </w:pP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Μ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ε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ί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ω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ση της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αιμοσφ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α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ιρί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ν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η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ς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 xml:space="preserve">, 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μ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εί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ω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ση του αιματο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κ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ρίτη, ου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δ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ετερο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π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ενία, θρο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μ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βοκυτο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π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ενία, αύξηση του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κ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αλίου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στον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ορό, αύξηση τ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ω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ν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τιμών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της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η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π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ατι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κ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ής λειτο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υ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ργίας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συ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μ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π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εριλα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μ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βανο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μ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ένης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της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αύξη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σ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ης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της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χο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λ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ερ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υ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θρίνης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ορο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ύ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, νεφρική αν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ε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π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άρ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κ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 xml:space="preserve">εια 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κ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 xml:space="preserve">αι 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δ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υσλειτο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υ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ργία, αύξηση της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 xml:space="preserve"> κ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ρεατινί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ν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ης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ο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4"/>
                                <w:lang w:val="el-GR"/>
                              </w:rPr>
                              <w:t>ρ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ού, αγγειοοί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δ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η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μ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 xml:space="preserve">α, 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μ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υαλ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γ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ία, αγ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γ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ειίτιδα, υπερ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ε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υαισθησία σ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υ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μ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π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εριλα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>μ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βανο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μ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ένης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της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2"/>
                                <w:lang w:val="el-GR"/>
                              </w:rPr>
                              <w:t xml:space="preserve"> 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ορο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1"/>
                                <w:lang w:val="el-GR"/>
                              </w:rPr>
                              <w:t>ν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οσία</w:t>
                            </w:r>
                            <w:r w:rsidRPr="00416BDD">
                              <w:rPr>
                                <w:rFonts w:ascii="Times New Roman" w:hAnsi="Times New Roman"/>
                                <w:spacing w:val="-1"/>
                                <w:lang w:val="el-GR"/>
                              </w:rPr>
                              <w:t>ς</w:t>
                            </w:r>
                            <w:r w:rsidRPr="00416BDD">
                              <w:rPr>
                                <w:rFonts w:ascii="Times New Roman" w:hAnsi="Times New Roman"/>
                                <w:lang w:val="el-GR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5D56EC" w:rsidRPr="00416BDD" w:rsidRDefault="005D56EC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D487C" w:rsidRPr="0013033C">
        <w:rPr>
          <w:rFonts w:ascii="Times New Roman" w:hAnsi="Times New Roman" w:cs="Times New Roman"/>
          <w:i/>
          <w:spacing w:val="-56"/>
          <w:u w:val="single" w:color="000000"/>
          <w:lang w:val="el-GR"/>
        </w:rPr>
        <w:t xml:space="preserve"> </w:t>
      </w:r>
      <w:r w:rsidR="002D487C" w:rsidRPr="0013033C">
        <w:rPr>
          <w:rFonts w:ascii="Times New Roman" w:hAnsi="Times New Roman" w:cs="Times New Roman"/>
          <w:i/>
          <w:u w:val="single" w:color="000000"/>
          <w:lang w:val="el-GR"/>
        </w:rPr>
        <w:t xml:space="preserve">Βαλσαρτάνη </w:t>
      </w:r>
    </w:p>
    <w:p w:rsidR="006211A3" w:rsidRPr="0013033C" w:rsidRDefault="006211A3" w:rsidP="0093473B">
      <w:pPr>
        <w:rPr>
          <w:rFonts w:ascii="Times New Roman" w:eastAsia="Times New Roman" w:hAnsi="Times New Roman" w:cs="Times New Roman"/>
          <w:i/>
          <w:lang w:val="el-GR"/>
        </w:rPr>
      </w:pPr>
    </w:p>
    <w:p w:rsidR="006211A3" w:rsidRPr="0013033C" w:rsidRDefault="006211A3" w:rsidP="0093473B">
      <w:pPr>
        <w:rPr>
          <w:rFonts w:ascii="Times New Roman" w:eastAsia="Times New Roman" w:hAnsi="Times New Roman" w:cs="Times New Roman"/>
          <w:i/>
          <w:lang w:val="el-GR"/>
        </w:rPr>
      </w:pPr>
    </w:p>
    <w:p w:rsidR="006211A3" w:rsidRPr="0013033C" w:rsidRDefault="006211A3" w:rsidP="0093473B">
      <w:pPr>
        <w:rPr>
          <w:rFonts w:ascii="Times New Roman" w:eastAsia="Times New Roman" w:hAnsi="Times New Roman" w:cs="Times New Roman"/>
          <w:i/>
          <w:lang w:val="el-GR"/>
        </w:rPr>
      </w:pPr>
    </w:p>
    <w:p w:rsidR="006211A3" w:rsidRPr="0013033C" w:rsidRDefault="006211A3" w:rsidP="0093473B">
      <w:pPr>
        <w:rPr>
          <w:rFonts w:ascii="Times New Roman" w:eastAsia="Times New Roman" w:hAnsi="Times New Roman" w:cs="Times New Roman"/>
          <w:i/>
          <w:lang w:val="el-GR"/>
        </w:rPr>
      </w:pPr>
    </w:p>
    <w:p w:rsidR="006211A3" w:rsidRPr="0013033C" w:rsidRDefault="006211A3" w:rsidP="0093473B">
      <w:pPr>
        <w:rPr>
          <w:rFonts w:ascii="Times New Roman" w:eastAsia="Times New Roman" w:hAnsi="Times New Roman" w:cs="Times New Roman"/>
          <w:i/>
          <w:lang w:val="el-GR"/>
        </w:rPr>
      </w:pPr>
    </w:p>
    <w:p w:rsidR="006211A3" w:rsidRPr="0013033C" w:rsidRDefault="006211A3" w:rsidP="0093473B">
      <w:pPr>
        <w:spacing w:before="8"/>
        <w:rPr>
          <w:rFonts w:ascii="Times New Roman" w:eastAsia="Times New Roman" w:hAnsi="Times New Roman" w:cs="Times New Roman"/>
          <w:i/>
          <w:lang w:val="el-GR"/>
        </w:rPr>
      </w:pPr>
    </w:p>
    <w:p w:rsidR="006211A3" w:rsidRPr="0013033C" w:rsidRDefault="002D487C" w:rsidP="0093473B">
      <w:pPr>
        <w:pStyle w:val="a3"/>
        <w:spacing w:before="72"/>
        <w:ind w:left="0"/>
        <w:jc w:val="both"/>
        <w:rPr>
          <w:rFonts w:cs="Times New Roman"/>
          <w:lang w:val="el-GR"/>
        </w:rPr>
      </w:pPr>
      <w:r w:rsidRPr="0013033C">
        <w:rPr>
          <w:rFonts w:cs="Times New Roman"/>
          <w:u w:val="single" w:color="000000"/>
          <w:lang w:val="el-GR"/>
        </w:rPr>
        <w:t>Αναφορά πιθανολογούμενων ανεπιθύμητων</w:t>
      </w:r>
      <w:r w:rsidRPr="0013033C">
        <w:rPr>
          <w:rFonts w:cs="Times New Roman"/>
          <w:spacing w:val="11"/>
          <w:u w:val="single" w:color="000000"/>
          <w:lang w:val="el-GR"/>
        </w:rPr>
        <w:t xml:space="preserve"> </w:t>
      </w:r>
      <w:r w:rsidRPr="0013033C">
        <w:rPr>
          <w:rFonts w:cs="Times New Roman"/>
          <w:u w:val="single" w:color="000000"/>
          <w:lang w:val="el-GR"/>
        </w:rPr>
        <w:t>ενεργειών</w:t>
      </w:r>
    </w:p>
    <w:p w:rsidR="006211A3" w:rsidRPr="00392831" w:rsidRDefault="002D487C" w:rsidP="00392831">
      <w:pPr>
        <w:pStyle w:val="a3"/>
        <w:spacing w:before="6" w:line="247" w:lineRule="auto"/>
        <w:ind w:right="114"/>
        <w:jc w:val="both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Η αναφορά πιθανολογούμενων ανεπιθύμητων ενεργειών μετά από τη χορήγηση άδειας</w:t>
      </w:r>
      <w:r w:rsidRPr="0013033C">
        <w:rPr>
          <w:rFonts w:cs="Times New Roman"/>
          <w:spacing w:val="37"/>
          <w:lang w:val="el-GR"/>
        </w:rPr>
        <w:t xml:space="preserve"> </w:t>
      </w:r>
      <w:r w:rsidRPr="0013033C">
        <w:rPr>
          <w:rFonts w:cs="Times New Roman"/>
          <w:lang w:val="el-GR"/>
        </w:rPr>
        <w:t>κυκλοφορίας του</w:t>
      </w:r>
      <w:r w:rsidRPr="0013033C">
        <w:rPr>
          <w:rFonts w:cs="Times New Roman"/>
          <w:spacing w:val="45"/>
          <w:lang w:val="el-GR"/>
        </w:rPr>
        <w:t xml:space="preserve"> </w:t>
      </w:r>
      <w:r w:rsidRPr="0013033C">
        <w:rPr>
          <w:rFonts w:cs="Times New Roman"/>
          <w:lang w:val="el-GR"/>
        </w:rPr>
        <w:t>φαρμακευτικού</w:t>
      </w:r>
      <w:r w:rsidRPr="0013033C">
        <w:rPr>
          <w:rFonts w:cs="Times New Roman"/>
          <w:spacing w:val="44"/>
          <w:lang w:val="el-GR"/>
        </w:rPr>
        <w:t xml:space="preserve"> </w:t>
      </w:r>
      <w:r w:rsidRPr="0013033C">
        <w:rPr>
          <w:rFonts w:cs="Times New Roman"/>
          <w:lang w:val="el-GR"/>
        </w:rPr>
        <w:t>προϊόντος</w:t>
      </w:r>
      <w:r w:rsidRPr="0013033C">
        <w:rPr>
          <w:rFonts w:cs="Times New Roman"/>
          <w:spacing w:val="45"/>
          <w:lang w:val="el-GR"/>
        </w:rPr>
        <w:t xml:space="preserve"> </w:t>
      </w:r>
      <w:r w:rsidRPr="0013033C">
        <w:rPr>
          <w:rFonts w:cs="Times New Roman"/>
          <w:lang w:val="el-GR"/>
        </w:rPr>
        <w:t>είναι</w:t>
      </w:r>
      <w:r w:rsidRPr="0013033C">
        <w:rPr>
          <w:rFonts w:cs="Times New Roman"/>
          <w:spacing w:val="44"/>
          <w:lang w:val="el-GR"/>
        </w:rPr>
        <w:t xml:space="preserve"> </w:t>
      </w:r>
      <w:r w:rsidRPr="0013033C">
        <w:rPr>
          <w:rFonts w:cs="Times New Roman"/>
          <w:lang w:val="el-GR"/>
        </w:rPr>
        <w:t>σημαντική.</w:t>
      </w:r>
      <w:r w:rsidRPr="0013033C">
        <w:rPr>
          <w:rFonts w:cs="Times New Roman"/>
          <w:spacing w:val="44"/>
          <w:lang w:val="el-GR"/>
        </w:rPr>
        <w:t xml:space="preserve"> </w:t>
      </w:r>
      <w:r w:rsidRPr="0013033C">
        <w:rPr>
          <w:rFonts w:cs="Times New Roman"/>
          <w:lang w:val="el-GR"/>
        </w:rPr>
        <w:t>Επιτρέπει</w:t>
      </w:r>
      <w:r w:rsidRPr="0013033C">
        <w:rPr>
          <w:rFonts w:cs="Times New Roman"/>
          <w:spacing w:val="44"/>
          <w:lang w:val="el-GR"/>
        </w:rPr>
        <w:t xml:space="preserve"> </w:t>
      </w:r>
      <w:r w:rsidRPr="0013033C">
        <w:rPr>
          <w:rFonts w:cs="Times New Roman"/>
          <w:lang w:val="el-GR"/>
        </w:rPr>
        <w:t>τη</w:t>
      </w:r>
      <w:r w:rsidRPr="0013033C">
        <w:rPr>
          <w:rFonts w:cs="Times New Roman"/>
          <w:spacing w:val="44"/>
          <w:lang w:val="el-GR"/>
        </w:rPr>
        <w:t xml:space="preserve"> </w:t>
      </w:r>
      <w:r w:rsidRPr="0013033C">
        <w:rPr>
          <w:rFonts w:cs="Times New Roman"/>
          <w:lang w:val="el-GR"/>
        </w:rPr>
        <w:t>συνεχή</w:t>
      </w:r>
      <w:r w:rsidRPr="0013033C">
        <w:rPr>
          <w:rFonts w:cs="Times New Roman"/>
          <w:spacing w:val="44"/>
          <w:lang w:val="el-GR"/>
        </w:rPr>
        <w:t xml:space="preserve"> </w:t>
      </w:r>
      <w:r w:rsidRPr="0013033C">
        <w:rPr>
          <w:rFonts w:cs="Times New Roman"/>
          <w:lang w:val="el-GR"/>
        </w:rPr>
        <w:t>παρακολούθηση</w:t>
      </w:r>
      <w:r w:rsidRPr="0013033C">
        <w:rPr>
          <w:rFonts w:cs="Times New Roman"/>
          <w:spacing w:val="44"/>
          <w:lang w:val="el-GR"/>
        </w:rPr>
        <w:t xml:space="preserve"> </w:t>
      </w:r>
      <w:r w:rsidRPr="0013033C">
        <w:rPr>
          <w:rFonts w:cs="Times New Roman"/>
          <w:lang w:val="el-GR"/>
        </w:rPr>
        <w:t>της</w:t>
      </w:r>
      <w:r w:rsidRPr="0013033C">
        <w:rPr>
          <w:rFonts w:cs="Times New Roman"/>
          <w:spacing w:val="40"/>
          <w:lang w:val="el-GR"/>
        </w:rPr>
        <w:t xml:space="preserve"> </w:t>
      </w:r>
      <w:r w:rsidRPr="0013033C">
        <w:rPr>
          <w:rFonts w:cs="Times New Roman"/>
          <w:lang w:val="el-GR"/>
        </w:rPr>
        <w:t>σχέσης οφέλους-κινδύνου του φαρμακευτικού προϊόντος. Ζητείται από τους επαγγελματίες του τομέα</w:t>
      </w:r>
      <w:r w:rsidRPr="0013033C">
        <w:rPr>
          <w:rFonts w:cs="Times New Roman"/>
          <w:spacing w:val="51"/>
          <w:lang w:val="el-GR"/>
        </w:rPr>
        <w:t xml:space="preserve"> </w:t>
      </w:r>
      <w:r w:rsidRPr="0013033C">
        <w:rPr>
          <w:rFonts w:cs="Times New Roman"/>
          <w:lang w:val="el-GR"/>
        </w:rPr>
        <w:t>της υγειονομικής περίθαλψης να αναφέρουν οποιεσδήποτε πιθανολογούμενες ανεπιθύμητες</w:t>
      </w:r>
      <w:r w:rsidRPr="0013033C">
        <w:rPr>
          <w:rFonts w:cs="Times New Roman"/>
          <w:spacing w:val="8"/>
          <w:lang w:val="el-GR"/>
        </w:rPr>
        <w:t xml:space="preserve"> </w:t>
      </w:r>
      <w:r w:rsidRPr="00BA10C2">
        <w:rPr>
          <w:rFonts w:cs="Times New Roman"/>
          <w:lang w:val="el-GR"/>
        </w:rPr>
        <w:t>ενέργειες</w:t>
      </w:r>
      <w:r w:rsidR="00BA10C2" w:rsidRPr="00BA10C2">
        <w:rPr>
          <w:rFonts w:cs="Times New Roman"/>
          <w:lang w:val="el-GR"/>
        </w:rPr>
        <w:t xml:space="preserve"> μέσω του εθνικού συστήματος αναφοράς</w:t>
      </w:r>
      <w:r w:rsidR="00392831" w:rsidRPr="00392831">
        <w:rPr>
          <w:rFonts w:cs="Times New Roman"/>
          <w:lang w:val="el-GR"/>
        </w:rPr>
        <w:t xml:space="preserve">: Εθνικός Οργανισμός Φαρμάκων, Μεσογείων 284, GR-15562 Χολαργός, Αθήνα, Τηλ: + 30 21 32040380/337, </w:t>
      </w:r>
      <w:r w:rsidR="00392831">
        <w:rPr>
          <w:rFonts w:cs="Times New Roman"/>
          <w:lang w:val="el-GR"/>
        </w:rPr>
        <w:t>Φαξ: + 30 21 06549585</w:t>
      </w:r>
      <w:r w:rsidR="00392831" w:rsidRPr="00392831">
        <w:rPr>
          <w:rFonts w:cs="Times New Roman"/>
          <w:lang w:val="el-GR"/>
        </w:rPr>
        <w:t>, Ιστότοπος: http://www.eof.gr</w:t>
      </w:r>
    </w:p>
    <w:p w:rsidR="006211A3" w:rsidRPr="0013033C" w:rsidRDefault="006211A3" w:rsidP="0093473B">
      <w:pPr>
        <w:spacing w:before="4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2"/>
        <w:numPr>
          <w:ilvl w:val="1"/>
          <w:numId w:val="20"/>
        </w:numPr>
        <w:tabs>
          <w:tab w:val="left" w:pos="806"/>
        </w:tabs>
        <w:spacing w:before="72"/>
        <w:ind w:left="0" w:right="187" w:firstLine="0"/>
        <w:jc w:val="left"/>
        <w:rPr>
          <w:rFonts w:cs="Times New Roman"/>
          <w:b w:val="0"/>
          <w:bCs w:val="0"/>
          <w:color w:val="000000" w:themeColor="text1"/>
        </w:rPr>
      </w:pPr>
      <w:r w:rsidRPr="0013033C">
        <w:rPr>
          <w:rFonts w:cs="Times New Roman"/>
          <w:color w:val="000000" w:themeColor="text1"/>
        </w:rPr>
        <w:t>Υπερδοσολογία</w:t>
      </w:r>
    </w:p>
    <w:p w:rsidR="006211A3" w:rsidRPr="0013033C" w:rsidRDefault="006211A3" w:rsidP="0093473B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6211A3" w:rsidRPr="0013033C" w:rsidRDefault="002D487C" w:rsidP="0093473B">
      <w:pPr>
        <w:pStyle w:val="a3"/>
        <w:ind w:left="0" w:right="187"/>
        <w:rPr>
          <w:rFonts w:cs="Times New Roman"/>
        </w:rPr>
      </w:pPr>
      <w:r w:rsidRPr="0013033C">
        <w:rPr>
          <w:rFonts w:cs="Times New Roman"/>
          <w:u w:val="single" w:color="000000"/>
        </w:rPr>
        <w:t>Συμπτώματα</w:t>
      </w:r>
    </w:p>
    <w:p w:rsidR="006211A3" w:rsidRPr="0013033C" w:rsidRDefault="002D487C" w:rsidP="0093473B">
      <w:pPr>
        <w:pStyle w:val="a3"/>
        <w:spacing w:before="6" w:line="244" w:lineRule="auto"/>
        <w:ind w:left="0" w:right="187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Δεν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υπάρχει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εμπειρία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υπερδοσολογίας με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το</w:t>
      </w:r>
      <w:r w:rsidR="00BF246D" w:rsidRPr="0013033C">
        <w:rPr>
          <w:rFonts w:cs="Times New Roman"/>
          <w:lang w:val="el-GR"/>
        </w:rPr>
        <w:t xml:space="preserve"> συνδυασμό αμλοδιπίνη/βαλσαρτάνη.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Το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κυριότερο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σύμπτωμα</w:t>
      </w:r>
      <w:r w:rsidRPr="0013033C">
        <w:rPr>
          <w:rFonts w:cs="Times New Roman"/>
          <w:spacing w:val="1"/>
          <w:lang w:val="el-GR"/>
        </w:rPr>
        <w:t xml:space="preserve"> </w:t>
      </w:r>
      <w:r w:rsidR="00BF246D" w:rsidRPr="0013033C">
        <w:rPr>
          <w:rFonts w:cs="Times New Roman"/>
          <w:lang w:val="el-GR"/>
        </w:rPr>
        <w:t>της υπερδοσολογίας με</w:t>
      </w:r>
      <w:r w:rsidRPr="0013033C">
        <w:rPr>
          <w:rFonts w:cs="Times New Roman"/>
          <w:lang w:val="el-GR"/>
        </w:rPr>
        <w:t xml:space="preserve"> βαλσαρτάνη είναι ενδεχομένως η έντονη υπόταση με ζάλη. Η υπερδοσολογία με αμλοδιπίνη</w:t>
      </w:r>
      <w:r w:rsidRPr="0013033C">
        <w:rPr>
          <w:rFonts w:cs="Times New Roman"/>
          <w:spacing w:val="-36"/>
          <w:lang w:val="el-GR"/>
        </w:rPr>
        <w:t xml:space="preserve"> </w:t>
      </w:r>
      <w:r w:rsidRPr="0013033C">
        <w:rPr>
          <w:rFonts w:cs="Times New Roman"/>
          <w:lang w:val="el-GR"/>
        </w:rPr>
        <w:t>μπορεί να οδηγήσει σε υπερβολική περιφερική αγγειοδιαστολή και ενδεχομένως, σε</w:t>
      </w:r>
      <w:r w:rsidRPr="0013033C">
        <w:rPr>
          <w:rFonts w:cs="Times New Roman"/>
          <w:spacing w:val="15"/>
          <w:lang w:val="el-GR"/>
        </w:rPr>
        <w:t xml:space="preserve"> </w:t>
      </w:r>
      <w:r w:rsidRPr="0013033C">
        <w:rPr>
          <w:rFonts w:cs="Times New Roman"/>
          <w:lang w:val="el-GR"/>
        </w:rPr>
        <w:t>αντανακλαστική ταχυκαρδία. Έχει επίσης αναφερθεί σημαντική και δυνητικώς παρατεταμένη συστηματική υπόταση</w:t>
      </w:r>
      <w:r w:rsidRPr="0013033C">
        <w:rPr>
          <w:rFonts w:cs="Times New Roman"/>
          <w:spacing w:val="-42"/>
          <w:lang w:val="el-GR"/>
        </w:rPr>
        <w:t xml:space="preserve"> </w:t>
      </w:r>
      <w:r w:rsidRPr="0013033C">
        <w:rPr>
          <w:rFonts w:cs="Times New Roman"/>
          <w:lang w:val="el-GR"/>
        </w:rPr>
        <w:t>που μπορεί να περιλαμβάνει έως και καταπληξία με θανατηφόρο</w:t>
      </w:r>
      <w:r w:rsidRPr="0013033C">
        <w:rPr>
          <w:rFonts w:cs="Times New Roman"/>
          <w:spacing w:val="4"/>
          <w:lang w:val="el-GR"/>
        </w:rPr>
        <w:t xml:space="preserve"> </w:t>
      </w:r>
      <w:r w:rsidRPr="0013033C">
        <w:rPr>
          <w:rFonts w:cs="Times New Roman"/>
          <w:lang w:val="el-GR"/>
        </w:rPr>
        <w:t>κατάληξη.</w:t>
      </w:r>
    </w:p>
    <w:p w:rsidR="006211A3" w:rsidRPr="0013033C" w:rsidRDefault="006211A3" w:rsidP="0093473B">
      <w:pPr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a3"/>
        <w:ind w:left="0" w:right="187"/>
        <w:rPr>
          <w:rFonts w:cs="Times New Roman"/>
          <w:lang w:val="el-GR"/>
        </w:rPr>
      </w:pPr>
      <w:r w:rsidRPr="0013033C">
        <w:rPr>
          <w:rFonts w:cs="Times New Roman"/>
          <w:u w:val="single" w:color="000000"/>
          <w:lang w:val="el-GR"/>
        </w:rPr>
        <w:t>Θεραπεία</w:t>
      </w:r>
    </w:p>
    <w:p w:rsidR="006211A3" w:rsidRPr="0013033C" w:rsidRDefault="002D487C" w:rsidP="0093473B">
      <w:pPr>
        <w:pStyle w:val="a3"/>
        <w:spacing w:before="6" w:line="244" w:lineRule="auto"/>
        <w:ind w:left="0" w:right="187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Εάν έγινε πρόσφατα η κατάποση, μπορεί να εξεταστεί το ενδεχόμενο πρόκλησης εμέτου ή πλύσης</w:t>
      </w:r>
      <w:r w:rsidRPr="0013033C">
        <w:rPr>
          <w:rFonts w:cs="Times New Roman"/>
          <w:spacing w:val="-42"/>
          <w:lang w:val="el-GR"/>
        </w:rPr>
        <w:t xml:space="preserve"> </w:t>
      </w:r>
      <w:r w:rsidRPr="0013033C">
        <w:rPr>
          <w:rFonts w:cs="Times New Roman"/>
          <w:lang w:val="el-GR"/>
        </w:rPr>
        <w:t>στομάχου. Η χορήγηση ενεργού άνθρακα σε υγιείς εθελοντές αμέσως μετά τη λήψη αμλοδιπίνης ή</w:t>
      </w:r>
      <w:r w:rsidRPr="0013033C">
        <w:rPr>
          <w:rFonts w:cs="Times New Roman"/>
          <w:spacing w:val="-35"/>
          <w:lang w:val="el-GR"/>
        </w:rPr>
        <w:t xml:space="preserve"> </w:t>
      </w:r>
      <w:r w:rsidRPr="0013033C">
        <w:rPr>
          <w:rFonts w:cs="Times New Roman"/>
          <w:lang w:val="el-GR"/>
        </w:rPr>
        <w:t>έως και δύο ώρες μετά από αυτήν έχει αποδειχτεί ότι μειώνει σημαντικά την απορρόφηση της</w:t>
      </w:r>
      <w:r w:rsidRPr="0013033C">
        <w:rPr>
          <w:rFonts w:cs="Times New Roman"/>
          <w:spacing w:val="-40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αμλοδιπίνης. Η κλινικά σημαντική υπόταση που οφείλεται σε υπερδοσολογία με </w:t>
      </w:r>
      <w:r w:rsidR="00BF246D" w:rsidRPr="0013033C">
        <w:rPr>
          <w:rFonts w:cs="Times New Roman"/>
          <w:lang w:val="el-GR"/>
        </w:rPr>
        <w:t>συνδυασμό αμλοδιπίνης/βαλσαρτάνης</w:t>
      </w:r>
      <w:r w:rsidRPr="0013033C">
        <w:rPr>
          <w:rFonts w:cs="Times New Roman"/>
          <w:lang w:val="el-GR"/>
        </w:rPr>
        <w:t xml:space="preserve"> απαιτεί</w:t>
      </w:r>
      <w:r w:rsidRPr="0013033C">
        <w:rPr>
          <w:rFonts w:cs="Times New Roman"/>
          <w:spacing w:val="19"/>
          <w:lang w:val="el-GR"/>
        </w:rPr>
        <w:t xml:space="preserve"> </w:t>
      </w:r>
      <w:r w:rsidRPr="0013033C">
        <w:rPr>
          <w:rFonts w:cs="Times New Roman"/>
          <w:lang w:val="el-GR"/>
        </w:rPr>
        <w:t>την ενεργή καρδιαγγειακή υποστήριξη, συμπεριλαμβανομένης της συχνής παρακολούθησης της</w:t>
      </w:r>
      <w:r w:rsidRPr="0013033C">
        <w:rPr>
          <w:rFonts w:cs="Times New Roman"/>
          <w:spacing w:val="-49"/>
          <w:lang w:val="el-GR"/>
        </w:rPr>
        <w:t xml:space="preserve"> </w:t>
      </w:r>
      <w:r w:rsidRPr="0013033C">
        <w:rPr>
          <w:rFonts w:cs="Times New Roman"/>
          <w:lang w:val="el-GR"/>
        </w:rPr>
        <w:t>καρδιακής και της αναπνευστικής λειτουργίας, της ανύψωσης των άκρων και της παρακολούθησης</w:t>
      </w:r>
      <w:r w:rsidRPr="0013033C">
        <w:rPr>
          <w:rFonts w:cs="Times New Roman"/>
          <w:spacing w:val="-46"/>
          <w:lang w:val="el-GR"/>
        </w:rPr>
        <w:t xml:space="preserve"> </w:t>
      </w:r>
      <w:r w:rsidRPr="0013033C">
        <w:rPr>
          <w:rFonts w:cs="Times New Roman"/>
          <w:lang w:val="el-GR"/>
        </w:rPr>
        <w:t>του όγκου των υγρών στην κυκλοφορία καθώς και της αποβολής ούρων. Ένα αγγειοσυσταλτικό</w:t>
      </w:r>
      <w:r w:rsidRPr="0013033C">
        <w:rPr>
          <w:rFonts w:cs="Times New Roman"/>
          <w:spacing w:val="-33"/>
          <w:lang w:val="el-GR"/>
        </w:rPr>
        <w:t xml:space="preserve"> </w:t>
      </w:r>
      <w:r w:rsidRPr="0013033C">
        <w:rPr>
          <w:rFonts w:cs="Times New Roman"/>
          <w:lang w:val="el-GR"/>
        </w:rPr>
        <w:t>μπορεί να βοηθήσει στην αποκατάσταση του αγγειακού τόνου και της αρτηριακής πίεσης, με την</w:t>
      </w:r>
      <w:r w:rsidRPr="0013033C">
        <w:rPr>
          <w:rFonts w:cs="Times New Roman"/>
          <w:spacing w:val="-41"/>
          <w:lang w:val="el-GR"/>
        </w:rPr>
        <w:t xml:space="preserve"> </w:t>
      </w:r>
      <w:r w:rsidRPr="0013033C">
        <w:rPr>
          <w:rFonts w:cs="Times New Roman"/>
          <w:lang w:val="el-GR"/>
        </w:rPr>
        <w:t>προϋπόθεση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ότι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δεν</w:t>
      </w:r>
      <w:r w:rsidRPr="0013033C">
        <w:rPr>
          <w:rFonts w:cs="Times New Roman"/>
          <w:spacing w:val="3"/>
          <w:lang w:val="el-GR"/>
        </w:rPr>
        <w:t xml:space="preserve"> </w:t>
      </w:r>
      <w:r w:rsidRPr="0013033C">
        <w:rPr>
          <w:rFonts w:cs="Times New Roman"/>
          <w:lang w:val="el-GR"/>
        </w:rPr>
        <w:t>αντενδείκνυται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η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χρήση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του.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Το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ενδοφλεβίως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χορηγούμενο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γλυκονικό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ασβέστιο</w:t>
      </w:r>
      <w:r w:rsidRPr="0013033C">
        <w:rPr>
          <w:rFonts w:cs="Times New Roman"/>
          <w:spacing w:val="-53"/>
          <w:lang w:val="el-GR"/>
        </w:rPr>
        <w:t xml:space="preserve"> </w:t>
      </w:r>
      <w:r w:rsidRPr="0013033C">
        <w:rPr>
          <w:rFonts w:cs="Times New Roman"/>
          <w:lang w:val="el-GR"/>
        </w:rPr>
        <w:t>μπορεί να αποβεί επωφελές όσον αφορά την προσπάθεια να αντιστραφούν οι επιδράσεις του</w:t>
      </w:r>
      <w:r w:rsidRPr="0013033C">
        <w:rPr>
          <w:rFonts w:cs="Times New Roman"/>
          <w:spacing w:val="-32"/>
          <w:lang w:val="el-GR"/>
        </w:rPr>
        <w:t xml:space="preserve"> </w:t>
      </w:r>
      <w:r w:rsidRPr="0013033C">
        <w:rPr>
          <w:rFonts w:cs="Times New Roman"/>
          <w:lang w:val="el-GR"/>
        </w:rPr>
        <w:t>αποκλεισμού των διαύλων</w:t>
      </w:r>
      <w:r w:rsidRPr="0013033C">
        <w:rPr>
          <w:rFonts w:cs="Times New Roman"/>
          <w:spacing w:val="11"/>
          <w:lang w:val="el-GR"/>
        </w:rPr>
        <w:t xml:space="preserve"> </w:t>
      </w:r>
      <w:r w:rsidRPr="0013033C">
        <w:rPr>
          <w:rFonts w:cs="Times New Roman"/>
          <w:lang w:val="el-GR"/>
        </w:rPr>
        <w:t>ασβεστίου.</w:t>
      </w:r>
    </w:p>
    <w:p w:rsidR="006211A3" w:rsidRPr="0013033C" w:rsidRDefault="006211A3" w:rsidP="0093473B">
      <w:pPr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a3"/>
        <w:ind w:left="0" w:right="187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Και η βαλσαρτάνη και η αμλοδιπίνη είναι απίθανο να απομακρυνθούν μέσω</w:t>
      </w:r>
      <w:r w:rsidRPr="0013033C">
        <w:rPr>
          <w:rFonts w:cs="Times New Roman"/>
          <w:spacing w:val="13"/>
          <w:lang w:val="el-GR"/>
        </w:rPr>
        <w:t xml:space="preserve"> </w:t>
      </w:r>
      <w:r w:rsidRPr="0013033C">
        <w:rPr>
          <w:rFonts w:cs="Times New Roman"/>
          <w:lang w:val="el-GR"/>
        </w:rPr>
        <w:t>αιμοδιύλισης.</w:t>
      </w:r>
    </w:p>
    <w:p w:rsidR="006211A3" w:rsidRPr="0013033C" w:rsidRDefault="006211A3">
      <w:pPr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6211A3" w:rsidP="0093473B">
      <w:pPr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2"/>
        <w:numPr>
          <w:ilvl w:val="0"/>
          <w:numId w:val="20"/>
        </w:numPr>
        <w:tabs>
          <w:tab w:val="left" w:pos="806"/>
        </w:tabs>
        <w:ind w:left="0" w:right="187" w:firstLine="0"/>
        <w:jc w:val="left"/>
        <w:rPr>
          <w:rFonts w:cs="Times New Roman"/>
          <w:b w:val="0"/>
          <w:bCs w:val="0"/>
        </w:rPr>
      </w:pPr>
      <w:r w:rsidRPr="0013033C">
        <w:rPr>
          <w:rFonts w:cs="Times New Roman"/>
        </w:rPr>
        <w:t>ΦΑΡΜΑΚΟΛΟΓΙΚΕΣ ΙΔΙΟΤΗΤΕΣ</w:t>
      </w:r>
    </w:p>
    <w:p w:rsidR="006211A3" w:rsidRPr="0013033C" w:rsidRDefault="006211A3" w:rsidP="0093473B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6211A3" w:rsidRPr="0013033C" w:rsidRDefault="002D487C" w:rsidP="0093473B">
      <w:pPr>
        <w:pStyle w:val="a4"/>
        <w:numPr>
          <w:ilvl w:val="1"/>
          <w:numId w:val="20"/>
        </w:numPr>
        <w:tabs>
          <w:tab w:val="left" w:pos="806"/>
        </w:tabs>
        <w:ind w:left="0" w:right="187" w:firstLine="0"/>
        <w:jc w:val="left"/>
        <w:rPr>
          <w:rFonts w:ascii="Times New Roman" w:eastAsia="Times New Roman" w:hAnsi="Times New Roman" w:cs="Times New Roman"/>
        </w:rPr>
      </w:pPr>
      <w:r w:rsidRPr="0013033C">
        <w:rPr>
          <w:rFonts w:ascii="Times New Roman" w:hAnsi="Times New Roman" w:cs="Times New Roman"/>
          <w:b/>
        </w:rPr>
        <w:t>Φαρμακοδυναμικές ιδιότητες</w:t>
      </w:r>
    </w:p>
    <w:p w:rsidR="006211A3" w:rsidRPr="0013033C" w:rsidRDefault="006211A3" w:rsidP="0093473B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6211A3" w:rsidRPr="0013033C" w:rsidRDefault="002D487C" w:rsidP="0093473B">
      <w:pPr>
        <w:pStyle w:val="a3"/>
        <w:spacing w:line="244" w:lineRule="auto"/>
        <w:ind w:left="0" w:right="220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Φαρμακοθεραπευτική κατηγορία: Παράγοντες που δρουν στο σύστημα</w:t>
      </w:r>
      <w:r w:rsidRPr="0013033C">
        <w:rPr>
          <w:rFonts w:cs="Times New Roman"/>
          <w:spacing w:val="14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ρενίνης-αγγειοτενσίνης, ανταγωνιστές της αγγειοτενσίνης </w:t>
      </w:r>
      <w:r w:rsidRPr="0013033C">
        <w:rPr>
          <w:rFonts w:cs="Times New Roman"/>
          <w:spacing w:val="-3"/>
        </w:rPr>
        <w:t>II</w:t>
      </w:r>
      <w:r w:rsidRPr="0013033C">
        <w:rPr>
          <w:rFonts w:cs="Times New Roman"/>
          <w:spacing w:val="-3"/>
          <w:lang w:val="el-GR"/>
        </w:rPr>
        <w:t xml:space="preserve">, </w:t>
      </w:r>
      <w:r w:rsidRPr="0013033C">
        <w:rPr>
          <w:rFonts w:cs="Times New Roman"/>
          <w:lang w:val="el-GR"/>
        </w:rPr>
        <w:t xml:space="preserve">συνδυασμοί ανταγωνιστών της αγγειοτενσίνης </w:t>
      </w:r>
      <w:r w:rsidRPr="0013033C">
        <w:rPr>
          <w:rFonts w:cs="Times New Roman"/>
        </w:rPr>
        <w:t>II</w:t>
      </w:r>
      <w:r w:rsidRPr="0013033C">
        <w:rPr>
          <w:rFonts w:cs="Times New Roman"/>
          <w:lang w:val="el-GR"/>
        </w:rPr>
        <w:t xml:space="preserve"> και</w:t>
      </w:r>
      <w:r w:rsidRPr="0013033C">
        <w:rPr>
          <w:rFonts w:cs="Times New Roman"/>
          <w:spacing w:val="-28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αποκλειστές των διαύλων ασβεστίου, κωδικός </w:t>
      </w:r>
      <w:r w:rsidRPr="0013033C">
        <w:rPr>
          <w:rFonts w:cs="Times New Roman"/>
        </w:rPr>
        <w:t>ATC</w:t>
      </w:r>
      <w:r w:rsidRPr="0013033C">
        <w:rPr>
          <w:rFonts w:cs="Times New Roman"/>
          <w:lang w:val="el-GR"/>
        </w:rPr>
        <w:t>:</w:t>
      </w:r>
      <w:r w:rsidRPr="0013033C">
        <w:rPr>
          <w:rFonts w:cs="Times New Roman"/>
          <w:spacing w:val="14"/>
          <w:lang w:val="el-GR"/>
        </w:rPr>
        <w:t xml:space="preserve"> </w:t>
      </w:r>
      <w:r w:rsidRPr="0013033C">
        <w:rPr>
          <w:rFonts w:cs="Times New Roman"/>
        </w:rPr>
        <w:t>C</w:t>
      </w:r>
      <w:r w:rsidRPr="0013033C">
        <w:rPr>
          <w:rFonts w:cs="Times New Roman"/>
          <w:lang w:val="el-GR"/>
        </w:rPr>
        <w:t>09</w:t>
      </w:r>
      <w:r w:rsidRPr="0013033C">
        <w:rPr>
          <w:rFonts w:cs="Times New Roman"/>
        </w:rPr>
        <w:t>DB</w:t>
      </w:r>
      <w:r w:rsidRPr="0013033C">
        <w:rPr>
          <w:rFonts w:cs="Times New Roman"/>
          <w:lang w:val="el-GR"/>
        </w:rPr>
        <w:t>01</w:t>
      </w:r>
    </w:p>
    <w:p w:rsidR="006211A3" w:rsidRPr="0013033C" w:rsidRDefault="006211A3" w:rsidP="0093473B">
      <w:pPr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BF246D" w:rsidP="0093473B">
      <w:pPr>
        <w:pStyle w:val="a3"/>
        <w:spacing w:line="244" w:lineRule="auto"/>
        <w:ind w:left="0" w:right="187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Ο συνδυασμός αμλοδιπίνης/βαλσαρτάνης</w:t>
      </w:r>
      <w:r w:rsidR="002D487C" w:rsidRPr="0013033C">
        <w:rPr>
          <w:rFonts w:cs="Times New Roman"/>
          <w:lang w:val="el-GR"/>
        </w:rPr>
        <w:t xml:space="preserve"> συνδυάζει δύο αντιυπερτασικές ουσίες με συμπληρωματικούς μηχανισμούς δράσης</w:t>
      </w:r>
      <w:r w:rsidR="002D487C" w:rsidRPr="0013033C">
        <w:rPr>
          <w:rFonts w:cs="Times New Roman"/>
          <w:spacing w:val="-42"/>
          <w:lang w:val="el-GR"/>
        </w:rPr>
        <w:t xml:space="preserve"> </w:t>
      </w:r>
      <w:r w:rsidR="002D487C" w:rsidRPr="0013033C">
        <w:rPr>
          <w:rFonts w:cs="Times New Roman"/>
          <w:lang w:val="el-GR"/>
        </w:rPr>
        <w:t>προκειμένου</w:t>
      </w:r>
      <w:r w:rsidR="002D487C" w:rsidRPr="0013033C">
        <w:rPr>
          <w:rFonts w:cs="Times New Roman"/>
          <w:spacing w:val="1"/>
          <w:lang w:val="el-GR"/>
        </w:rPr>
        <w:t xml:space="preserve"> </w:t>
      </w:r>
      <w:r w:rsidR="002D487C" w:rsidRPr="0013033C">
        <w:rPr>
          <w:rFonts w:cs="Times New Roman"/>
          <w:lang w:val="el-GR"/>
        </w:rPr>
        <w:t>να ελεγχθεί η αρτηριακή πίεση των</w:t>
      </w:r>
      <w:r w:rsidR="002D487C" w:rsidRPr="0013033C">
        <w:rPr>
          <w:rFonts w:cs="Times New Roman"/>
          <w:spacing w:val="1"/>
          <w:lang w:val="el-GR"/>
        </w:rPr>
        <w:t xml:space="preserve"> </w:t>
      </w:r>
      <w:r w:rsidR="002D487C" w:rsidRPr="0013033C">
        <w:rPr>
          <w:rFonts w:cs="Times New Roman"/>
          <w:lang w:val="el-GR"/>
        </w:rPr>
        <w:t>ασθενών</w:t>
      </w:r>
      <w:r w:rsidR="002D487C" w:rsidRPr="0013033C">
        <w:rPr>
          <w:rFonts w:cs="Times New Roman"/>
          <w:spacing w:val="1"/>
          <w:lang w:val="el-GR"/>
        </w:rPr>
        <w:t xml:space="preserve"> </w:t>
      </w:r>
      <w:r w:rsidR="002D487C" w:rsidRPr="0013033C">
        <w:rPr>
          <w:rFonts w:cs="Times New Roman"/>
          <w:lang w:val="el-GR"/>
        </w:rPr>
        <w:t>με ιδιοπαθή υπέρταση:</w:t>
      </w:r>
      <w:r w:rsidR="002D487C" w:rsidRPr="0013033C">
        <w:rPr>
          <w:rFonts w:cs="Times New Roman"/>
          <w:spacing w:val="5"/>
          <w:lang w:val="el-GR"/>
        </w:rPr>
        <w:t xml:space="preserve"> </w:t>
      </w:r>
      <w:r w:rsidR="002D487C" w:rsidRPr="0013033C">
        <w:rPr>
          <w:rFonts w:cs="Times New Roman"/>
          <w:lang w:val="el-GR"/>
        </w:rPr>
        <w:t>η αμλοδιπίνη</w:t>
      </w:r>
      <w:r w:rsidR="002D487C" w:rsidRPr="0013033C">
        <w:rPr>
          <w:rFonts w:cs="Times New Roman"/>
          <w:spacing w:val="-50"/>
          <w:lang w:val="el-GR"/>
        </w:rPr>
        <w:t xml:space="preserve"> </w:t>
      </w:r>
      <w:r w:rsidR="002D487C" w:rsidRPr="0013033C">
        <w:rPr>
          <w:rFonts w:cs="Times New Roman"/>
          <w:lang w:val="el-GR"/>
        </w:rPr>
        <w:t>ανήκει στην ομάδα των ανταγωνιστών του ασβεστίου και η βαλσαρτάνη στην ομάδα των</w:t>
      </w:r>
      <w:r w:rsidR="002D487C" w:rsidRPr="0013033C">
        <w:rPr>
          <w:rFonts w:cs="Times New Roman"/>
          <w:spacing w:val="-31"/>
          <w:lang w:val="el-GR"/>
        </w:rPr>
        <w:t xml:space="preserve"> </w:t>
      </w:r>
      <w:r w:rsidR="002D487C" w:rsidRPr="0013033C">
        <w:rPr>
          <w:rFonts w:cs="Times New Roman"/>
          <w:lang w:val="el-GR"/>
        </w:rPr>
        <w:t xml:space="preserve">ανταγωνιστών της αγγειοτενσίνης </w:t>
      </w:r>
      <w:r w:rsidR="002D487C" w:rsidRPr="0013033C">
        <w:rPr>
          <w:rFonts w:cs="Times New Roman"/>
          <w:spacing w:val="-3"/>
          <w:lang w:val="el-GR"/>
        </w:rPr>
        <w:t xml:space="preserve">ΙΙ. </w:t>
      </w:r>
      <w:r w:rsidR="002D487C" w:rsidRPr="0013033C">
        <w:rPr>
          <w:rFonts w:cs="Times New Roman"/>
          <w:lang w:val="el-GR"/>
        </w:rPr>
        <w:t>Ο συνδυασμός αυτών των ουσιών έχει αθροιστική</w:t>
      </w:r>
      <w:r w:rsidR="002D487C" w:rsidRPr="0013033C">
        <w:rPr>
          <w:rFonts w:cs="Times New Roman"/>
          <w:spacing w:val="-19"/>
          <w:lang w:val="el-GR"/>
        </w:rPr>
        <w:t xml:space="preserve"> </w:t>
      </w:r>
      <w:r w:rsidR="002D487C" w:rsidRPr="0013033C">
        <w:rPr>
          <w:rFonts w:cs="Times New Roman"/>
          <w:lang w:val="el-GR"/>
        </w:rPr>
        <w:t>αντιυπερτασική επίδραση, μειώνοντας την αρτηριακή πίεση σε μεγαλύτερο βαθμό απ’ ό,τι το</w:t>
      </w:r>
      <w:r w:rsidR="002D487C" w:rsidRPr="0013033C">
        <w:rPr>
          <w:rFonts w:cs="Times New Roman"/>
          <w:spacing w:val="15"/>
          <w:lang w:val="el-GR"/>
        </w:rPr>
        <w:t xml:space="preserve"> </w:t>
      </w:r>
      <w:r w:rsidR="002D487C" w:rsidRPr="0013033C">
        <w:rPr>
          <w:rFonts w:cs="Times New Roman"/>
          <w:lang w:val="el-GR"/>
        </w:rPr>
        <w:t>κάθε συστατικό</w:t>
      </w:r>
      <w:r w:rsidR="002D487C" w:rsidRPr="0013033C">
        <w:rPr>
          <w:rFonts w:cs="Times New Roman"/>
          <w:spacing w:val="3"/>
          <w:lang w:val="el-GR"/>
        </w:rPr>
        <w:t xml:space="preserve"> </w:t>
      </w:r>
      <w:r w:rsidR="002D487C" w:rsidRPr="0013033C">
        <w:rPr>
          <w:rFonts w:cs="Times New Roman"/>
          <w:lang w:val="el-GR"/>
        </w:rPr>
        <w:t>μεμονωμένα.</w:t>
      </w:r>
    </w:p>
    <w:p w:rsidR="006211A3" w:rsidRPr="0013033C" w:rsidRDefault="006211A3" w:rsidP="0093473B">
      <w:pPr>
        <w:spacing w:line="244" w:lineRule="auto"/>
        <w:rPr>
          <w:rFonts w:ascii="Times New Roman" w:hAnsi="Times New Roman" w:cs="Times New Roman"/>
          <w:lang w:val="el-GR"/>
        </w:rPr>
        <w:sectPr w:rsidR="006211A3" w:rsidRPr="0013033C">
          <w:pgSz w:w="11910" w:h="16850"/>
          <w:pgMar w:top="1340" w:right="1300" w:bottom="880" w:left="1180" w:header="0" w:footer="681" w:gutter="0"/>
          <w:cols w:space="720"/>
        </w:sectPr>
      </w:pPr>
    </w:p>
    <w:p w:rsidR="006211A3" w:rsidRPr="0013033C" w:rsidRDefault="002D487C" w:rsidP="0093473B">
      <w:pPr>
        <w:pStyle w:val="a3"/>
        <w:spacing w:before="55"/>
        <w:ind w:left="0" w:right="110"/>
        <w:rPr>
          <w:rFonts w:cs="Times New Roman"/>
          <w:lang w:val="el-GR"/>
        </w:rPr>
      </w:pPr>
      <w:r w:rsidRPr="0013033C">
        <w:rPr>
          <w:rFonts w:cs="Times New Roman"/>
          <w:u w:val="single" w:color="000000"/>
          <w:lang w:val="el-GR"/>
        </w:rPr>
        <w:t>Αμλοδιπίνη/Βαλσαρτάνη</w:t>
      </w:r>
    </w:p>
    <w:p w:rsidR="006211A3" w:rsidRPr="0013033C" w:rsidRDefault="002D487C" w:rsidP="0093473B">
      <w:pPr>
        <w:pStyle w:val="a3"/>
        <w:spacing w:before="6" w:line="244" w:lineRule="auto"/>
        <w:ind w:left="0" w:right="110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Ο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συνδυασμός</w:t>
      </w:r>
      <w:r w:rsidRPr="0013033C">
        <w:rPr>
          <w:rFonts w:cs="Times New Roman"/>
          <w:spacing w:val="-1"/>
          <w:lang w:val="el-GR"/>
        </w:rPr>
        <w:t xml:space="preserve"> </w:t>
      </w:r>
      <w:r w:rsidRPr="0013033C">
        <w:rPr>
          <w:rFonts w:cs="Times New Roman"/>
          <w:lang w:val="el-GR"/>
        </w:rPr>
        <w:t>αμλοδιπίνης</w:t>
      </w:r>
      <w:r w:rsidRPr="0013033C">
        <w:rPr>
          <w:rFonts w:cs="Times New Roman"/>
          <w:spacing w:val="-1"/>
          <w:lang w:val="el-GR"/>
        </w:rPr>
        <w:t xml:space="preserve"> </w:t>
      </w:r>
      <w:r w:rsidRPr="0013033C">
        <w:rPr>
          <w:rFonts w:cs="Times New Roman"/>
          <w:lang w:val="el-GR"/>
        </w:rPr>
        <w:t>και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βαλσαρτάνης</w:t>
      </w:r>
      <w:r w:rsidRPr="0013033C">
        <w:rPr>
          <w:rFonts w:cs="Times New Roman"/>
          <w:spacing w:val="-1"/>
          <w:lang w:val="el-GR"/>
        </w:rPr>
        <w:t xml:space="preserve"> </w:t>
      </w:r>
      <w:r w:rsidRPr="0013033C">
        <w:rPr>
          <w:rFonts w:cs="Times New Roman"/>
          <w:lang w:val="el-GR"/>
        </w:rPr>
        <w:t>οδηγεί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σε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δοσοεξαρτώμενη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αθροιστική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μείωση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της</w:t>
      </w:r>
      <w:r w:rsidRPr="0013033C">
        <w:rPr>
          <w:rFonts w:cs="Times New Roman"/>
          <w:spacing w:val="-51"/>
          <w:lang w:val="el-GR"/>
        </w:rPr>
        <w:t xml:space="preserve"> </w:t>
      </w:r>
      <w:r w:rsidRPr="0013033C">
        <w:rPr>
          <w:rFonts w:cs="Times New Roman"/>
          <w:lang w:val="el-GR"/>
        </w:rPr>
        <w:t>αρτηριακής πίεσης σε όλο το εύρος των θεραπευτικών του δόσεων. Η αντιυπερτασική δράση</w:t>
      </w:r>
      <w:r w:rsidRPr="0013033C">
        <w:rPr>
          <w:rFonts w:cs="Times New Roman"/>
          <w:spacing w:val="18"/>
          <w:lang w:val="el-GR"/>
        </w:rPr>
        <w:t xml:space="preserve"> </w:t>
      </w:r>
      <w:r w:rsidRPr="0013033C">
        <w:rPr>
          <w:rFonts w:cs="Times New Roman"/>
          <w:lang w:val="el-GR"/>
        </w:rPr>
        <w:t>μίας δόσης του συνδυασμού παρέμεινε για 24</w:t>
      </w:r>
      <w:r w:rsidRPr="0013033C">
        <w:rPr>
          <w:rFonts w:cs="Times New Roman"/>
          <w:spacing w:val="10"/>
          <w:lang w:val="el-GR"/>
        </w:rPr>
        <w:t xml:space="preserve"> </w:t>
      </w:r>
      <w:r w:rsidRPr="0013033C">
        <w:rPr>
          <w:rFonts w:cs="Times New Roman"/>
          <w:lang w:val="el-GR"/>
        </w:rPr>
        <w:t>ώρες.</w:t>
      </w:r>
    </w:p>
    <w:p w:rsidR="006211A3" w:rsidRPr="0013033C" w:rsidRDefault="006211A3" w:rsidP="0093473B">
      <w:pPr>
        <w:spacing w:before="10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ind w:right="110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i/>
          <w:lang w:val="el-GR"/>
        </w:rPr>
        <w:t>Κλινικές δοκιμές ελεγχόμενες με εικονικό</w:t>
      </w:r>
      <w:r w:rsidRPr="0013033C">
        <w:rPr>
          <w:rFonts w:ascii="Times New Roman" w:hAnsi="Times New Roman" w:cs="Times New Roman"/>
          <w:i/>
          <w:spacing w:val="3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lang w:val="el-GR"/>
        </w:rPr>
        <w:t>φάρμακο</w:t>
      </w:r>
    </w:p>
    <w:p w:rsidR="006211A3" w:rsidRPr="0013033C" w:rsidRDefault="002D487C" w:rsidP="00AE4FAD">
      <w:pPr>
        <w:pStyle w:val="a3"/>
        <w:spacing w:before="6" w:line="244" w:lineRule="auto"/>
        <w:ind w:left="0" w:right="110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 xml:space="preserve">Περισσότεροι από 1.400 υπερτασικοί ασθενείς έλαβαν </w:t>
      </w:r>
      <w:r w:rsidR="00BF246D" w:rsidRPr="0013033C">
        <w:rPr>
          <w:rFonts w:cs="Times New Roman"/>
          <w:lang w:val="el-GR"/>
        </w:rPr>
        <w:t>το συνδυασμό αμλοδιπίνης/βαλσαρτάνης</w:t>
      </w:r>
      <w:r w:rsidRPr="0013033C">
        <w:rPr>
          <w:rFonts w:cs="Times New Roman"/>
          <w:lang w:val="el-GR"/>
        </w:rPr>
        <w:t xml:space="preserve"> άπαξ ημερησίως σε δύο</w:t>
      </w:r>
      <w:r w:rsidRPr="0013033C">
        <w:rPr>
          <w:rFonts w:cs="Times New Roman"/>
          <w:spacing w:val="22"/>
          <w:lang w:val="el-GR"/>
        </w:rPr>
        <w:t xml:space="preserve"> </w:t>
      </w:r>
      <w:r w:rsidRPr="0013033C">
        <w:rPr>
          <w:rFonts w:cs="Times New Roman"/>
          <w:lang w:val="el-GR"/>
        </w:rPr>
        <w:t>ελεγχόμενες με εικονικό φάρμακο δοκιμές. Στις δοκιμές συμμετείχαν ενήλικοι ασθενείς με ήπιας έως μέτριας</w:t>
      </w:r>
      <w:r w:rsidRPr="0013033C">
        <w:rPr>
          <w:rFonts w:cs="Times New Roman"/>
          <w:spacing w:val="-47"/>
          <w:lang w:val="el-GR"/>
        </w:rPr>
        <w:t xml:space="preserve"> </w:t>
      </w:r>
      <w:r w:rsidRPr="0013033C">
        <w:rPr>
          <w:rFonts w:cs="Times New Roman"/>
          <w:lang w:val="el-GR"/>
        </w:rPr>
        <w:t>βαρύτητας μη επιπλεγμένη ιδιοπαθή υπέρταση (μέση διαστολική αρτηριακή πίεση σε καθιστή</w:t>
      </w:r>
      <w:r w:rsidRPr="0013033C">
        <w:rPr>
          <w:rFonts w:cs="Times New Roman"/>
          <w:spacing w:val="13"/>
          <w:lang w:val="el-GR"/>
        </w:rPr>
        <w:t xml:space="preserve"> </w:t>
      </w:r>
      <w:r w:rsidRPr="0013033C">
        <w:rPr>
          <w:rFonts w:cs="Times New Roman"/>
          <w:lang w:val="el-GR"/>
        </w:rPr>
        <w:t>θέση</w:t>
      </w:r>
      <w:r w:rsidR="00BF246D" w:rsidRPr="0013033C">
        <w:rPr>
          <w:rFonts w:cs="Times New Roman"/>
          <w:lang w:val="el-GR"/>
        </w:rPr>
        <w:t xml:space="preserve"> </w:t>
      </w:r>
      <w:r w:rsidR="00AE4FAD" w:rsidRPr="0013033C">
        <w:rPr>
          <w:rFonts w:cs="Times New Roman"/>
          <w:lang w:val="el-GR"/>
        </w:rPr>
        <w:t xml:space="preserve"> ≥</w:t>
      </w:r>
      <w:r w:rsidRPr="0013033C">
        <w:rPr>
          <w:rFonts w:cs="Times New Roman"/>
          <w:lang w:val="el-GR"/>
        </w:rPr>
        <w:t xml:space="preserve">95 και &lt;110 </w:t>
      </w:r>
      <w:r w:rsidRPr="0013033C">
        <w:rPr>
          <w:rFonts w:cs="Times New Roman"/>
          <w:spacing w:val="-3"/>
        </w:rPr>
        <w:t>mmHg</w:t>
      </w:r>
      <w:r w:rsidRPr="0013033C">
        <w:rPr>
          <w:rFonts w:cs="Times New Roman"/>
          <w:spacing w:val="-3"/>
          <w:lang w:val="el-GR"/>
        </w:rPr>
        <w:t xml:space="preserve">). </w:t>
      </w:r>
      <w:r w:rsidRPr="0013033C">
        <w:rPr>
          <w:rFonts w:cs="Times New Roman"/>
          <w:lang w:val="el-GR"/>
        </w:rPr>
        <w:t>Αποκλείστηκαν οι ασθενείς με υψηλούς καρδιαγγειακούς κινδύνους</w:t>
      </w:r>
      <w:r w:rsidRPr="0013033C">
        <w:rPr>
          <w:rFonts w:cs="Times New Roman"/>
          <w:spacing w:val="27"/>
          <w:lang w:val="el-GR"/>
        </w:rPr>
        <w:t xml:space="preserve"> </w:t>
      </w:r>
      <w:r w:rsidRPr="0013033C">
        <w:rPr>
          <w:rFonts w:cs="Times New Roman"/>
          <w:lang w:val="el-GR"/>
        </w:rPr>
        <w:t>–</w:t>
      </w:r>
      <w:r w:rsidR="00AE4FAD" w:rsidRPr="0013033C">
        <w:rPr>
          <w:rFonts w:cs="Times New Roman"/>
          <w:lang w:val="el-GR"/>
        </w:rPr>
        <w:t xml:space="preserve"> </w:t>
      </w:r>
      <w:r w:rsidRPr="0013033C">
        <w:rPr>
          <w:rFonts w:cs="Times New Roman"/>
          <w:lang w:val="el-GR"/>
        </w:rPr>
        <w:t>καρδιακή ανεπάρκεια, διαβήτη τύπου Ι και ανεπαρκώς ελεγχόμενο διαβήτη τύπου ΙΙ και</w:t>
      </w:r>
      <w:r w:rsidRPr="0013033C">
        <w:rPr>
          <w:rFonts w:cs="Times New Roman"/>
          <w:spacing w:val="-4"/>
          <w:lang w:val="el-GR"/>
        </w:rPr>
        <w:t xml:space="preserve"> </w:t>
      </w:r>
      <w:r w:rsidRPr="0013033C">
        <w:rPr>
          <w:rFonts w:cs="Times New Roman"/>
          <w:lang w:val="el-GR"/>
        </w:rPr>
        <w:t>ιστορικό εμφράγματος του μυοκαρδίου ή εγκεφαλικού επεισοδίου εντός ενός</w:t>
      </w:r>
      <w:r w:rsidRPr="0013033C">
        <w:rPr>
          <w:rFonts w:cs="Times New Roman"/>
          <w:spacing w:val="11"/>
          <w:lang w:val="el-GR"/>
        </w:rPr>
        <w:t xml:space="preserve"> </w:t>
      </w:r>
      <w:r w:rsidRPr="0013033C">
        <w:rPr>
          <w:rFonts w:cs="Times New Roman"/>
          <w:lang w:val="el-GR"/>
        </w:rPr>
        <w:t>έτους.</w:t>
      </w:r>
    </w:p>
    <w:p w:rsidR="006211A3" w:rsidRPr="0013033C" w:rsidRDefault="006211A3" w:rsidP="0093473B">
      <w:pPr>
        <w:spacing w:before="6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spacing w:line="244" w:lineRule="auto"/>
        <w:ind w:right="110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i/>
          <w:lang w:val="el-GR"/>
        </w:rPr>
        <w:t>Κλινικές δοκιμές ελεγχόμενες με δραστικό φάρμακο σε ασθενείς που δεν ανταποκρίνονται στη μονοθεραπεία</w:t>
      </w:r>
    </w:p>
    <w:p w:rsidR="006211A3" w:rsidRPr="0013033C" w:rsidRDefault="002D487C" w:rsidP="0093473B">
      <w:pPr>
        <w:pStyle w:val="a3"/>
        <w:spacing w:before="1" w:line="244" w:lineRule="auto"/>
        <w:ind w:left="0" w:right="101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Μια πολυκεντρική, τυχαιοποιημένη, διπλά τυφλή, ελεγχόμενη με δραστικό φάρμακο δοκιμή</w:t>
      </w:r>
      <w:r w:rsidRPr="0013033C">
        <w:rPr>
          <w:rFonts w:cs="Times New Roman"/>
          <w:spacing w:val="-43"/>
          <w:lang w:val="el-GR"/>
        </w:rPr>
        <w:t xml:space="preserve"> </w:t>
      </w:r>
      <w:r w:rsidRPr="0013033C">
        <w:rPr>
          <w:rFonts w:cs="Times New Roman"/>
          <w:lang w:val="el-GR"/>
        </w:rPr>
        <w:t>παράλληλων ομάδων έδειξε ομαλοποίηση της αρτηριακής πίεσης (διαστολική αρτηριακή πίεση σε</w:t>
      </w:r>
      <w:r w:rsidRPr="0013033C">
        <w:rPr>
          <w:rFonts w:cs="Times New Roman"/>
          <w:spacing w:val="-45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καθιστή θέση στα επίπεδα κοιλάδας &lt;90 </w:t>
      </w:r>
      <w:r w:rsidRPr="0013033C">
        <w:rPr>
          <w:rFonts w:cs="Times New Roman"/>
          <w:spacing w:val="-3"/>
        </w:rPr>
        <w:t>mmHg</w:t>
      </w:r>
      <w:r w:rsidRPr="0013033C">
        <w:rPr>
          <w:rFonts w:cs="Times New Roman"/>
          <w:spacing w:val="-3"/>
          <w:lang w:val="el-GR"/>
        </w:rPr>
        <w:t xml:space="preserve"> </w:t>
      </w:r>
      <w:r w:rsidRPr="0013033C">
        <w:rPr>
          <w:rFonts w:cs="Times New Roman"/>
          <w:lang w:val="el-GR"/>
        </w:rPr>
        <w:t>στο τέλος της δοκιμής) σε ασθενείς που δεν</w:t>
      </w:r>
      <w:r w:rsidRPr="0013033C">
        <w:rPr>
          <w:rFonts w:cs="Times New Roman"/>
          <w:spacing w:val="-38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ελέγχονταν επαρκώς με βαλσαρτάνη 160 </w:t>
      </w:r>
      <w:r w:rsidRPr="0013033C">
        <w:rPr>
          <w:rFonts w:cs="Times New Roman"/>
        </w:rPr>
        <w:t>mg</w:t>
      </w:r>
      <w:r w:rsidRPr="0013033C">
        <w:rPr>
          <w:rFonts w:cs="Times New Roman"/>
          <w:lang w:val="el-GR"/>
        </w:rPr>
        <w:t xml:space="preserve"> στο 75% των ασθενών που έλαβαν</w:t>
      </w:r>
      <w:r w:rsidRPr="0013033C">
        <w:rPr>
          <w:rFonts w:cs="Times New Roman"/>
          <w:spacing w:val="-41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αμλοδιπίνη/βαλσαρτάνη 10 </w:t>
      </w:r>
      <w:r w:rsidRPr="0013033C">
        <w:rPr>
          <w:rFonts w:cs="Times New Roman"/>
        </w:rPr>
        <w:t>mg</w:t>
      </w:r>
      <w:r w:rsidRPr="0013033C">
        <w:rPr>
          <w:rFonts w:cs="Times New Roman"/>
          <w:lang w:val="el-GR"/>
        </w:rPr>
        <w:t xml:space="preserve">/160 </w:t>
      </w:r>
      <w:r w:rsidRPr="0013033C">
        <w:rPr>
          <w:rFonts w:cs="Times New Roman"/>
        </w:rPr>
        <w:t>mg</w:t>
      </w:r>
      <w:r w:rsidRPr="0013033C">
        <w:rPr>
          <w:rFonts w:cs="Times New Roman"/>
          <w:lang w:val="el-GR"/>
        </w:rPr>
        <w:t xml:space="preserve"> και στο 62% των ασθενών που έλαβαν</w:t>
      </w:r>
      <w:r w:rsidRPr="0013033C">
        <w:rPr>
          <w:rFonts w:cs="Times New Roman"/>
          <w:spacing w:val="-49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αμλοδιπίνη/βαλσαρτάνη 5 </w:t>
      </w:r>
      <w:r w:rsidRPr="0013033C">
        <w:rPr>
          <w:rFonts w:cs="Times New Roman"/>
        </w:rPr>
        <w:t>mg</w:t>
      </w:r>
      <w:r w:rsidRPr="0013033C">
        <w:rPr>
          <w:rFonts w:cs="Times New Roman"/>
          <w:lang w:val="el-GR"/>
        </w:rPr>
        <w:t xml:space="preserve">/160 </w:t>
      </w:r>
      <w:r w:rsidRPr="0013033C">
        <w:rPr>
          <w:rFonts w:cs="Times New Roman"/>
          <w:spacing w:val="-3"/>
        </w:rPr>
        <w:t>mg</w:t>
      </w:r>
      <w:r w:rsidRPr="0013033C">
        <w:rPr>
          <w:rFonts w:cs="Times New Roman"/>
          <w:spacing w:val="-3"/>
          <w:lang w:val="el-GR"/>
        </w:rPr>
        <w:t xml:space="preserve">, </w:t>
      </w:r>
      <w:r w:rsidRPr="0013033C">
        <w:rPr>
          <w:rFonts w:cs="Times New Roman"/>
          <w:lang w:val="el-GR"/>
        </w:rPr>
        <w:t>έναντι ποσοστού 53% των ασθενών που παρέμειναν</w:t>
      </w:r>
      <w:r w:rsidRPr="0013033C">
        <w:rPr>
          <w:rFonts w:cs="Times New Roman"/>
          <w:spacing w:val="40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στο σχήμα βαλσαρτάνης 160 </w:t>
      </w:r>
      <w:r w:rsidRPr="0013033C">
        <w:rPr>
          <w:rFonts w:cs="Times New Roman"/>
          <w:spacing w:val="-2"/>
        </w:rPr>
        <w:t>mg</w:t>
      </w:r>
      <w:r w:rsidRPr="0013033C">
        <w:rPr>
          <w:rFonts w:cs="Times New Roman"/>
          <w:spacing w:val="-2"/>
          <w:lang w:val="el-GR"/>
        </w:rPr>
        <w:t xml:space="preserve">. </w:t>
      </w:r>
      <w:r w:rsidRPr="0013033C">
        <w:rPr>
          <w:rFonts w:cs="Times New Roman"/>
          <w:lang w:val="el-GR"/>
        </w:rPr>
        <w:t xml:space="preserve">Η προσθήκη αμλοδιπίνης 10 </w:t>
      </w:r>
      <w:r w:rsidRPr="0013033C">
        <w:rPr>
          <w:rFonts w:cs="Times New Roman"/>
        </w:rPr>
        <w:t>mg</w:t>
      </w:r>
      <w:r w:rsidRPr="0013033C">
        <w:rPr>
          <w:rFonts w:cs="Times New Roman"/>
          <w:lang w:val="el-GR"/>
        </w:rPr>
        <w:t xml:space="preserve"> και 5 </w:t>
      </w:r>
      <w:r w:rsidRPr="0013033C">
        <w:rPr>
          <w:rFonts w:cs="Times New Roman"/>
        </w:rPr>
        <w:t>mg</w:t>
      </w:r>
      <w:r w:rsidRPr="0013033C">
        <w:rPr>
          <w:rFonts w:cs="Times New Roman"/>
          <w:lang w:val="el-GR"/>
        </w:rPr>
        <w:t xml:space="preserve"> οδήγησε σε επιπρόσθετη</w:t>
      </w:r>
      <w:r w:rsidRPr="0013033C">
        <w:rPr>
          <w:rFonts w:cs="Times New Roman"/>
          <w:spacing w:val="-54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μείωση της συστολικής/διαστολικής αρτηριακής πίεσης κατά 6,0/4,8 </w:t>
      </w:r>
      <w:r w:rsidRPr="0013033C">
        <w:rPr>
          <w:rFonts w:cs="Times New Roman"/>
          <w:spacing w:val="-3"/>
        </w:rPr>
        <w:t>mmHg</w:t>
      </w:r>
      <w:r w:rsidRPr="0013033C">
        <w:rPr>
          <w:rFonts w:cs="Times New Roman"/>
          <w:spacing w:val="-3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και 3,9/2,9 </w:t>
      </w:r>
      <w:r w:rsidRPr="0013033C">
        <w:rPr>
          <w:rFonts w:cs="Times New Roman"/>
          <w:spacing w:val="-3"/>
        </w:rPr>
        <w:t>mmHg</w:t>
      </w:r>
      <w:r w:rsidRPr="0013033C">
        <w:rPr>
          <w:rFonts w:cs="Times New Roman"/>
          <w:spacing w:val="-35"/>
          <w:lang w:val="el-GR"/>
        </w:rPr>
        <w:t xml:space="preserve"> </w:t>
      </w:r>
      <w:r w:rsidRPr="0013033C">
        <w:rPr>
          <w:rFonts w:cs="Times New Roman"/>
          <w:lang w:val="el-GR"/>
        </w:rPr>
        <w:t>αντίστοιχα, σε σύγκριση με τους ασθενείς που παρέμειναν στη μονοθεραπεία με βαλσαρτάνη 160</w:t>
      </w:r>
      <w:r w:rsidRPr="0013033C">
        <w:rPr>
          <w:rFonts w:cs="Times New Roman"/>
          <w:spacing w:val="30"/>
          <w:lang w:val="el-GR"/>
        </w:rPr>
        <w:t xml:space="preserve"> </w:t>
      </w:r>
      <w:r w:rsidRPr="0013033C">
        <w:rPr>
          <w:rFonts w:cs="Times New Roman"/>
          <w:spacing w:val="-3"/>
        </w:rPr>
        <w:t>mg</w:t>
      </w:r>
      <w:r w:rsidRPr="0013033C">
        <w:rPr>
          <w:rFonts w:cs="Times New Roman"/>
          <w:spacing w:val="-3"/>
          <w:lang w:val="el-GR"/>
        </w:rPr>
        <w:t>.</w:t>
      </w:r>
    </w:p>
    <w:p w:rsidR="006211A3" w:rsidRPr="0013033C" w:rsidRDefault="006211A3" w:rsidP="0093473B">
      <w:pPr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a3"/>
        <w:spacing w:line="244" w:lineRule="auto"/>
        <w:ind w:left="0" w:right="151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Μια πολυκεντρική, τυχαιοποιημένη, διπλά τυφλή, ελεγχόμενη με δραστικό φάρμακο δοκιμή</w:t>
      </w:r>
      <w:r w:rsidRPr="0013033C">
        <w:rPr>
          <w:rFonts w:cs="Times New Roman"/>
          <w:spacing w:val="-43"/>
          <w:lang w:val="el-GR"/>
        </w:rPr>
        <w:t xml:space="preserve"> </w:t>
      </w:r>
      <w:r w:rsidRPr="0013033C">
        <w:rPr>
          <w:rFonts w:cs="Times New Roman"/>
          <w:lang w:val="el-GR"/>
        </w:rPr>
        <w:t>παράλληλων ομάδων έδειξε ομαλοποίηση της αρτηριακής πίεσης (διαστολική αρτηριακή πίεση σε</w:t>
      </w:r>
      <w:r w:rsidRPr="0013033C">
        <w:rPr>
          <w:rFonts w:cs="Times New Roman"/>
          <w:spacing w:val="-45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καθιστή θέση στα επίπεδα κοιλάδας &lt;90 </w:t>
      </w:r>
      <w:r w:rsidRPr="0013033C">
        <w:rPr>
          <w:rFonts w:cs="Times New Roman"/>
          <w:spacing w:val="-3"/>
        </w:rPr>
        <w:t>mmHg</w:t>
      </w:r>
      <w:r w:rsidRPr="0013033C">
        <w:rPr>
          <w:rFonts w:cs="Times New Roman"/>
          <w:spacing w:val="-3"/>
          <w:lang w:val="el-GR"/>
        </w:rPr>
        <w:t xml:space="preserve"> </w:t>
      </w:r>
      <w:r w:rsidRPr="0013033C">
        <w:rPr>
          <w:rFonts w:cs="Times New Roman"/>
          <w:lang w:val="el-GR"/>
        </w:rPr>
        <w:t>στο τέλος της μελέτης) σε ασθενείς που δεν</w:t>
      </w:r>
      <w:r w:rsidRPr="0013033C">
        <w:rPr>
          <w:rFonts w:cs="Times New Roman"/>
          <w:spacing w:val="-40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ελέγχονταν επαρκώς με αμλοδιπίνη 10 </w:t>
      </w:r>
      <w:r w:rsidRPr="0013033C">
        <w:rPr>
          <w:rFonts w:cs="Times New Roman"/>
        </w:rPr>
        <w:t>mg</w:t>
      </w:r>
      <w:r w:rsidRPr="0013033C">
        <w:rPr>
          <w:rFonts w:cs="Times New Roman"/>
          <w:lang w:val="el-GR"/>
        </w:rPr>
        <w:t xml:space="preserve"> στο 78% των ασθενών που έλαβαν</w:t>
      </w:r>
      <w:r w:rsidRPr="0013033C">
        <w:rPr>
          <w:rFonts w:cs="Times New Roman"/>
          <w:spacing w:val="-44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αμλοδιπίνη/βαλσαρτάνη 10 </w:t>
      </w:r>
      <w:r w:rsidRPr="0013033C">
        <w:rPr>
          <w:rFonts w:cs="Times New Roman"/>
        </w:rPr>
        <w:t>mg</w:t>
      </w:r>
      <w:r w:rsidRPr="0013033C">
        <w:rPr>
          <w:rFonts w:cs="Times New Roman"/>
          <w:lang w:val="el-GR"/>
        </w:rPr>
        <w:t xml:space="preserve">/160 </w:t>
      </w:r>
      <w:r w:rsidRPr="0013033C">
        <w:rPr>
          <w:rFonts w:cs="Times New Roman"/>
        </w:rPr>
        <w:t>mg</w:t>
      </w:r>
      <w:r w:rsidRPr="0013033C">
        <w:rPr>
          <w:rFonts w:cs="Times New Roman"/>
          <w:lang w:val="el-GR"/>
        </w:rPr>
        <w:t xml:space="preserve"> έναντι ποσοστού 67% των ασθενών που παρέμειναν στο</w:t>
      </w:r>
      <w:r w:rsidRPr="0013033C">
        <w:rPr>
          <w:rFonts w:cs="Times New Roman"/>
          <w:spacing w:val="-43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σχήμα αμλοδιπίνης 10 </w:t>
      </w:r>
      <w:r w:rsidRPr="0013033C">
        <w:rPr>
          <w:rFonts w:cs="Times New Roman"/>
          <w:spacing w:val="-3"/>
        </w:rPr>
        <w:t>mg</w:t>
      </w:r>
      <w:r w:rsidRPr="0013033C">
        <w:rPr>
          <w:rFonts w:cs="Times New Roman"/>
          <w:spacing w:val="-3"/>
          <w:lang w:val="el-GR"/>
        </w:rPr>
        <w:t xml:space="preserve">. </w:t>
      </w:r>
      <w:r w:rsidRPr="0013033C">
        <w:rPr>
          <w:rFonts w:cs="Times New Roman"/>
          <w:lang w:val="el-GR"/>
        </w:rPr>
        <w:t xml:space="preserve">Η προσθήκη βαλσαρτάνης 160 </w:t>
      </w:r>
      <w:r w:rsidRPr="0013033C">
        <w:rPr>
          <w:rFonts w:cs="Times New Roman"/>
        </w:rPr>
        <w:t>mg</w:t>
      </w:r>
      <w:r w:rsidRPr="0013033C">
        <w:rPr>
          <w:rFonts w:cs="Times New Roman"/>
          <w:lang w:val="el-GR"/>
        </w:rPr>
        <w:t xml:space="preserve"> οδήγησε σε περαιτέρω μείωση της</w:t>
      </w:r>
      <w:r w:rsidRPr="0013033C">
        <w:rPr>
          <w:rFonts w:cs="Times New Roman"/>
          <w:spacing w:val="-41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συστολικής/διαστολικής αρτηριακής πίεσης κατά 2,9/2,1 </w:t>
      </w:r>
      <w:r w:rsidRPr="0013033C">
        <w:rPr>
          <w:rFonts w:cs="Times New Roman"/>
          <w:spacing w:val="-3"/>
        </w:rPr>
        <w:t>mmHg</w:t>
      </w:r>
      <w:r w:rsidRPr="0013033C">
        <w:rPr>
          <w:rFonts w:cs="Times New Roman"/>
          <w:spacing w:val="-3"/>
          <w:lang w:val="el-GR"/>
        </w:rPr>
        <w:t xml:space="preserve"> </w:t>
      </w:r>
      <w:r w:rsidRPr="0013033C">
        <w:rPr>
          <w:rFonts w:cs="Times New Roman"/>
          <w:lang w:val="el-GR"/>
        </w:rPr>
        <w:t>έναντι των ασθενών που</w:t>
      </w:r>
      <w:r w:rsidRPr="0013033C">
        <w:rPr>
          <w:rFonts w:cs="Times New Roman"/>
          <w:spacing w:val="21"/>
          <w:lang w:val="el-GR"/>
        </w:rPr>
        <w:t xml:space="preserve"> </w:t>
      </w:r>
      <w:r w:rsidRPr="0013033C">
        <w:rPr>
          <w:rFonts w:cs="Times New Roman"/>
          <w:lang w:val="el-GR"/>
        </w:rPr>
        <w:t>παρέμειναν στο σχήμα μονοθεραπείας αμλοδιπίνης 10</w:t>
      </w:r>
      <w:r w:rsidRPr="0013033C">
        <w:rPr>
          <w:rFonts w:cs="Times New Roman"/>
          <w:spacing w:val="7"/>
          <w:lang w:val="el-GR"/>
        </w:rPr>
        <w:t xml:space="preserve"> </w:t>
      </w:r>
      <w:r w:rsidRPr="0013033C">
        <w:rPr>
          <w:rFonts w:cs="Times New Roman"/>
          <w:spacing w:val="-3"/>
        </w:rPr>
        <w:t>mg</w:t>
      </w:r>
      <w:r w:rsidRPr="0013033C">
        <w:rPr>
          <w:rFonts w:cs="Times New Roman"/>
          <w:spacing w:val="-3"/>
          <w:lang w:val="el-GR"/>
        </w:rPr>
        <w:t>.</w:t>
      </w:r>
    </w:p>
    <w:p w:rsidR="006211A3" w:rsidRPr="0013033C" w:rsidRDefault="006211A3" w:rsidP="0093473B">
      <w:pPr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AE4FAD" w:rsidP="00AE4FAD">
      <w:pPr>
        <w:pStyle w:val="a3"/>
        <w:spacing w:line="244" w:lineRule="auto"/>
        <w:ind w:left="0" w:right="110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Ο συνδυασμός αμλοδιπίνης/βαλσαρτάνης</w:t>
      </w:r>
      <w:r w:rsidR="002D487C" w:rsidRPr="0013033C">
        <w:rPr>
          <w:rFonts w:cs="Times New Roman"/>
          <w:lang w:val="el-GR"/>
        </w:rPr>
        <w:t xml:space="preserve"> μελετήθηκε επίσης σε μια ελεγχόμενη με δραστικό φάρμακο μελέτη με 130</w:t>
      </w:r>
      <w:r w:rsidR="002D487C" w:rsidRPr="0013033C">
        <w:rPr>
          <w:rFonts w:cs="Times New Roman"/>
          <w:spacing w:val="18"/>
          <w:lang w:val="el-GR"/>
        </w:rPr>
        <w:t xml:space="preserve"> </w:t>
      </w:r>
      <w:r w:rsidR="002D487C" w:rsidRPr="0013033C">
        <w:rPr>
          <w:rFonts w:cs="Times New Roman"/>
          <w:lang w:val="el-GR"/>
        </w:rPr>
        <w:t>υπερτασικούς ασθενείς</w:t>
      </w:r>
      <w:r w:rsidR="002D487C" w:rsidRPr="0013033C">
        <w:rPr>
          <w:rFonts w:cs="Times New Roman"/>
          <w:spacing w:val="1"/>
          <w:lang w:val="el-GR"/>
        </w:rPr>
        <w:t xml:space="preserve"> </w:t>
      </w:r>
      <w:r w:rsidR="002D487C" w:rsidRPr="0013033C">
        <w:rPr>
          <w:rFonts w:cs="Times New Roman"/>
          <w:lang w:val="el-GR"/>
        </w:rPr>
        <w:t>με</w:t>
      </w:r>
      <w:r w:rsidR="002D487C" w:rsidRPr="0013033C">
        <w:rPr>
          <w:rFonts w:cs="Times New Roman"/>
          <w:spacing w:val="2"/>
          <w:lang w:val="el-GR"/>
        </w:rPr>
        <w:t xml:space="preserve"> </w:t>
      </w:r>
      <w:r w:rsidR="002D487C" w:rsidRPr="0013033C">
        <w:rPr>
          <w:rFonts w:cs="Times New Roman"/>
          <w:lang w:val="el-GR"/>
        </w:rPr>
        <w:t>μέση</w:t>
      </w:r>
      <w:r w:rsidR="002D487C" w:rsidRPr="0013033C">
        <w:rPr>
          <w:rFonts w:cs="Times New Roman"/>
          <w:spacing w:val="1"/>
          <w:lang w:val="el-GR"/>
        </w:rPr>
        <w:t xml:space="preserve"> </w:t>
      </w:r>
      <w:r w:rsidR="002D487C" w:rsidRPr="0013033C">
        <w:rPr>
          <w:rFonts w:cs="Times New Roman"/>
          <w:lang w:val="el-GR"/>
        </w:rPr>
        <w:t>διαστολική</w:t>
      </w:r>
      <w:r w:rsidR="002D487C" w:rsidRPr="0013033C">
        <w:rPr>
          <w:rFonts w:cs="Times New Roman"/>
          <w:spacing w:val="1"/>
          <w:lang w:val="el-GR"/>
        </w:rPr>
        <w:t xml:space="preserve"> </w:t>
      </w:r>
      <w:r w:rsidR="002D487C" w:rsidRPr="0013033C">
        <w:rPr>
          <w:rFonts w:cs="Times New Roman"/>
          <w:lang w:val="el-GR"/>
        </w:rPr>
        <w:t>αρτηριακή</w:t>
      </w:r>
      <w:r w:rsidR="002D487C" w:rsidRPr="0013033C">
        <w:rPr>
          <w:rFonts w:cs="Times New Roman"/>
          <w:spacing w:val="1"/>
          <w:lang w:val="el-GR"/>
        </w:rPr>
        <w:t xml:space="preserve"> </w:t>
      </w:r>
      <w:r w:rsidR="002D487C" w:rsidRPr="0013033C">
        <w:rPr>
          <w:rFonts w:cs="Times New Roman"/>
          <w:lang w:val="el-GR"/>
        </w:rPr>
        <w:t>πίεση</w:t>
      </w:r>
      <w:r w:rsidR="002D487C" w:rsidRPr="0013033C">
        <w:rPr>
          <w:rFonts w:cs="Times New Roman"/>
          <w:spacing w:val="1"/>
          <w:lang w:val="el-GR"/>
        </w:rPr>
        <w:t xml:space="preserve"> </w:t>
      </w:r>
      <w:r w:rsidR="002D487C" w:rsidRPr="0013033C">
        <w:rPr>
          <w:rFonts w:cs="Times New Roman"/>
          <w:lang w:val="el-GR"/>
        </w:rPr>
        <w:t>σε</w:t>
      </w:r>
      <w:r w:rsidR="002D487C" w:rsidRPr="0013033C">
        <w:rPr>
          <w:rFonts w:cs="Times New Roman"/>
          <w:spacing w:val="1"/>
          <w:lang w:val="el-GR"/>
        </w:rPr>
        <w:t xml:space="preserve"> </w:t>
      </w:r>
      <w:r w:rsidR="002D487C" w:rsidRPr="0013033C">
        <w:rPr>
          <w:rFonts w:cs="Times New Roman"/>
          <w:lang w:val="el-GR"/>
        </w:rPr>
        <w:t>καθιστή</w:t>
      </w:r>
      <w:r w:rsidR="002D487C" w:rsidRPr="0013033C">
        <w:rPr>
          <w:rFonts w:cs="Times New Roman"/>
          <w:spacing w:val="1"/>
          <w:lang w:val="el-GR"/>
        </w:rPr>
        <w:t xml:space="preserve"> </w:t>
      </w:r>
      <w:r w:rsidR="002D487C" w:rsidRPr="0013033C">
        <w:rPr>
          <w:rFonts w:cs="Times New Roman"/>
          <w:lang w:val="el-GR"/>
        </w:rPr>
        <w:t>θέση</w:t>
      </w:r>
      <w:r w:rsidR="002D487C" w:rsidRPr="0013033C">
        <w:rPr>
          <w:rFonts w:cs="Times New Roman"/>
          <w:spacing w:val="2"/>
          <w:lang w:val="el-GR"/>
        </w:rPr>
        <w:t xml:space="preserve"> </w:t>
      </w:r>
      <w:r w:rsidR="002D487C" w:rsidRPr="0013033C">
        <w:rPr>
          <w:rFonts w:cs="Times New Roman"/>
          <w:lang w:val="el-GR"/>
        </w:rPr>
        <w:t>≥110</w:t>
      </w:r>
      <w:r w:rsidR="002D487C" w:rsidRPr="0013033C">
        <w:rPr>
          <w:rFonts w:cs="Times New Roman"/>
          <w:spacing w:val="1"/>
          <w:lang w:val="el-GR"/>
        </w:rPr>
        <w:t xml:space="preserve"> </w:t>
      </w:r>
      <w:r w:rsidR="002D487C" w:rsidRPr="0013033C">
        <w:rPr>
          <w:rFonts w:cs="Times New Roman"/>
          <w:spacing w:val="-3"/>
        </w:rPr>
        <w:t>mmHg</w:t>
      </w:r>
      <w:r w:rsidR="002D487C" w:rsidRPr="0013033C">
        <w:rPr>
          <w:rFonts w:cs="Times New Roman"/>
          <w:spacing w:val="-2"/>
          <w:lang w:val="el-GR"/>
        </w:rPr>
        <w:t xml:space="preserve"> </w:t>
      </w:r>
      <w:r w:rsidR="002D487C" w:rsidRPr="0013033C">
        <w:rPr>
          <w:rFonts w:cs="Times New Roman"/>
          <w:lang w:val="el-GR"/>
        </w:rPr>
        <w:t>και</w:t>
      </w:r>
      <w:r w:rsidR="002D487C" w:rsidRPr="0013033C">
        <w:rPr>
          <w:rFonts w:cs="Times New Roman"/>
          <w:spacing w:val="1"/>
          <w:lang w:val="el-GR"/>
        </w:rPr>
        <w:t xml:space="preserve"> </w:t>
      </w:r>
      <w:r w:rsidR="002D487C" w:rsidRPr="0013033C">
        <w:rPr>
          <w:rFonts w:cs="Times New Roman"/>
          <w:lang w:val="el-GR"/>
        </w:rPr>
        <w:t>&lt;120</w:t>
      </w:r>
      <w:r w:rsidR="002D487C" w:rsidRPr="0013033C">
        <w:rPr>
          <w:rFonts w:cs="Times New Roman"/>
          <w:spacing w:val="2"/>
          <w:lang w:val="el-GR"/>
        </w:rPr>
        <w:t xml:space="preserve"> </w:t>
      </w:r>
      <w:r w:rsidR="002D487C" w:rsidRPr="0013033C">
        <w:rPr>
          <w:rFonts w:cs="Times New Roman"/>
          <w:spacing w:val="-3"/>
        </w:rPr>
        <w:t>mmHg</w:t>
      </w:r>
      <w:r w:rsidR="002D487C" w:rsidRPr="0013033C">
        <w:rPr>
          <w:rFonts w:cs="Times New Roman"/>
          <w:spacing w:val="-3"/>
          <w:lang w:val="el-GR"/>
        </w:rPr>
        <w:t>.</w:t>
      </w:r>
      <w:r w:rsidR="002D487C" w:rsidRPr="0013033C">
        <w:rPr>
          <w:rFonts w:cs="Times New Roman"/>
          <w:spacing w:val="1"/>
          <w:lang w:val="el-GR"/>
        </w:rPr>
        <w:t xml:space="preserve"> </w:t>
      </w:r>
      <w:r w:rsidR="002D487C" w:rsidRPr="0013033C">
        <w:rPr>
          <w:rFonts w:cs="Times New Roman"/>
          <w:lang w:val="el-GR"/>
        </w:rPr>
        <w:t>Στη</w:t>
      </w:r>
      <w:r w:rsidR="002D487C" w:rsidRPr="0013033C">
        <w:rPr>
          <w:rFonts w:cs="Times New Roman"/>
          <w:spacing w:val="-49"/>
          <w:lang w:val="el-GR"/>
        </w:rPr>
        <w:t xml:space="preserve"> </w:t>
      </w:r>
      <w:r w:rsidR="002D487C" w:rsidRPr="0013033C">
        <w:rPr>
          <w:rFonts w:cs="Times New Roman"/>
          <w:lang w:val="el-GR"/>
        </w:rPr>
        <w:t xml:space="preserve">μελέτη αυτή (αρτηριακή πίεση 171/113 </w:t>
      </w:r>
      <w:r w:rsidR="002D487C" w:rsidRPr="0013033C">
        <w:rPr>
          <w:rFonts w:cs="Times New Roman"/>
          <w:spacing w:val="-3"/>
        </w:rPr>
        <w:t>mmHg</w:t>
      </w:r>
      <w:r w:rsidR="002D487C" w:rsidRPr="0013033C">
        <w:rPr>
          <w:rFonts w:cs="Times New Roman"/>
          <w:spacing w:val="-3"/>
          <w:lang w:val="el-GR"/>
        </w:rPr>
        <w:t xml:space="preserve"> </w:t>
      </w:r>
      <w:r w:rsidR="002D487C" w:rsidRPr="0013033C">
        <w:rPr>
          <w:rFonts w:cs="Times New Roman"/>
          <w:lang w:val="el-GR"/>
        </w:rPr>
        <w:t xml:space="preserve">κατά την έναρξη της μελέτης), ένα </w:t>
      </w:r>
      <w:r w:rsidRPr="0013033C">
        <w:rPr>
          <w:rFonts w:cs="Times New Roman"/>
          <w:lang w:val="el-GR"/>
        </w:rPr>
        <w:t xml:space="preserve">σχήμα συνδυασμού αμλοδιπίνης/βαλσαρτάνης </w:t>
      </w:r>
      <w:r w:rsidR="002D487C" w:rsidRPr="0013033C">
        <w:rPr>
          <w:rFonts w:cs="Times New Roman"/>
          <w:lang w:val="el-GR"/>
        </w:rPr>
        <w:t xml:space="preserve">5 </w:t>
      </w:r>
      <w:r w:rsidR="002D487C" w:rsidRPr="0013033C">
        <w:rPr>
          <w:rFonts w:cs="Times New Roman"/>
        </w:rPr>
        <w:t>mg</w:t>
      </w:r>
      <w:r w:rsidR="002D487C" w:rsidRPr="0013033C">
        <w:rPr>
          <w:rFonts w:cs="Times New Roman"/>
          <w:lang w:val="el-GR"/>
        </w:rPr>
        <w:t xml:space="preserve">/160 </w:t>
      </w:r>
      <w:r w:rsidR="002D487C" w:rsidRPr="0013033C">
        <w:rPr>
          <w:rFonts w:cs="Times New Roman"/>
        </w:rPr>
        <w:t>mg</w:t>
      </w:r>
      <w:r w:rsidR="002D487C" w:rsidRPr="0013033C">
        <w:rPr>
          <w:rFonts w:cs="Times New Roman"/>
          <w:lang w:val="el-GR"/>
        </w:rPr>
        <w:t xml:space="preserve"> που τιτλοποιήθηκε σε 10 </w:t>
      </w:r>
      <w:r w:rsidR="002D487C" w:rsidRPr="0013033C">
        <w:rPr>
          <w:rFonts w:cs="Times New Roman"/>
        </w:rPr>
        <w:t>mg</w:t>
      </w:r>
      <w:r w:rsidR="002D487C" w:rsidRPr="0013033C">
        <w:rPr>
          <w:rFonts w:cs="Times New Roman"/>
          <w:lang w:val="el-GR"/>
        </w:rPr>
        <w:t xml:space="preserve">/160 </w:t>
      </w:r>
      <w:r w:rsidR="002D487C" w:rsidRPr="0013033C">
        <w:rPr>
          <w:rFonts w:cs="Times New Roman"/>
        </w:rPr>
        <w:t>mg</w:t>
      </w:r>
      <w:r w:rsidR="002D487C" w:rsidRPr="0013033C">
        <w:rPr>
          <w:rFonts w:cs="Times New Roman"/>
          <w:lang w:val="el-GR"/>
        </w:rPr>
        <w:t xml:space="preserve"> μείωσε την αρτηριακή πίεση σε καθιστή</w:t>
      </w:r>
      <w:r w:rsidR="002D487C" w:rsidRPr="0013033C">
        <w:rPr>
          <w:rFonts w:cs="Times New Roman"/>
          <w:spacing w:val="-6"/>
          <w:lang w:val="el-GR"/>
        </w:rPr>
        <w:t xml:space="preserve"> </w:t>
      </w:r>
      <w:r w:rsidR="002D487C" w:rsidRPr="0013033C">
        <w:rPr>
          <w:rFonts w:cs="Times New Roman"/>
          <w:lang w:val="el-GR"/>
        </w:rPr>
        <w:t>θέση κατά</w:t>
      </w:r>
      <w:r w:rsidR="002D487C" w:rsidRPr="0013033C">
        <w:rPr>
          <w:rFonts w:cs="Times New Roman"/>
          <w:spacing w:val="-1"/>
          <w:lang w:val="el-GR"/>
        </w:rPr>
        <w:t xml:space="preserve"> </w:t>
      </w:r>
      <w:r w:rsidR="002D487C" w:rsidRPr="0013033C">
        <w:rPr>
          <w:rFonts w:cs="Times New Roman"/>
          <w:lang w:val="el-GR"/>
        </w:rPr>
        <w:t xml:space="preserve">36/29 </w:t>
      </w:r>
      <w:r w:rsidR="002D487C" w:rsidRPr="0013033C">
        <w:rPr>
          <w:rFonts w:cs="Times New Roman"/>
          <w:spacing w:val="-3"/>
        </w:rPr>
        <w:t>mmHg</w:t>
      </w:r>
      <w:r w:rsidR="002D487C" w:rsidRPr="0013033C">
        <w:rPr>
          <w:rFonts w:cs="Times New Roman"/>
          <w:spacing w:val="-3"/>
          <w:lang w:val="el-GR"/>
        </w:rPr>
        <w:t xml:space="preserve"> </w:t>
      </w:r>
      <w:r w:rsidR="002D487C" w:rsidRPr="0013033C">
        <w:rPr>
          <w:rFonts w:cs="Times New Roman"/>
          <w:lang w:val="el-GR"/>
        </w:rPr>
        <w:t>σε σύγκριση</w:t>
      </w:r>
      <w:r w:rsidR="002D487C" w:rsidRPr="0013033C">
        <w:rPr>
          <w:rFonts w:cs="Times New Roman"/>
          <w:spacing w:val="3"/>
          <w:lang w:val="el-GR"/>
        </w:rPr>
        <w:t xml:space="preserve"> </w:t>
      </w:r>
      <w:r w:rsidR="002D487C" w:rsidRPr="0013033C">
        <w:rPr>
          <w:rFonts w:cs="Times New Roman"/>
          <w:lang w:val="el-GR"/>
        </w:rPr>
        <w:t>με τη μείωση των</w:t>
      </w:r>
      <w:r w:rsidR="002D487C" w:rsidRPr="0013033C">
        <w:rPr>
          <w:rFonts w:cs="Times New Roman"/>
          <w:spacing w:val="1"/>
          <w:lang w:val="el-GR"/>
        </w:rPr>
        <w:t xml:space="preserve"> </w:t>
      </w:r>
      <w:r w:rsidR="002D487C" w:rsidRPr="0013033C">
        <w:rPr>
          <w:rFonts w:cs="Times New Roman"/>
          <w:lang w:val="el-GR"/>
        </w:rPr>
        <w:t>32/28</w:t>
      </w:r>
      <w:r w:rsidR="002D487C" w:rsidRPr="0013033C">
        <w:rPr>
          <w:rFonts w:cs="Times New Roman"/>
          <w:spacing w:val="1"/>
          <w:lang w:val="el-GR"/>
        </w:rPr>
        <w:t xml:space="preserve"> </w:t>
      </w:r>
      <w:r w:rsidR="002D487C" w:rsidRPr="0013033C">
        <w:rPr>
          <w:rFonts w:cs="Times New Roman"/>
          <w:spacing w:val="-3"/>
        </w:rPr>
        <w:t>mmHg</w:t>
      </w:r>
      <w:r w:rsidR="002D487C" w:rsidRPr="0013033C">
        <w:rPr>
          <w:rFonts w:cs="Times New Roman"/>
          <w:spacing w:val="-3"/>
          <w:lang w:val="el-GR"/>
        </w:rPr>
        <w:t xml:space="preserve"> </w:t>
      </w:r>
      <w:r w:rsidR="002D487C" w:rsidRPr="0013033C">
        <w:rPr>
          <w:rFonts w:cs="Times New Roman"/>
          <w:lang w:val="el-GR"/>
        </w:rPr>
        <w:t>που</w:t>
      </w:r>
      <w:r w:rsidR="002D487C" w:rsidRPr="0013033C">
        <w:rPr>
          <w:rFonts w:cs="Times New Roman"/>
          <w:spacing w:val="1"/>
          <w:lang w:val="el-GR"/>
        </w:rPr>
        <w:t xml:space="preserve"> </w:t>
      </w:r>
      <w:r w:rsidR="002D487C" w:rsidRPr="0013033C">
        <w:rPr>
          <w:rFonts w:cs="Times New Roman"/>
          <w:lang w:val="el-GR"/>
        </w:rPr>
        <w:t>επετεύχθη με ένα σχήμα</w:t>
      </w:r>
      <w:r w:rsidRPr="0013033C">
        <w:rPr>
          <w:rFonts w:cs="Times New Roman"/>
          <w:lang w:val="el-GR"/>
        </w:rPr>
        <w:t xml:space="preserve"> </w:t>
      </w:r>
      <w:r w:rsidR="002D487C" w:rsidRPr="0013033C">
        <w:rPr>
          <w:rFonts w:cs="Times New Roman"/>
          <w:spacing w:val="-49"/>
          <w:lang w:val="el-GR"/>
        </w:rPr>
        <w:t xml:space="preserve"> </w:t>
      </w:r>
      <w:r w:rsidR="002D487C" w:rsidRPr="0013033C">
        <w:rPr>
          <w:rFonts w:cs="Times New Roman"/>
          <w:lang w:val="el-GR"/>
        </w:rPr>
        <w:t xml:space="preserve">λισινοπρίλης/υδροχλωροθειαζίδης 10 </w:t>
      </w:r>
      <w:r w:rsidR="002D487C" w:rsidRPr="0013033C">
        <w:rPr>
          <w:rFonts w:cs="Times New Roman"/>
        </w:rPr>
        <w:t>mg</w:t>
      </w:r>
      <w:r w:rsidR="002D487C" w:rsidRPr="0013033C">
        <w:rPr>
          <w:rFonts w:cs="Times New Roman"/>
          <w:lang w:val="el-GR"/>
        </w:rPr>
        <w:t xml:space="preserve">/12,5 </w:t>
      </w:r>
      <w:r w:rsidR="002D487C" w:rsidRPr="0013033C">
        <w:rPr>
          <w:rFonts w:cs="Times New Roman"/>
        </w:rPr>
        <w:t>mg</w:t>
      </w:r>
      <w:r w:rsidR="002D487C" w:rsidRPr="0013033C">
        <w:rPr>
          <w:rFonts w:cs="Times New Roman"/>
          <w:lang w:val="el-GR"/>
        </w:rPr>
        <w:t xml:space="preserve"> που τιτλοποιήθηκε σε 20 </w:t>
      </w:r>
      <w:r w:rsidR="002D487C" w:rsidRPr="0013033C">
        <w:rPr>
          <w:rFonts w:cs="Times New Roman"/>
        </w:rPr>
        <w:t>mg</w:t>
      </w:r>
      <w:r w:rsidR="002D487C" w:rsidRPr="0013033C">
        <w:rPr>
          <w:rFonts w:cs="Times New Roman"/>
          <w:lang w:val="el-GR"/>
        </w:rPr>
        <w:t>/12,5</w:t>
      </w:r>
      <w:r w:rsidR="002D487C" w:rsidRPr="0013033C">
        <w:rPr>
          <w:rFonts w:cs="Times New Roman"/>
          <w:spacing w:val="2"/>
          <w:lang w:val="el-GR"/>
        </w:rPr>
        <w:t xml:space="preserve"> </w:t>
      </w:r>
      <w:r w:rsidR="002D487C" w:rsidRPr="0013033C">
        <w:rPr>
          <w:rFonts w:cs="Times New Roman"/>
          <w:spacing w:val="-3"/>
        </w:rPr>
        <w:t>mg</w:t>
      </w:r>
      <w:r w:rsidR="002D487C" w:rsidRPr="0013033C">
        <w:rPr>
          <w:rFonts w:cs="Times New Roman"/>
          <w:spacing w:val="-3"/>
          <w:lang w:val="el-GR"/>
        </w:rPr>
        <w:t>.</w:t>
      </w:r>
    </w:p>
    <w:p w:rsidR="006211A3" w:rsidRPr="0013033C" w:rsidRDefault="006211A3" w:rsidP="0093473B">
      <w:pPr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a3"/>
        <w:spacing w:line="244" w:lineRule="auto"/>
        <w:ind w:left="0" w:right="110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 xml:space="preserve">Σε δύο μακροχρόνιες μελέτες παρακολούθησης, η δράση του </w:t>
      </w:r>
      <w:r w:rsidR="00AE4FAD" w:rsidRPr="0013033C">
        <w:rPr>
          <w:rFonts w:cs="Times New Roman"/>
          <w:lang w:val="el-GR"/>
        </w:rPr>
        <w:t>συνδυασμού αμλοδιπίνης/</w:t>
      </w:r>
      <w:r w:rsidR="00BE54DE" w:rsidRPr="0013033C">
        <w:rPr>
          <w:rFonts w:cs="Times New Roman"/>
          <w:lang w:val="el-GR"/>
        </w:rPr>
        <w:t>βαλσαρτάνης</w:t>
      </w:r>
      <w:r w:rsidRPr="0013033C">
        <w:rPr>
          <w:rFonts w:cs="Times New Roman"/>
          <w:lang w:val="el-GR"/>
        </w:rPr>
        <w:t xml:space="preserve"> διατηρήθηκε για πάνω από</w:t>
      </w:r>
      <w:r w:rsidRPr="0013033C">
        <w:rPr>
          <w:rFonts w:cs="Times New Roman"/>
          <w:spacing w:val="8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ένα χρόνο. Η απότομη διακοπή της λήψης του </w:t>
      </w:r>
      <w:r w:rsidR="000B58B5" w:rsidRPr="0013033C">
        <w:rPr>
          <w:rFonts w:cs="Times New Roman"/>
          <w:lang w:val="el-GR"/>
        </w:rPr>
        <w:t>συνδυασμού αμλοδιπίνης/βαλσαρτάνης</w:t>
      </w:r>
      <w:r w:rsidRPr="0013033C">
        <w:rPr>
          <w:rFonts w:cs="Times New Roman"/>
          <w:lang w:val="el-GR"/>
        </w:rPr>
        <w:t xml:space="preserve"> δεν έχει συσχετιστεί με ταχεία αύξηση της</w:t>
      </w:r>
      <w:r w:rsidRPr="0013033C">
        <w:rPr>
          <w:rFonts w:cs="Times New Roman"/>
          <w:spacing w:val="-36"/>
          <w:lang w:val="el-GR"/>
        </w:rPr>
        <w:t xml:space="preserve"> </w:t>
      </w:r>
      <w:r w:rsidRPr="0013033C">
        <w:rPr>
          <w:rFonts w:cs="Times New Roman"/>
          <w:lang w:val="el-GR"/>
        </w:rPr>
        <w:t>αρτηριακής</w:t>
      </w:r>
      <w:r w:rsidRPr="0013033C">
        <w:rPr>
          <w:rFonts w:cs="Times New Roman"/>
          <w:spacing w:val="-1"/>
          <w:lang w:val="el-GR"/>
        </w:rPr>
        <w:t xml:space="preserve"> </w:t>
      </w:r>
      <w:r w:rsidRPr="0013033C">
        <w:rPr>
          <w:rFonts w:cs="Times New Roman"/>
          <w:lang w:val="el-GR"/>
        </w:rPr>
        <w:t>πίεσης.</w:t>
      </w:r>
    </w:p>
    <w:p w:rsidR="006211A3" w:rsidRPr="0013033C" w:rsidRDefault="006211A3" w:rsidP="0093473B">
      <w:pPr>
        <w:spacing w:before="5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a3"/>
        <w:spacing w:line="244" w:lineRule="auto"/>
        <w:ind w:left="0" w:right="110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 xml:space="preserve">Η ηλικία, το φύλο, η φυλή ή ο δείκτης βάρους του σώματος (≥30 </w:t>
      </w:r>
      <w:r w:rsidRPr="0013033C">
        <w:rPr>
          <w:rFonts w:cs="Times New Roman"/>
        </w:rPr>
        <w:t>kg</w:t>
      </w:r>
      <w:r w:rsidRPr="0013033C">
        <w:rPr>
          <w:rFonts w:cs="Times New Roman"/>
          <w:lang w:val="el-GR"/>
        </w:rPr>
        <w:t>/</w:t>
      </w:r>
      <w:r w:rsidRPr="0013033C">
        <w:rPr>
          <w:rFonts w:cs="Times New Roman"/>
        </w:rPr>
        <w:t>m</w:t>
      </w:r>
      <w:r w:rsidR="003B3CD4" w:rsidRPr="003B3CD4">
        <w:rPr>
          <w:rFonts w:cs="Times New Roman"/>
          <w:vertAlign w:val="superscript"/>
          <w:lang w:val="el-GR"/>
        </w:rPr>
        <w:t>2</w:t>
      </w:r>
      <w:r w:rsidRPr="0013033C">
        <w:rPr>
          <w:rFonts w:cs="Times New Roman"/>
          <w:lang w:val="el-GR"/>
        </w:rPr>
        <w:t xml:space="preserve">, &lt;30 </w:t>
      </w:r>
      <w:r w:rsidRPr="0013033C">
        <w:rPr>
          <w:rFonts w:cs="Times New Roman"/>
        </w:rPr>
        <w:t>kg</w:t>
      </w:r>
      <w:r w:rsidRPr="0013033C">
        <w:rPr>
          <w:rFonts w:cs="Times New Roman"/>
          <w:lang w:val="el-GR"/>
        </w:rPr>
        <w:t>/</w:t>
      </w:r>
      <w:r w:rsidR="003B3CD4" w:rsidRPr="003B3CD4">
        <w:rPr>
          <w:rFonts w:cs="Times New Roman"/>
          <w:lang w:val="el-GR"/>
        </w:rPr>
        <w:t xml:space="preserve"> </w:t>
      </w:r>
      <w:r w:rsidR="003B3CD4" w:rsidRPr="0013033C">
        <w:rPr>
          <w:rFonts w:cs="Times New Roman"/>
        </w:rPr>
        <w:t>m</w:t>
      </w:r>
      <w:r w:rsidR="003B3CD4" w:rsidRPr="003B3CD4">
        <w:rPr>
          <w:rFonts w:cs="Times New Roman"/>
          <w:vertAlign w:val="superscript"/>
          <w:lang w:val="el-GR"/>
        </w:rPr>
        <w:t>2</w:t>
      </w:r>
      <w:r w:rsidRPr="0013033C">
        <w:rPr>
          <w:rFonts w:cs="Times New Roman"/>
          <w:lang w:val="el-GR"/>
        </w:rPr>
        <w:t>) δεν</w:t>
      </w:r>
      <w:r w:rsidRPr="0013033C">
        <w:rPr>
          <w:rFonts w:cs="Times New Roman"/>
          <w:spacing w:val="4"/>
          <w:lang w:val="el-GR"/>
        </w:rPr>
        <w:t xml:space="preserve"> </w:t>
      </w:r>
      <w:r w:rsidRPr="0013033C">
        <w:rPr>
          <w:rFonts w:cs="Times New Roman"/>
          <w:lang w:val="el-GR"/>
        </w:rPr>
        <w:t>επηρεάζουν την ανταπόκριση στο</w:t>
      </w:r>
      <w:r w:rsidRPr="0013033C">
        <w:rPr>
          <w:rFonts w:cs="Times New Roman"/>
          <w:spacing w:val="6"/>
          <w:lang w:val="el-GR"/>
        </w:rPr>
        <w:t xml:space="preserve"> </w:t>
      </w:r>
      <w:r w:rsidR="000B58B5" w:rsidRPr="0013033C">
        <w:rPr>
          <w:rFonts w:cs="Times New Roman"/>
          <w:spacing w:val="6"/>
          <w:lang w:val="el-GR"/>
        </w:rPr>
        <w:t>συνδυασμό αμλοδιπίνης/βαλσαρτάνης.</w:t>
      </w:r>
    </w:p>
    <w:p w:rsidR="006211A3" w:rsidRPr="0013033C" w:rsidRDefault="006211A3" w:rsidP="0093473B">
      <w:pPr>
        <w:spacing w:before="10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0B58B5" w:rsidP="0093473B">
      <w:pPr>
        <w:pStyle w:val="a3"/>
        <w:spacing w:line="247" w:lineRule="auto"/>
        <w:ind w:left="0" w:right="110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Ο συνδυασμός αμλοδιπίνης/βαλσαρτάνης</w:t>
      </w:r>
      <w:r w:rsidR="002D487C" w:rsidRPr="0013033C">
        <w:rPr>
          <w:rFonts w:cs="Times New Roman"/>
          <w:lang w:val="el-GR"/>
        </w:rPr>
        <w:t xml:space="preserve"> δεν έχει μελετηθεί σε κανένα πληθυσμό ασθενών πέραν αυτών που πάσχουν από</w:t>
      </w:r>
      <w:r w:rsidR="002D487C" w:rsidRPr="0013033C">
        <w:rPr>
          <w:rFonts w:cs="Times New Roman"/>
          <w:spacing w:val="-29"/>
          <w:lang w:val="el-GR"/>
        </w:rPr>
        <w:t xml:space="preserve"> </w:t>
      </w:r>
      <w:r w:rsidR="002D487C" w:rsidRPr="0013033C">
        <w:rPr>
          <w:rFonts w:cs="Times New Roman"/>
          <w:lang w:val="el-GR"/>
        </w:rPr>
        <w:t>υπέρταση. Η βαλσαρτάνη έχει μελετηθεί σε ασθενείς με πρόσφατο έμφραγμα του μυοκαρδίου</w:t>
      </w:r>
      <w:r w:rsidR="002D487C" w:rsidRPr="0013033C">
        <w:rPr>
          <w:rFonts w:cs="Times New Roman"/>
          <w:spacing w:val="14"/>
          <w:lang w:val="el-GR"/>
        </w:rPr>
        <w:t xml:space="preserve"> </w:t>
      </w:r>
      <w:r w:rsidR="002D487C" w:rsidRPr="0013033C">
        <w:rPr>
          <w:rFonts w:cs="Times New Roman"/>
          <w:lang w:val="el-GR"/>
        </w:rPr>
        <w:t>και καρδιακή ανεπάρκεια. Η αμλοδιπίνη έχει μελετηθεί σε ασθενείς με χρόνια σταθερή στηθάγχη,</w:t>
      </w:r>
      <w:r w:rsidR="002D487C" w:rsidRPr="0013033C">
        <w:rPr>
          <w:rFonts w:cs="Times New Roman"/>
          <w:spacing w:val="-41"/>
          <w:lang w:val="el-GR"/>
        </w:rPr>
        <w:t xml:space="preserve"> </w:t>
      </w:r>
      <w:r w:rsidR="002D487C" w:rsidRPr="0013033C">
        <w:rPr>
          <w:rFonts w:cs="Times New Roman"/>
          <w:lang w:val="el-GR"/>
        </w:rPr>
        <w:t>αγγειοσυσπαστική στηθάγχη και αγγειογραφικά τεκμηριωμένη στεφανιαία</w:t>
      </w:r>
      <w:r w:rsidR="002D487C" w:rsidRPr="0013033C">
        <w:rPr>
          <w:rFonts w:cs="Times New Roman"/>
          <w:spacing w:val="21"/>
          <w:lang w:val="el-GR"/>
        </w:rPr>
        <w:t xml:space="preserve"> </w:t>
      </w:r>
      <w:r w:rsidR="002D487C" w:rsidRPr="0013033C">
        <w:rPr>
          <w:rFonts w:cs="Times New Roman"/>
          <w:lang w:val="el-GR"/>
        </w:rPr>
        <w:t>νόσο.</w:t>
      </w:r>
    </w:p>
    <w:p w:rsidR="006211A3" w:rsidRPr="0013033C" w:rsidRDefault="006211A3" w:rsidP="0093473B">
      <w:pPr>
        <w:spacing w:line="247" w:lineRule="auto"/>
        <w:rPr>
          <w:rFonts w:ascii="Times New Roman" w:hAnsi="Times New Roman" w:cs="Times New Roman"/>
          <w:lang w:val="el-GR"/>
        </w:rPr>
        <w:sectPr w:rsidR="006211A3" w:rsidRPr="0013033C">
          <w:pgSz w:w="11910" w:h="16850"/>
          <w:pgMar w:top="1080" w:right="1320" w:bottom="880" w:left="1300" w:header="0" w:footer="681" w:gutter="0"/>
          <w:cols w:space="720"/>
        </w:sectPr>
      </w:pPr>
    </w:p>
    <w:p w:rsidR="006211A3" w:rsidRPr="0013033C" w:rsidRDefault="002D487C" w:rsidP="0093473B">
      <w:pPr>
        <w:pStyle w:val="a3"/>
        <w:spacing w:before="55"/>
        <w:ind w:left="0" w:right="164"/>
        <w:rPr>
          <w:rFonts w:cs="Times New Roman"/>
          <w:lang w:val="el-GR"/>
        </w:rPr>
      </w:pPr>
      <w:r w:rsidRPr="0013033C">
        <w:rPr>
          <w:rFonts w:cs="Times New Roman"/>
          <w:u w:val="single" w:color="000000"/>
          <w:lang w:val="el-GR"/>
        </w:rPr>
        <w:t>Αμλοδιπίνη</w:t>
      </w:r>
    </w:p>
    <w:p w:rsidR="006211A3" w:rsidRPr="0013033C" w:rsidRDefault="002D487C" w:rsidP="0093473B">
      <w:pPr>
        <w:pStyle w:val="a3"/>
        <w:spacing w:before="6" w:line="244" w:lineRule="auto"/>
        <w:ind w:left="0" w:right="164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Η</w:t>
      </w:r>
      <w:r w:rsidRPr="0013033C">
        <w:rPr>
          <w:rFonts w:cs="Times New Roman"/>
          <w:spacing w:val="-1"/>
          <w:lang w:val="el-GR"/>
        </w:rPr>
        <w:t xml:space="preserve"> </w:t>
      </w:r>
      <w:r w:rsidRPr="0013033C">
        <w:rPr>
          <w:rFonts w:cs="Times New Roman"/>
          <w:lang w:val="el-GR"/>
        </w:rPr>
        <w:t>αμλοδιπίνη, που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είναι ένα από τα συστατικά του</w:t>
      </w:r>
      <w:r w:rsidRPr="0013033C">
        <w:rPr>
          <w:rFonts w:cs="Times New Roman"/>
          <w:spacing w:val="3"/>
          <w:lang w:val="el-GR"/>
        </w:rPr>
        <w:t xml:space="preserve"> </w:t>
      </w:r>
      <w:r w:rsidR="000B58B5" w:rsidRPr="0013033C">
        <w:rPr>
          <w:rFonts w:cs="Times New Roman"/>
          <w:spacing w:val="3"/>
          <w:lang w:val="el-GR"/>
        </w:rPr>
        <w:t>συνδυασμού αμλοδιπίνης/βαλσαρτάνης</w:t>
      </w:r>
      <w:r w:rsidRPr="0013033C">
        <w:rPr>
          <w:rFonts w:cs="Times New Roman"/>
          <w:lang w:val="el-GR"/>
        </w:rPr>
        <w:t>, αναστέλλει τη διαμεμβρανική είσοδο</w:t>
      </w:r>
      <w:r w:rsidR="000B58B5" w:rsidRPr="0013033C">
        <w:rPr>
          <w:rFonts w:cs="Times New Roman"/>
          <w:lang w:val="el-GR"/>
        </w:rPr>
        <w:t xml:space="preserve"> </w:t>
      </w:r>
      <w:r w:rsidRPr="0013033C">
        <w:rPr>
          <w:rFonts w:cs="Times New Roman"/>
          <w:spacing w:val="-51"/>
          <w:lang w:val="el-GR"/>
        </w:rPr>
        <w:t xml:space="preserve"> </w:t>
      </w:r>
      <w:r w:rsidRPr="0013033C">
        <w:rPr>
          <w:rFonts w:cs="Times New Roman"/>
          <w:lang w:val="el-GR"/>
        </w:rPr>
        <w:t>των ιόντων ασβεστίου στον καρδιακό και στον αγγειακό λείο μυ. Ο μηχανισμός της</w:t>
      </w:r>
      <w:r w:rsidRPr="0013033C">
        <w:rPr>
          <w:rFonts w:cs="Times New Roman"/>
          <w:spacing w:val="21"/>
          <w:lang w:val="el-GR"/>
        </w:rPr>
        <w:t xml:space="preserve"> </w:t>
      </w:r>
      <w:r w:rsidRPr="0013033C">
        <w:rPr>
          <w:rFonts w:cs="Times New Roman"/>
          <w:lang w:val="el-GR"/>
        </w:rPr>
        <w:t>αντιυπερτασικής δράσης</w:t>
      </w:r>
      <w:r w:rsidRPr="0013033C">
        <w:rPr>
          <w:rFonts w:cs="Times New Roman"/>
          <w:spacing w:val="-1"/>
          <w:lang w:val="el-GR"/>
        </w:rPr>
        <w:t xml:space="preserve"> </w:t>
      </w:r>
      <w:r w:rsidRPr="0013033C">
        <w:rPr>
          <w:rFonts w:cs="Times New Roman"/>
          <w:lang w:val="el-GR"/>
        </w:rPr>
        <w:t>της</w:t>
      </w:r>
      <w:r w:rsidRPr="0013033C">
        <w:rPr>
          <w:rFonts w:cs="Times New Roman"/>
          <w:spacing w:val="-1"/>
          <w:lang w:val="el-GR"/>
        </w:rPr>
        <w:t xml:space="preserve"> </w:t>
      </w:r>
      <w:r w:rsidRPr="0013033C">
        <w:rPr>
          <w:rFonts w:cs="Times New Roman"/>
          <w:lang w:val="el-GR"/>
        </w:rPr>
        <w:t>αμλοδιπίνης</w:t>
      </w:r>
      <w:r w:rsidRPr="0013033C">
        <w:rPr>
          <w:rFonts w:cs="Times New Roman"/>
          <w:spacing w:val="-1"/>
          <w:lang w:val="el-GR"/>
        </w:rPr>
        <w:t xml:space="preserve"> </w:t>
      </w:r>
      <w:r w:rsidRPr="0013033C">
        <w:rPr>
          <w:rFonts w:cs="Times New Roman"/>
          <w:lang w:val="el-GR"/>
        </w:rPr>
        <w:t>οφείλεται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στην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χάλαση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των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λείων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μυϊκών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ινών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των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αγγείων,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που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προκαλεί</w:t>
      </w:r>
      <w:r w:rsidRPr="0013033C">
        <w:rPr>
          <w:rFonts w:cs="Times New Roman"/>
          <w:spacing w:val="-51"/>
          <w:lang w:val="el-GR"/>
        </w:rPr>
        <w:t xml:space="preserve"> </w:t>
      </w:r>
      <w:r w:rsidRPr="0013033C">
        <w:rPr>
          <w:rFonts w:cs="Times New Roman"/>
          <w:lang w:val="el-GR"/>
        </w:rPr>
        <w:t>μείωση των περιφερικών αγγειακών αντιστάσεων και της αρτηριακής πίεσης. Πειραματικά</w:t>
      </w:r>
      <w:r w:rsidRPr="0013033C">
        <w:rPr>
          <w:rFonts w:cs="Times New Roman"/>
          <w:spacing w:val="12"/>
          <w:lang w:val="el-GR"/>
        </w:rPr>
        <w:t xml:space="preserve"> </w:t>
      </w:r>
      <w:r w:rsidRPr="0013033C">
        <w:rPr>
          <w:rFonts w:cs="Times New Roman"/>
          <w:lang w:val="el-GR"/>
        </w:rPr>
        <w:t>δεδομένα υποδεικνύουν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ότι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η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αμλοδιπίνη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συνδέεται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σε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σημεία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σύνδεσης</w:t>
      </w:r>
      <w:r w:rsidRPr="0013033C">
        <w:rPr>
          <w:rFonts w:cs="Times New Roman"/>
          <w:spacing w:val="-1"/>
          <w:lang w:val="el-GR"/>
        </w:rPr>
        <w:t xml:space="preserve"> </w:t>
      </w:r>
      <w:r w:rsidRPr="0013033C">
        <w:rPr>
          <w:rFonts w:cs="Times New Roman"/>
          <w:lang w:val="el-GR"/>
        </w:rPr>
        <w:t>τόσο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των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διυδροπυριδινών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όσο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και</w:t>
      </w:r>
      <w:r w:rsidRPr="0013033C">
        <w:rPr>
          <w:rFonts w:cs="Times New Roman"/>
          <w:spacing w:val="-48"/>
          <w:lang w:val="el-GR"/>
        </w:rPr>
        <w:t xml:space="preserve"> </w:t>
      </w:r>
      <w:r w:rsidRPr="0013033C">
        <w:rPr>
          <w:rFonts w:cs="Times New Roman"/>
          <w:lang w:val="el-GR"/>
        </w:rPr>
        <w:t>ουσιών που δεν ανήκουν στην ομάδα των διυδροπυριδινών. Οι συσταλτικές διαδικασίες του</w:t>
      </w:r>
      <w:r w:rsidRPr="0013033C">
        <w:rPr>
          <w:rFonts w:cs="Times New Roman"/>
          <w:spacing w:val="-37"/>
          <w:lang w:val="el-GR"/>
        </w:rPr>
        <w:t xml:space="preserve"> </w:t>
      </w:r>
      <w:r w:rsidRPr="0013033C">
        <w:rPr>
          <w:rFonts w:cs="Times New Roman"/>
          <w:lang w:val="el-GR"/>
        </w:rPr>
        <w:t>καρδιακού και αγγειακού λείου μυός εξαρτώνται από την είσοδο των εξωκυττάριων ιόντων</w:t>
      </w:r>
      <w:r w:rsidRPr="0013033C">
        <w:rPr>
          <w:rFonts w:cs="Times New Roman"/>
          <w:spacing w:val="-31"/>
          <w:lang w:val="el-GR"/>
        </w:rPr>
        <w:t xml:space="preserve"> </w:t>
      </w:r>
      <w:r w:rsidRPr="0013033C">
        <w:rPr>
          <w:rFonts w:cs="Times New Roman"/>
          <w:lang w:val="el-GR"/>
        </w:rPr>
        <w:t>ασβεστίου σε αυτά τα κύτταρα διαμέσου συγκεκριμένων διαύλων</w:t>
      </w:r>
      <w:r w:rsidRPr="0013033C">
        <w:rPr>
          <w:rFonts w:cs="Times New Roman"/>
          <w:spacing w:val="19"/>
          <w:lang w:val="el-GR"/>
        </w:rPr>
        <w:t xml:space="preserve"> </w:t>
      </w:r>
      <w:r w:rsidRPr="0013033C">
        <w:rPr>
          <w:rFonts w:cs="Times New Roman"/>
          <w:lang w:val="el-GR"/>
        </w:rPr>
        <w:t>ιόντων.</w:t>
      </w:r>
    </w:p>
    <w:p w:rsidR="006211A3" w:rsidRPr="0013033C" w:rsidRDefault="006211A3" w:rsidP="0093473B">
      <w:pPr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a3"/>
        <w:spacing w:line="247" w:lineRule="auto"/>
        <w:ind w:left="0" w:right="105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Μετά από χορήγηση θεραπευτικών δόσεων σε υπερτασικούς ασθενείς, η αμλοδιπίνη προκαλεί</w:t>
      </w:r>
      <w:r w:rsidRPr="0013033C">
        <w:rPr>
          <w:rFonts w:cs="Times New Roman"/>
          <w:spacing w:val="-37"/>
          <w:lang w:val="el-GR"/>
        </w:rPr>
        <w:t xml:space="preserve"> </w:t>
      </w:r>
      <w:r w:rsidRPr="0013033C">
        <w:rPr>
          <w:rFonts w:cs="Times New Roman"/>
          <w:lang w:val="el-GR"/>
        </w:rPr>
        <w:t>αγγειοδιαστολή,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οδηγώντας</w:t>
      </w:r>
      <w:r w:rsidRPr="0013033C">
        <w:rPr>
          <w:rFonts w:cs="Times New Roman"/>
          <w:spacing w:val="-1"/>
          <w:lang w:val="el-GR"/>
        </w:rPr>
        <w:t xml:space="preserve"> </w:t>
      </w:r>
      <w:r w:rsidRPr="0013033C">
        <w:rPr>
          <w:rFonts w:cs="Times New Roman"/>
          <w:lang w:val="el-GR"/>
        </w:rPr>
        <w:t>σε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μείωση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της</w:t>
      </w:r>
      <w:r w:rsidRPr="0013033C">
        <w:rPr>
          <w:rFonts w:cs="Times New Roman"/>
          <w:spacing w:val="-1"/>
          <w:lang w:val="el-GR"/>
        </w:rPr>
        <w:t xml:space="preserve"> </w:t>
      </w:r>
      <w:r w:rsidRPr="0013033C">
        <w:rPr>
          <w:rFonts w:cs="Times New Roman"/>
          <w:lang w:val="el-GR"/>
        </w:rPr>
        <w:t>αρτηριακής</w:t>
      </w:r>
      <w:r w:rsidRPr="0013033C">
        <w:rPr>
          <w:rFonts w:cs="Times New Roman"/>
          <w:spacing w:val="-1"/>
          <w:lang w:val="el-GR"/>
        </w:rPr>
        <w:t xml:space="preserve"> </w:t>
      </w:r>
      <w:r w:rsidRPr="0013033C">
        <w:rPr>
          <w:rFonts w:cs="Times New Roman"/>
          <w:lang w:val="el-GR"/>
        </w:rPr>
        <w:t>πίεσης</w:t>
      </w:r>
      <w:r w:rsidRPr="0013033C">
        <w:rPr>
          <w:rFonts w:cs="Times New Roman"/>
          <w:spacing w:val="-1"/>
          <w:lang w:val="el-GR"/>
        </w:rPr>
        <w:t xml:space="preserve"> </w:t>
      </w:r>
      <w:r w:rsidRPr="0013033C">
        <w:rPr>
          <w:rFonts w:cs="Times New Roman"/>
          <w:lang w:val="el-GR"/>
        </w:rPr>
        <w:t>σε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ύπτια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και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σε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όρθια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θέση.</w:t>
      </w:r>
      <w:r w:rsidRPr="0013033C">
        <w:rPr>
          <w:rFonts w:cs="Times New Roman"/>
          <w:spacing w:val="7"/>
          <w:lang w:val="el-GR"/>
        </w:rPr>
        <w:t xml:space="preserve"> </w:t>
      </w:r>
      <w:r w:rsidRPr="0013033C">
        <w:rPr>
          <w:rFonts w:cs="Times New Roman"/>
          <w:lang w:val="el-GR"/>
        </w:rPr>
        <w:t>Αυτές οι</w:t>
      </w:r>
      <w:r w:rsidRPr="0013033C">
        <w:rPr>
          <w:rFonts w:cs="Times New Roman"/>
          <w:spacing w:val="-51"/>
          <w:lang w:val="el-GR"/>
        </w:rPr>
        <w:t xml:space="preserve"> </w:t>
      </w:r>
      <w:r w:rsidRPr="0013033C">
        <w:rPr>
          <w:rFonts w:cs="Times New Roman"/>
          <w:lang w:val="el-GR"/>
        </w:rPr>
        <w:t>μειώσεις της αρτηριακής πίεσης δεν συνοδεύονται από σημαντική μεταβολή του καρδιακού ρυθμού</w:t>
      </w:r>
      <w:r w:rsidRPr="0013033C">
        <w:rPr>
          <w:rFonts w:cs="Times New Roman"/>
          <w:spacing w:val="16"/>
          <w:lang w:val="el-GR"/>
        </w:rPr>
        <w:t xml:space="preserve"> </w:t>
      </w:r>
      <w:r w:rsidRPr="0013033C">
        <w:rPr>
          <w:rFonts w:cs="Times New Roman"/>
          <w:lang w:val="el-GR"/>
        </w:rPr>
        <w:t>ή των επιπέδων κατεχολαμινών στο πλάσμα με χρόνια</w:t>
      </w:r>
      <w:r w:rsidRPr="0013033C">
        <w:rPr>
          <w:rFonts w:cs="Times New Roman"/>
          <w:spacing w:val="16"/>
          <w:lang w:val="el-GR"/>
        </w:rPr>
        <w:t xml:space="preserve"> </w:t>
      </w:r>
      <w:r w:rsidRPr="0013033C">
        <w:rPr>
          <w:rFonts w:cs="Times New Roman"/>
          <w:lang w:val="el-GR"/>
        </w:rPr>
        <w:t>χορήγηση.</w:t>
      </w:r>
    </w:p>
    <w:p w:rsidR="006211A3" w:rsidRPr="0013033C" w:rsidRDefault="006211A3" w:rsidP="0093473B">
      <w:pPr>
        <w:spacing w:before="5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a3"/>
        <w:spacing w:line="244" w:lineRule="auto"/>
        <w:ind w:left="0" w:right="164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Οι συγκεντρώσεις στο πλάσμα συσχετίζονται με το αποτέλεσμα και σε νέους και σε</w:t>
      </w:r>
      <w:r w:rsidRPr="0013033C">
        <w:rPr>
          <w:rFonts w:cs="Times New Roman"/>
          <w:spacing w:val="22"/>
          <w:lang w:val="el-GR"/>
        </w:rPr>
        <w:t xml:space="preserve"> </w:t>
      </w:r>
      <w:r w:rsidRPr="0013033C">
        <w:rPr>
          <w:rFonts w:cs="Times New Roman"/>
          <w:lang w:val="el-GR"/>
        </w:rPr>
        <w:t>ηλικιωμένους ασθενείς.</w:t>
      </w:r>
    </w:p>
    <w:p w:rsidR="006211A3" w:rsidRPr="0013033C" w:rsidRDefault="006211A3" w:rsidP="0093473B">
      <w:pPr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a3"/>
        <w:spacing w:line="244" w:lineRule="auto"/>
        <w:ind w:left="0" w:right="164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Σε υπερτασικούς ασθενείς με φυσιολογική νεφρική λειτουργία, οι θεραπευτικές δόσεις της</w:t>
      </w:r>
      <w:r w:rsidRPr="0013033C">
        <w:rPr>
          <w:rFonts w:cs="Times New Roman"/>
          <w:spacing w:val="-34"/>
          <w:lang w:val="el-GR"/>
        </w:rPr>
        <w:t xml:space="preserve"> </w:t>
      </w:r>
      <w:r w:rsidRPr="0013033C">
        <w:rPr>
          <w:rFonts w:cs="Times New Roman"/>
          <w:lang w:val="el-GR"/>
        </w:rPr>
        <w:t>αμλοδιπίνης οδήγησαν σε μείωση των νεφρικών αγγειακών αντιστάσεων και σε αύξηση του</w:t>
      </w:r>
      <w:r w:rsidRPr="0013033C">
        <w:rPr>
          <w:rFonts w:cs="Times New Roman"/>
          <w:spacing w:val="28"/>
          <w:lang w:val="el-GR"/>
        </w:rPr>
        <w:t xml:space="preserve"> </w:t>
      </w:r>
      <w:r w:rsidRPr="0013033C">
        <w:rPr>
          <w:rFonts w:cs="Times New Roman"/>
          <w:lang w:val="el-GR"/>
        </w:rPr>
        <w:t>ρυθμού σπειραματικής διήθησης και της δραστικής νεφρικής ροής πλάσματος, χωρίς μεταβολή του</w:t>
      </w:r>
      <w:r w:rsidRPr="0013033C">
        <w:rPr>
          <w:rFonts w:cs="Times New Roman"/>
          <w:spacing w:val="-52"/>
          <w:lang w:val="el-GR"/>
        </w:rPr>
        <w:t xml:space="preserve"> </w:t>
      </w:r>
      <w:r w:rsidRPr="0013033C">
        <w:rPr>
          <w:rFonts w:cs="Times New Roman"/>
          <w:lang w:val="el-GR"/>
        </w:rPr>
        <w:t>κλάσματος διήθησης ή</w:t>
      </w:r>
      <w:r w:rsidRPr="0013033C">
        <w:rPr>
          <w:rFonts w:cs="Times New Roman"/>
          <w:spacing w:val="5"/>
          <w:lang w:val="el-GR"/>
        </w:rPr>
        <w:t xml:space="preserve"> </w:t>
      </w:r>
      <w:r w:rsidRPr="0013033C">
        <w:rPr>
          <w:rFonts w:cs="Times New Roman"/>
          <w:lang w:val="el-GR"/>
        </w:rPr>
        <w:t>πρωτεϊνουρία.</w:t>
      </w:r>
    </w:p>
    <w:p w:rsidR="006211A3" w:rsidRPr="0013033C" w:rsidRDefault="006211A3" w:rsidP="0093473B">
      <w:pPr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a3"/>
        <w:spacing w:line="244" w:lineRule="auto"/>
        <w:ind w:left="0" w:right="105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Όπως και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με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άλλους αναστολείς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των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διαύλων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ασβεστίου,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οι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αιμοδυναμικές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μετρήσεις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της καρδιακής</w:t>
      </w:r>
      <w:r w:rsidRPr="0013033C">
        <w:rPr>
          <w:rFonts w:cs="Times New Roman"/>
          <w:spacing w:val="-52"/>
          <w:lang w:val="el-GR"/>
        </w:rPr>
        <w:t xml:space="preserve"> </w:t>
      </w:r>
      <w:r w:rsidRPr="0013033C">
        <w:rPr>
          <w:rFonts w:cs="Times New Roman"/>
          <w:lang w:val="el-GR"/>
        </w:rPr>
        <w:t>λειτουργίας σε ηρεμία και κατά τη διάρκεια άσκησης (ή βηματοδότησης) σε ασθενείς με</w:t>
      </w:r>
      <w:r w:rsidRPr="0013033C">
        <w:rPr>
          <w:rFonts w:cs="Times New Roman"/>
          <w:spacing w:val="12"/>
          <w:lang w:val="el-GR"/>
        </w:rPr>
        <w:t xml:space="preserve"> </w:t>
      </w:r>
      <w:r w:rsidRPr="0013033C">
        <w:rPr>
          <w:rFonts w:cs="Times New Roman"/>
          <w:lang w:val="el-GR"/>
        </w:rPr>
        <w:t>φυσιολογική κοιλιακή λειτουργία που λαμβάνουν αμλοδιπίνη έχουν δείξει γενικά μικρή αύξηση του καρδιακού</w:t>
      </w:r>
      <w:r w:rsidRPr="0013033C">
        <w:rPr>
          <w:rFonts w:cs="Times New Roman"/>
          <w:spacing w:val="-34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δείκτη χωρίς σημαντική επίδραση στο λόγο </w:t>
      </w:r>
      <w:r w:rsidRPr="0013033C">
        <w:rPr>
          <w:rFonts w:cs="Times New Roman"/>
        </w:rPr>
        <w:t>dP</w:t>
      </w:r>
      <w:r w:rsidRPr="0013033C">
        <w:rPr>
          <w:rFonts w:cs="Times New Roman"/>
          <w:lang w:val="el-GR"/>
        </w:rPr>
        <w:t>/</w:t>
      </w:r>
      <w:r w:rsidRPr="0013033C">
        <w:rPr>
          <w:rFonts w:cs="Times New Roman"/>
        </w:rPr>
        <w:t>dt</w:t>
      </w:r>
      <w:r w:rsidRPr="0013033C">
        <w:rPr>
          <w:rFonts w:cs="Times New Roman"/>
          <w:lang w:val="el-GR"/>
        </w:rPr>
        <w:t xml:space="preserve"> ή στην τελοδιαστολική πίεση ή τον</w:t>
      </w:r>
      <w:r w:rsidRPr="0013033C">
        <w:rPr>
          <w:rFonts w:cs="Times New Roman"/>
          <w:spacing w:val="24"/>
          <w:lang w:val="el-GR"/>
        </w:rPr>
        <w:t xml:space="preserve"> </w:t>
      </w:r>
      <w:r w:rsidRPr="0013033C">
        <w:rPr>
          <w:rFonts w:cs="Times New Roman"/>
          <w:lang w:val="el-GR"/>
        </w:rPr>
        <w:t>τελοδιαστολικό όγκο της αριστερής κοιλίας. Σε αιμοδυναμικές μελέτες, η αμλοδιπίνη δεν έχει συσχετιστεί με</w:t>
      </w:r>
      <w:r w:rsidRPr="0013033C">
        <w:rPr>
          <w:rFonts w:cs="Times New Roman"/>
          <w:spacing w:val="-40"/>
          <w:lang w:val="el-GR"/>
        </w:rPr>
        <w:t xml:space="preserve"> </w:t>
      </w:r>
      <w:r w:rsidRPr="0013033C">
        <w:rPr>
          <w:rFonts w:cs="Times New Roman"/>
          <w:lang w:val="el-GR"/>
        </w:rPr>
        <w:t>αρνητική ινότροπο δράση όταν χορηγήθηκε στο εύρος θεραπευτικών δόσεων σε υγιή ζώα και</w:t>
      </w:r>
      <w:r w:rsidRPr="0013033C">
        <w:rPr>
          <w:rFonts w:cs="Times New Roman"/>
          <w:spacing w:val="-35"/>
          <w:lang w:val="el-GR"/>
        </w:rPr>
        <w:t xml:space="preserve"> </w:t>
      </w:r>
      <w:r w:rsidRPr="0013033C">
        <w:rPr>
          <w:rFonts w:cs="Times New Roman"/>
          <w:lang w:val="el-GR"/>
        </w:rPr>
        <w:t>ανθρώπους, ακόμα και όταν συγχορηγήθηκε με βήτα αποκλειστές σε</w:t>
      </w:r>
      <w:r w:rsidRPr="0013033C">
        <w:rPr>
          <w:rFonts w:cs="Times New Roman"/>
          <w:spacing w:val="7"/>
          <w:lang w:val="el-GR"/>
        </w:rPr>
        <w:t xml:space="preserve"> </w:t>
      </w:r>
      <w:r w:rsidRPr="0013033C">
        <w:rPr>
          <w:rFonts w:cs="Times New Roman"/>
          <w:lang w:val="el-GR"/>
        </w:rPr>
        <w:t>ανθρώπους.</w:t>
      </w:r>
    </w:p>
    <w:p w:rsidR="006211A3" w:rsidRPr="0013033C" w:rsidRDefault="006211A3" w:rsidP="0093473B">
      <w:pPr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a3"/>
        <w:spacing w:line="244" w:lineRule="auto"/>
        <w:ind w:left="0" w:right="164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Η αμλοδιπίνη δεν μεταβάλλει τη λειτουργία του φλεβοκόμβου ή την κολποκοιλιακή αγωγιμότητα</w:t>
      </w:r>
      <w:r w:rsidRPr="0013033C">
        <w:rPr>
          <w:rFonts w:cs="Times New Roman"/>
          <w:spacing w:val="22"/>
          <w:lang w:val="el-GR"/>
        </w:rPr>
        <w:t xml:space="preserve"> </w:t>
      </w:r>
      <w:r w:rsidRPr="0013033C">
        <w:rPr>
          <w:rFonts w:cs="Times New Roman"/>
          <w:lang w:val="el-GR"/>
        </w:rPr>
        <w:t>σε υγιή ζώα ή</w:t>
      </w:r>
      <w:r w:rsidRPr="0013033C">
        <w:rPr>
          <w:rFonts w:cs="Times New Roman"/>
          <w:spacing w:val="-1"/>
          <w:lang w:val="el-GR"/>
        </w:rPr>
        <w:t xml:space="preserve"> </w:t>
      </w:r>
      <w:r w:rsidRPr="0013033C">
        <w:rPr>
          <w:rFonts w:cs="Times New Roman"/>
          <w:lang w:val="el-GR"/>
        </w:rPr>
        <w:t>ανθρώπους. Σε κλινικές μελέτες</w:t>
      </w:r>
      <w:r w:rsidRPr="0013033C">
        <w:rPr>
          <w:rFonts w:cs="Times New Roman"/>
          <w:spacing w:val="-1"/>
          <w:lang w:val="el-GR"/>
        </w:rPr>
        <w:t xml:space="preserve"> </w:t>
      </w:r>
      <w:r w:rsidRPr="0013033C">
        <w:rPr>
          <w:rFonts w:cs="Times New Roman"/>
          <w:lang w:val="el-GR"/>
        </w:rPr>
        <w:t>όπου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η αμλοδιπίνη χορηγήθηκε σε συνδυασμό με βήτα</w:t>
      </w:r>
      <w:r w:rsidRPr="0013033C">
        <w:rPr>
          <w:rFonts w:cs="Times New Roman"/>
          <w:spacing w:val="-53"/>
          <w:lang w:val="el-GR"/>
        </w:rPr>
        <w:t xml:space="preserve"> </w:t>
      </w:r>
      <w:r w:rsidRPr="0013033C">
        <w:rPr>
          <w:rFonts w:cs="Times New Roman"/>
          <w:lang w:val="el-GR"/>
        </w:rPr>
        <w:t>αποκλειστές σε ασθενείς είτε με υπέρταση είτε με στηθάγχη, δεν παρατηρήθηκαν ανεπιθύμητες</w:t>
      </w:r>
      <w:r w:rsidRPr="0013033C">
        <w:rPr>
          <w:rFonts w:cs="Times New Roman"/>
          <w:spacing w:val="-42"/>
          <w:lang w:val="el-GR"/>
        </w:rPr>
        <w:t xml:space="preserve"> </w:t>
      </w:r>
      <w:r w:rsidRPr="0013033C">
        <w:rPr>
          <w:rFonts w:cs="Times New Roman"/>
          <w:lang w:val="el-GR"/>
        </w:rPr>
        <w:t>επιδράσεις σε ηλεκτροκαρδιογραφικές</w:t>
      </w:r>
      <w:r w:rsidRPr="0013033C">
        <w:rPr>
          <w:rFonts w:cs="Times New Roman"/>
          <w:spacing w:val="7"/>
          <w:lang w:val="el-GR"/>
        </w:rPr>
        <w:t xml:space="preserve"> </w:t>
      </w:r>
      <w:r w:rsidRPr="0013033C">
        <w:rPr>
          <w:rFonts w:cs="Times New Roman"/>
          <w:lang w:val="el-GR"/>
        </w:rPr>
        <w:t>παραμέτρους.</w:t>
      </w:r>
    </w:p>
    <w:p w:rsidR="006211A3" w:rsidRPr="0013033C" w:rsidRDefault="006211A3" w:rsidP="0093473B">
      <w:pPr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ind w:right="164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i/>
          <w:lang w:val="el-GR"/>
        </w:rPr>
        <w:t>Χρήση σε ασθενείς με</w:t>
      </w:r>
      <w:r w:rsidRPr="0013033C">
        <w:rPr>
          <w:rFonts w:ascii="Times New Roman" w:hAnsi="Times New Roman" w:cs="Times New Roman"/>
          <w:i/>
          <w:spacing w:val="-5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lang w:val="el-GR"/>
        </w:rPr>
        <w:t>υπέρταση</w:t>
      </w:r>
    </w:p>
    <w:p w:rsidR="006211A3" w:rsidRPr="0013033C" w:rsidRDefault="002D487C" w:rsidP="0093473B">
      <w:pPr>
        <w:pStyle w:val="a3"/>
        <w:spacing w:before="7" w:line="244" w:lineRule="auto"/>
        <w:ind w:left="0" w:right="105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Μια τυχαιοποιημένη, διπλά τυφλή μελέτη νοσηρότητας-θνησιμότητας, που ονομάζεται Μελέτη</w:t>
      </w:r>
      <w:r w:rsidRPr="0013033C">
        <w:rPr>
          <w:rFonts w:cs="Times New Roman"/>
          <w:spacing w:val="-37"/>
          <w:lang w:val="el-GR"/>
        </w:rPr>
        <w:t xml:space="preserve"> </w:t>
      </w:r>
      <w:r w:rsidRPr="0013033C">
        <w:rPr>
          <w:rFonts w:cs="Times New Roman"/>
          <w:lang w:val="el-GR"/>
        </w:rPr>
        <w:t>Αντιυπερτασικής και Αντιλιπιδαιμικής Θεραπείας για την Πρόληψη του Καρδιακού Επεισοδίου</w:t>
      </w:r>
      <w:r w:rsidRPr="0013033C">
        <w:rPr>
          <w:rFonts w:cs="Times New Roman"/>
          <w:spacing w:val="-46"/>
          <w:lang w:val="el-GR"/>
        </w:rPr>
        <w:t xml:space="preserve"> </w:t>
      </w:r>
      <w:r w:rsidRPr="0013033C">
        <w:rPr>
          <w:rFonts w:cs="Times New Roman"/>
          <w:lang w:val="el-GR"/>
        </w:rPr>
        <w:t>(</w:t>
      </w:r>
      <w:r w:rsidRPr="0013033C">
        <w:rPr>
          <w:rFonts w:cs="Times New Roman"/>
        </w:rPr>
        <w:t>ALLHAT</w:t>
      </w:r>
      <w:r w:rsidRPr="0013033C">
        <w:rPr>
          <w:rFonts w:cs="Times New Roman"/>
          <w:lang w:val="el-GR"/>
        </w:rPr>
        <w:t>), πραγματοποιήθηκε για να συγκρίνει νεότερες θεραπείες: αμλοδιπίνη 2,5-10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</w:rPr>
        <w:t>mg</w:t>
      </w:r>
      <w:r w:rsidRPr="0013033C">
        <w:rPr>
          <w:rFonts w:cs="Times New Roman"/>
          <w:lang w:val="el-GR"/>
        </w:rPr>
        <w:t xml:space="preserve">/ημέρα (αποκλειστής των διαύλων ασβεστίου) ή λισινοπρίλη 10-40 </w:t>
      </w:r>
      <w:r w:rsidRPr="0013033C">
        <w:rPr>
          <w:rFonts w:cs="Times New Roman"/>
        </w:rPr>
        <w:t>mg</w:t>
      </w:r>
      <w:r w:rsidRPr="0013033C">
        <w:rPr>
          <w:rFonts w:cs="Times New Roman"/>
          <w:lang w:val="el-GR"/>
        </w:rPr>
        <w:t>/ημέρα (ΑΜΕΑ) ως θεραπείες</w:t>
      </w:r>
      <w:r w:rsidRPr="0013033C">
        <w:rPr>
          <w:rFonts w:cs="Times New Roman"/>
          <w:spacing w:val="14"/>
          <w:lang w:val="el-GR"/>
        </w:rPr>
        <w:t xml:space="preserve"> </w:t>
      </w:r>
      <w:r w:rsidRPr="0013033C">
        <w:rPr>
          <w:rFonts w:cs="Times New Roman"/>
          <w:lang w:val="el-GR"/>
        </w:rPr>
        <w:t>πρώτης γραμμής</w:t>
      </w:r>
      <w:r w:rsidRPr="0013033C">
        <w:rPr>
          <w:rFonts w:cs="Times New Roman"/>
          <w:spacing w:val="-2"/>
          <w:lang w:val="el-GR"/>
        </w:rPr>
        <w:t xml:space="preserve"> </w:t>
      </w:r>
      <w:r w:rsidRPr="0013033C">
        <w:rPr>
          <w:rFonts w:cs="Times New Roman"/>
          <w:lang w:val="el-GR"/>
        </w:rPr>
        <w:t>έναντι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του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διουρητικού θειαζίδης, χλωροθαλιδόνη 12,5-25 </w:t>
      </w:r>
      <w:r w:rsidRPr="0013033C">
        <w:rPr>
          <w:rFonts w:cs="Times New Roman"/>
        </w:rPr>
        <w:t>mg</w:t>
      </w:r>
      <w:r w:rsidRPr="0013033C">
        <w:rPr>
          <w:rFonts w:cs="Times New Roman"/>
          <w:lang w:val="el-GR"/>
        </w:rPr>
        <w:t>/ημέρα στην ήπια έως</w:t>
      </w:r>
      <w:r w:rsidRPr="0013033C">
        <w:rPr>
          <w:rFonts w:cs="Times New Roman"/>
          <w:spacing w:val="-1"/>
          <w:lang w:val="el-GR"/>
        </w:rPr>
        <w:t xml:space="preserve"> </w:t>
      </w:r>
      <w:r w:rsidRPr="0013033C">
        <w:rPr>
          <w:rFonts w:cs="Times New Roman"/>
          <w:lang w:val="el-GR"/>
        </w:rPr>
        <w:t>μέτρια</w:t>
      </w:r>
      <w:r w:rsidRPr="0013033C">
        <w:rPr>
          <w:rFonts w:cs="Times New Roman"/>
          <w:spacing w:val="-53"/>
          <w:lang w:val="el-GR"/>
        </w:rPr>
        <w:t xml:space="preserve"> </w:t>
      </w:r>
      <w:r w:rsidRPr="0013033C">
        <w:rPr>
          <w:rFonts w:cs="Times New Roman"/>
          <w:lang w:val="el-GR"/>
        </w:rPr>
        <w:t>υπέρταση.</w:t>
      </w:r>
    </w:p>
    <w:p w:rsidR="006211A3" w:rsidRPr="0013033C" w:rsidRDefault="006211A3" w:rsidP="0093473B">
      <w:pPr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a3"/>
        <w:spacing w:line="244" w:lineRule="auto"/>
        <w:ind w:left="0" w:right="105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Συνολικά 33.357 υπερτασικοί ασθενείς ηλικίας 55 ετών και άνω τυχαιοποιήθηκαν και</w:t>
      </w:r>
      <w:r w:rsidRPr="0013033C">
        <w:rPr>
          <w:rFonts w:cs="Times New Roman"/>
          <w:spacing w:val="-34"/>
          <w:lang w:val="el-GR"/>
        </w:rPr>
        <w:t xml:space="preserve"> </w:t>
      </w:r>
      <w:r w:rsidRPr="0013033C">
        <w:rPr>
          <w:rFonts w:cs="Times New Roman"/>
          <w:lang w:val="el-GR"/>
        </w:rPr>
        <w:t>παρακολουθήθηκαν για μέσο διάστημα 4,9 ετών. Οι ασθενείς είχαν τουλάχιστον έναν πρόσθετο</w:t>
      </w:r>
      <w:r w:rsidRPr="0013033C">
        <w:rPr>
          <w:rFonts w:cs="Times New Roman"/>
          <w:spacing w:val="-30"/>
          <w:lang w:val="el-GR"/>
        </w:rPr>
        <w:t xml:space="preserve"> </w:t>
      </w:r>
      <w:r w:rsidRPr="0013033C">
        <w:rPr>
          <w:rFonts w:cs="Times New Roman"/>
          <w:lang w:val="el-GR"/>
        </w:rPr>
        <w:t>παράγοντα κινδύνου στεφανιαίας νόσου, συμπεριλαμβανομένου του προηγούμενου εμφράγματος</w:t>
      </w:r>
      <w:r w:rsidRPr="0013033C">
        <w:rPr>
          <w:rFonts w:cs="Times New Roman"/>
          <w:spacing w:val="14"/>
          <w:lang w:val="el-GR"/>
        </w:rPr>
        <w:t xml:space="preserve"> </w:t>
      </w:r>
      <w:r w:rsidRPr="0013033C">
        <w:rPr>
          <w:rFonts w:cs="Times New Roman"/>
          <w:lang w:val="el-GR"/>
        </w:rPr>
        <w:t>του μυοκαρδίου ή του αγγειακού εγκεφαλικού επεισοδίου (&gt;6 μήνες πριν την ένταξη) ή άλλης</w:t>
      </w:r>
      <w:r w:rsidRPr="0013033C">
        <w:rPr>
          <w:rFonts w:cs="Times New Roman"/>
          <w:spacing w:val="-36"/>
          <w:lang w:val="el-GR"/>
        </w:rPr>
        <w:t xml:space="preserve"> </w:t>
      </w:r>
      <w:r w:rsidRPr="0013033C">
        <w:rPr>
          <w:rFonts w:cs="Times New Roman"/>
          <w:lang w:val="el-GR"/>
        </w:rPr>
        <w:t>τεκμηριωμένης αθηροσκληρωτικής καρδιαγγειακής νόσου (συνολικά 51,5%), διαβήτη τύπου 2</w:t>
      </w:r>
      <w:r w:rsidRPr="0013033C">
        <w:rPr>
          <w:rFonts w:cs="Times New Roman"/>
          <w:spacing w:val="-40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(36,1%), υψηλής πυκνότητας λιποπρωτεΐνης - χοληστερόλη &lt;35 </w:t>
      </w:r>
      <w:r w:rsidRPr="0013033C">
        <w:rPr>
          <w:rFonts w:cs="Times New Roman"/>
        </w:rPr>
        <w:t>mg</w:t>
      </w:r>
      <w:r w:rsidRPr="0013033C">
        <w:rPr>
          <w:rFonts w:cs="Times New Roman"/>
          <w:lang w:val="el-GR"/>
        </w:rPr>
        <w:t>/</w:t>
      </w:r>
      <w:r w:rsidRPr="0013033C">
        <w:rPr>
          <w:rFonts w:cs="Times New Roman"/>
        </w:rPr>
        <w:t>dl</w:t>
      </w:r>
      <w:r w:rsidRPr="0013033C">
        <w:rPr>
          <w:rFonts w:cs="Times New Roman"/>
          <w:lang w:val="el-GR"/>
        </w:rPr>
        <w:t xml:space="preserve"> ή &lt;0,906 </w:t>
      </w:r>
      <w:r w:rsidRPr="0013033C">
        <w:rPr>
          <w:rFonts w:cs="Times New Roman"/>
        </w:rPr>
        <w:t>mmol</w:t>
      </w:r>
      <w:r w:rsidRPr="0013033C">
        <w:rPr>
          <w:rFonts w:cs="Times New Roman"/>
          <w:lang w:val="el-GR"/>
        </w:rPr>
        <w:t>/</w:t>
      </w:r>
      <w:r w:rsidRPr="0013033C">
        <w:rPr>
          <w:rFonts w:cs="Times New Roman"/>
        </w:rPr>
        <w:t>l</w:t>
      </w:r>
      <w:r w:rsidRPr="0013033C">
        <w:rPr>
          <w:rFonts w:cs="Times New Roman"/>
          <w:lang w:val="el-GR"/>
        </w:rPr>
        <w:t xml:space="preserve"> (11,6%),</w:t>
      </w:r>
      <w:r w:rsidRPr="0013033C">
        <w:rPr>
          <w:rFonts w:cs="Times New Roman"/>
          <w:spacing w:val="-46"/>
          <w:lang w:val="el-GR"/>
        </w:rPr>
        <w:t xml:space="preserve"> </w:t>
      </w:r>
      <w:r w:rsidRPr="0013033C">
        <w:rPr>
          <w:rFonts w:cs="Times New Roman"/>
          <w:lang w:val="el-GR"/>
        </w:rPr>
        <w:t>διάγνωση υπερτροφίας της αριστερής κοιλίας μέσω ηλεκτροκαρδιογραφήματος ή</w:t>
      </w:r>
      <w:r w:rsidRPr="0013033C">
        <w:rPr>
          <w:rFonts w:cs="Times New Roman"/>
          <w:spacing w:val="-45"/>
          <w:lang w:val="el-GR"/>
        </w:rPr>
        <w:t xml:space="preserve"> </w:t>
      </w:r>
      <w:r w:rsidRPr="0013033C">
        <w:rPr>
          <w:rFonts w:cs="Times New Roman"/>
          <w:lang w:val="el-GR"/>
        </w:rPr>
        <w:t>ηχοκαρδιογραφήματος (20,9%), ενεργοί καπνιστές</w:t>
      </w:r>
      <w:r w:rsidRPr="0013033C">
        <w:rPr>
          <w:rFonts w:cs="Times New Roman"/>
          <w:spacing w:val="11"/>
          <w:lang w:val="el-GR"/>
        </w:rPr>
        <w:t xml:space="preserve"> </w:t>
      </w:r>
      <w:r w:rsidRPr="0013033C">
        <w:rPr>
          <w:rFonts w:cs="Times New Roman"/>
          <w:lang w:val="el-GR"/>
        </w:rPr>
        <w:t>(21,9%).</w:t>
      </w:r>
    </w:p>
    <w:p w:rsidR="006211A3" w:rsidRPr="0013033C" w:rsidRDefault="006211A3" w:rsidP="0093473B">
      <w:pPr>
        <w:spacing w:line="244" w:lineRule="auto"/>
        <w:rPr>
          <w:rFonts w:ascii="Times New Roman" w:eastAsia="Times New Roman" w:hAnsi="Times New Roman" w:cs="Times New Roman"/>
          <w:lang w:val="el-GR"/>
        </w:rPr>
        <w:sectPr w:rsidR="006211A3" w:rsidRPr="0013033C">
          <w:pgSz w:w="11910" w:h="16850"/>
          <w:pgMar w:top="1080" w:right="1340" w:bottom="880" w:left="1300" w:header="0" w:footer="681" w:gutter="0"/>
          <w:cols w:space="720"/>
        </w:sectPr>
      </w:pPr>
    </w:p>
    <w:p w:rsidR="006211A3" w:rsidRPr="0013033C" w:rsidRDefault="002D487C" w:rsidP="0093473B">
      <w:pPr>
        <w:pStyle w:val="1"/>
        <w:spacing w:before="56" w:line="247" w:lineRule="auto"/>
        <w:ind w:left="0" w:right="117"/>
        <w:rPr>
          <w:rFonts w:cs="Times New Roman"/>
          <w:sz w:val="22"/>
          <w:szCs w:val="22"/>
          <w:lang w:val="el-GR"/>
        </w:rPr>
      </w:pPr>
      <w:r w:rsidRPr="0013033C">
        <w:rPr>
          <w:rFonts w:cs="Times New Roman"/>
          <w:sz w:val="22"/>
          <w:szCs w:val="22"/>
          <w:lang w:val="el-GR"/>
        </w:rPr>
        <w:t>Το κύριο καταληκτικό σημείο ήταν σύνθετο και περιελάμβανε θανατηφόρα στεφανιαία</w:t>
      </w:r>
      <w:r w:rsidRPr="0013033C">
        <w:rPr>
          <w:rFonts w:cs="Times New Roman"/>
          <w:spacing w:val="-26"/>
          <w:sz w:val="22"/>
          <w:szCs w:val="22"/>
          <w:lang w:val="el-GR"/>
        </w:rPr>
        <w:t xml:space="preserve"> </w:t>
      </w:r>
      <w:r w:rsidRPr="0013033C">
        <w:rPr>
          <w:rFonts w:cs="Times New Roman"/>
          <w:sz w:val="22"/>
          <w:szCs w:val="22"/>
          <w:lang w:val="el-GR"/>
        </w:rPr>
        <w:t>νόσο ή μη θανατηφόρο έμφραγμα του μυοκαρδίου. Δεν υπήρχε σημαντική διαφορά στο</w:t>
      </w:r>
      <w:r w:rsidRPr="0013033C">
        <w:rPr>
          <w:rFonts w:cs="Times New Roman"/>
          <w:spacing w:val="-15"/>
          <w:sz w:val="22"/>
          <w:szCs w:val="22"/>
          <w:lang w:val="el-GR"/>
        </w:rPr>
        <w:t xml:space="preserve"> </w:t>
      </w:r>
      <w:r w:rsidRPr="0013033C">
        <w:rPr>
          <w:rFonts w:cs="Times New Roman"/>
          <w:sz w:val="22"/>
          <w:szCs w:val="22"/>
          <w:lang w:val="el-GR"/>
        </w:rPr>
        <w:t>κύριο καταληκτικό σημείο μεταξύ της βασισμένης σε αμλοδιπίνη θεραπείας και της βασισμένης</w:t>
      </w:r>
      <w:r w:rsidRPr="0013033C">
        <w:rPr>
          <w:rFonts w:cs="Times New Roman"/>
          <w:spacing w:val="-22"/>
          <w:sz w:val="22"/>
          <w:szCs w:val="22"/>
          <w:lang w:val="el-GR"/>
        </w:rPr>
        <w:t xml:space="preserve"> </w:t>
      </w:r>
      <w:r w:rsidRPr="0013033C">
        <w:rPr>
          <w:rFonts w:cs="Times New Roman"/>
          <w:sz w:val="22"/>
          <w:szCs w:val="22"/>
          <w:lang w:val="el-GR"/>
        </w:rPr>
        <w:t>σε χλωροθαλιδόνη θεραπείας: σχετικός κίνδυνος (</w:t>
      </w:r>
      <w:r w:rsidRPr="0013033C">
        <w:rPr>
          <w:rFonts w:cs="Times New Roman"/>
          <w:sz w:val="22"/>
          <w:szCs w:val="22"/>
        </w:rPr>
        <w:t>RR</w:t>
      </w:r>
      <w:r w:rsidRPr="0013033C">
        <w:rPr>
          <w:rFonts w:cs="Times New Roman"/>
          <w:sz w:val="22"/>
          <w:szCs w:val="22"/>
          <w:lang w:val="el-GR"/>
        </w:rPr>
        <w:t xml:space="preserve">) 0,98, 95% </w:t>
      </w:r>
      <w:r w:rsidRPr="0013033C">
        <w:rPr>
          <w:rFonts w:cs="Times New Roman"/>
          <w:sz w:val="22"/>
          <w:szCs w:val="22"/>
        </w:rPr>
        <w:t>CI</w:t>
      </w:r>
      <w:r w:rsidRPr="0013033C">
        <w:rPr>
          <w:rFonts w:cs="Times New Roman"/>
          <w:sz w:val="22"/>
          <w:szCs w:val="22"/>
          <w:lang w:val="el-GR"/>
        </w:rPr>
        <w:t xml:space="preserve"> (0,90-1,07), </w:t>
      </w:r>
      <w:r w:rsidRPr="0013033C">
        <w:rPr>
          <w:rFonts w:cs="Times New Roman"/>
          <w:sz w:val="22"/>
          <w:szCs w:val="22"/>
        </w:rPr>
        <w:t>p</w:t>
      </w:r>
      <w:r w:rsidRPr="0013033C">
        <w:rPr>
          <w:rFonts w:cs="Times New Roman"/>
          <w:sz w:val="22"/>
          <w:szCs w:val="22"/>
          <w:lang w:val="el-GR"/>
        </w:rPr>
        <w:t>=0,65. Από</w:t>
      </w:r>
      <w:r w:rsidRPr="0013033C">
        <w:rPr>
          <w:rFonts w:cs="Times New Roman"/>
          <w:spacing w:val="-26"/>
          <w:sz w:val="22"/>
          <w:szCs w:val="22"/>
          <w:lang w:val="el-GR"/>
        </w:rPr>
        <w:t xml:space="preserve"> </w:t>
      </w:r>
      <w:r w:rsidRPr="0013033C">
        <w:rPr>
          <w:rFonts w:cs="Times New Roman"/>
          <w:sz w:val="22"/>
          <w:szCs w:val="22"/>
          <w:lang w:val="el-GR"/>
        </w:rPr>
        <w:t>τα δευτερεύοντα καταληκτικά σημεία, η επίπτωση της καρδιακής ανεπάρκειας (συνιστώσα</w:t>
      </w:r>
      <w:r w:rsidRPr="0013033C">
        <w:rPr>
          <w:rFonts w:cs="Times New Roman"/>
          <w:spacing w:val="-27"/>
          <w:sz w:val="22"/>
          <w:szCs w:val="22"/>
          <w:lang w:val="el-GR"/>
        </w:rPr>
        <w:t xml:space="preserve"> </w:t>
      </w:r>
      <w:r w:rsidRPr="0013033C">
        <w:rPr>
          <w:rFonts w:cs="Times New Roman"/>
          <w:sz w:val="22"/>
          <w:szCs w:val="22"/>
          <w:lang w:val="el-GR"/>
        </w:rPr>
        <w:t>ενός σύνθετου συνδυασμένου καρδιαγγειακού καταληκτικού σημείου) ήταν σημαντικά</w:t>
      </w:r>
      <w:r w:rsidRPr="0013033C">
        <w:rPr>
          <w:rFonts w:cs="Times New Roman"/>
          <w:spacing w:val="-21"/>
          <w:sz w:val="22"/>
          <w:szCs w:val="22"/>
          <w:lang w:val="el-GR"/>
        </w:rPr>
        <w:t xml:space="preserve"> </w:t>
      </w:r>
      <w:r w:rsidRPr="0013033C">
        <w:rPr>
          <w:rFonts w:cs="Times New Roman"/>
          <w:sz w:val="22"/>
          <w:szCs w:val="22"/>
          <w:lang w:val="el-GR"/>
        </w:rPr>
        <w:t>υψηλότερη στην ομάδα της αμλοδιπίνης, σε σύγκριση με την ομάδα της χλωροθαλιδόνης (10,2%</w:t>
      </w:r>
      <w:r w:rsidRPr="0013033C">
        <w:rPr>
          <w:rFonts w:cs="Times New Roman"/>
          <w:spacing w:val="-27"/>
          <w:sz w:val="22"/>
          <w:szCs w:val="22"/>
          <w:lang w:val="el-GR"/>
        </w:rPr>
        <w:t xml:space="preserve"> </w:t>
      </w:r>
      <w:r w:rsidRPr="0013033C">
        <w:rPr>
          <w:rFonts w:cs="Times New Roman"/>
          <w:sz w:val="22"/>
          <w:szCs w:val="22"/>
          <w:lang w:val="el-GR"/>
        </w:rPr>
        <w:t xml:space="preserve">έναντι 7,7%, </w:t>
      </w:r>
      <w:r w:rsidRPr="0013033C">
        <w:rPr>
          <w:rFonts w:cs="Times New Roman"/>
          <w:sz w:val="22"/>
          <w:szCs w:val="22"/>
        </w:rPr>
        <w:t>RR</w:t>
      </w:r>
      <w:r w:rsidRPr="0013033C">
        <w:rPr>
          <w:rFonts w:cs="Times New Roman"/>
          <w:sz w:val="22"/>
          <w:szCs w:val="22"/>
          <w:lang w:val="el-GR"/>
        </w:rPr>
        <w:t xml:space="preserve"> 1,38, 95% </w:t>
      </w:r>
      <w:r w:rsidRPr="0013033C">
        <w:rPr>
          <w:rFonts w:cs="Times New Roman"/>
          <w:sz w:val="22"/>
          <w:szCs w:val="22"/>
        </w:rPr>
        <w:t>CI</w:t>
      </w:r>
      <w:r w:rsidRPr="0013033C">
        <w:rPr>
          <w:rFonts w:cs="Times New Roman"/>
          <w:sz w:val="22"/>
          <w:szCs w:val="22"/>
          <w:lang w:val="el-GR"/>
        </w:rPr>
        <w:t xml:space="preserve"> [1,25-1,52], </w:t>
      </w:r>
      <w:r w:rsidRPr="0013033C">
        <w:rPr>
          <w:rFonts w:cs="Times New Roman"/>
          <w:sz w:val="22"/>
          <w:szCs w:val="22"/>
        </w:rPr>
        <w:t>p</w:t>
      </w:r>
      <w:r w:rsidRPr="0013033C">
        <w:rPr>
          <w:rFonts w:cs="Times New Roman"/>
          <w:sz w:val="22"/>
          <w:szCs w:val="22"/>
          <w:lang w:val="el-GR"/>
        </w:rPr>
        <w:t xml:space="preserve"> &lt;0,001). Ωστόσο, δεν υπήρχε σημαντική διαφορά</w:t>
      </w:r>
      <w:r w:rsidRPr="0013033C">
        <w:rPr>
          <w:rFonts w:cs="Times New Roman"/>
          <w:spacing w:val="-18"/>
          <w:sz w:val="22"/>
          <w:szCs w:val="22"/>
          <w:lang w:val="el-GR"/>
        </w:rPr>
        <w:t xml:space="preserve"> </w:t>
      </w:r>
      <w:r w:rsidRPr="0013033C">
        <w:rPr>
          <w:rFonts w:cs="Times New Roman"/>
          <w:sz w:val="22"/>
          <w:szCs w:val="22"/>
          <w:lang w:val="el-GR"/>
        </w:rPr>
        <w:t>στη θνησιμότητα όλων των αιτιών μεταξύ της βασισμένης σε αμλοδιπίνη θεραπείας και</w:t>
      </w:r>
      <w:r w:rsidRPr="0013033C">
        <w:rPr>
          <w:rFonts w:cs="Times New Roman"/>
          <w:spacing w:val="-12"/>
          <w:sz w:val="22"/>
          <w:szCs w:val="22"/>
          <w:lang w:val="el-GR"/>
        </w:rPr>
        <w:t xml:space="preserve"> </w:t>
      </w:r>
      <w:r w:rsidRPr="0013033C">
        <w:rPr>
          <w:rFonts w:cs="Times New Roman"/>
          <w:sz w:val="22"/>
          <w:szCs w:val="22"/>
          <w:lang w:val="el-GR"/>
        </w:rPr>
        <w:t xml:space="preserve">της βασισμένης σε χλωροθαλιδόνη θεραπείας </w:t>
      </w:r>
      <w:r w:rsidRPr="0013033C">
        <w:rPr>
          <w:rFonts w:cs="Times New Roman"/>
          <w:sz w:val="22"/>
          <w:szCs w:val="22"/>
        </w:rPr>
        <w:t>RR</w:t>
      </w:r>
      <w:r w:rsidRPr="0013033C">
        <w:rPr>
          <w:rFonts w:cs="Times New Roman"/>
          <w:sz w:val="22"/>
          <w:szCs w:val="22"/>
          <w:lang w:val="el-GR"/>
        </w:rPr>
        <w:t xml:space="preserve"> 0,96, 95% </w:t>
      </w:r>
      <w:r w:rsidRPr="0013033C">
        <w:rPr>
          <w:rFonts w:cs="Times New Roman"/>
          <w:sz w:val="22"/>
          <w:szCs w:val="22"/>
        </w:rPr>
        <w:t>CI</w:t>
      </w:r>
      <w:r w:rsidRPr="0013033C">
        <w:rPr>
          <w:rFonts w:cs="Times New Roman"/>
          <w:sz w:val="22"/>
          <w:szCs w:val="22"/>
          <w:lang w:val="el-GR"/>
        </w:rPr>
        <w:t xml:space="preserve"> [0,89-1,02],</w:t>
      </w:r>
      <w:r w:rsidRPr="0013033C">
        <w:rPr>
          <w:rFonts w:cs="Times New Roman"/>
          <w:spacing w:val="-17"/>
          <w:sz w:val="22"/>
          <w:szCs w:val="22"/>
          <w:lang w:val="el-GR"/>
        </w:rPr>
        <w:t xml:space="preserve"> </w:t>
      </w:r>
      <w:r w:rsidRPr="0013033C">
        <w:rPr>
          <w:rFonts w:cs="Times New Roman"/>
          <w:sz w:val="22"/>
          <w:szCs w:val="22"/>
        </w:rPr>
        <w:t>p</w:t>
      </w:r>
      <w:r w:rsidRPr="0013033C">
        <w:rPr>
          <w:rFonts w:cs="Times New Roman"/>
          <w:sz w:val="22"/>
          <w:szCs w:val="22"/>
          <w:lang w:val="el-GR"/>
        </w:rPr>
        <w:t>=0,20.</w:t>
      </w:r>
    </w:p>
    <w:p w:rsidR="006211A3" w:rsidRPr="0013033C" w:rsidRDefault="006211A3" w:rsidP="0093473B">
      <w:pPr>
        <w:spacing w:before="5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a3"/>
        <w:ind w:left="0" w:right="110"/>
        <w:rPr>
          <w:rFonts w:cs="Times New Roman"/>
          <w:lang w:val="el-GR"/>
        </w:rPr>
      </w:pPr>
      <w:r w:rsidRPr="0013033C">
        <w:rPr>
          <w:rFonts w:cs="Times New Roman"/>
          <w:u w:val="single" w:color="000000"/>
          <w:lang w:val="el-GR"/>
        </w:rPr>
        <w:t>Βαλσαρτάνη</w:t>
      </w:r>
    </w:p>
    <w:p w:rsidR="006211A3" w:rsidRPr="0013033C" w:rsidRDefault="002D487C" w:rsidP="0093473B">
      <w:pPr>
        <w:pStyle w:val="a3"/>
        <w:spacing w:before="4" w:line="260" w:lineRule="exact"/>
        <w:ind w:left="0" w:right="226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Η βαλσαρτάνη είναι ένας χορηγούμενος από του στόματος δραστικός, ισχυρός και ειδικός</w:t>
      </w:r>
      <w:r w:rsidRPr="0013033C">
        <w:rPr>
          <w:rFonts w:cs="Times New Roman"/>
          <w:spacing w:val="-42"/>
          <w:lang w:val="el-GR"/>
        </w:rPr>
        <w:t xml:space="preserve"> </w:t>
      </w:r>
      <w:r w:rsidRPr="0013033C">
        <w:rPr>
          <w:rFonts w:cs="Times New Roman"/>
          <w:lang w:val="el-GR"/>
        </w:rPr>
        <w:t>ανταγωνιστής</w:t>
      </w:r>
      <w:r w:rsidRPr="0013033C">
        <w:rPr>
          <w:rFonts w:cs="Times New Roman"/>
          <w:spacing w:val="-1"/>
          <w:lang w:val="el-GR"/>
        </w:rPr>
        <w:t xml:space="preserve"> </w:t>
      </w:r>
      <w:r w:rsidRPr="0013033C">
        <w:rPr>
          <w:rFonts w:cs="Times New Roman"/>
          <w:lang w:val="el-GR"/>
        </w:rPr>
        <w:t>των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υποδοχέων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της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αγγειοτενσίνης </w:t>
      </w:r>
      <w:r w:rsidRPr="0013033C">
        <w:rPr>
          <w:rFonts w:cs="Times New Roman"/>
          <w:spacing w:val="-3"/>
          <w:lang w:val="el-GR"/>
        </w:rPr>
        <w:t>ΙΙ.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Δρα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εκλεκτικά στον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υπ</w:t>
      </w:r>
      <w:r w:rsidR="00EC7168">
        <w:rPr>
          <w:rFonts w:cs="Times New Roman"/>
          <w:lang w:val="el-GR"/>
        </w:rPr>
        <w:t>ο</w:t>
      </w:r>
      <w:r w:rsidRPr="0013033C">
        <w:rPr>
          <w:rFonts w:cs="Times New Roman"/>
          <w:lang w:val="el-GR"/>
        </w:rPr>
        <w:t>τ</w:t>
      </w:r>
      <w:r w:rsidR="00EC7168">
        <w:rPr>
          <w:rFonts w:cs="Times New Roman"/>
          <w:lang w:val="el-GR"/>
        </w:rPr>
        <w:t>ύ</w:t>
      </w:r>
      <w:r w:rsidRPr="0013033C">
        <w:rPr>
          <w:rFonts w:cs="Times New Roman"/>
          <w:lang w:val="el-GR"/>
        </w:rPr>
        <w:t>πο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υποδοχέα </w:t>
      </w:r>
      <w:r w:rsidRPr="0013033C">
        <w:rPr>
          <w:rFonts w:cs="Times New Roman"/>
        </w:rPr>
        <w:t>AT</w:t>
      </w:r>
      <w:r w:rsidR="00B7218F" w:rsidRPr="00B7218F">
        <w:rPr>
          <w:rFonts w:cs="Times New Roman"/>
          <w:vertAlign w:val="subscript"/>
          <w:lang w:val="el-GR"/>
        </w:rPr>
        <w:t>1</w:t>
      </w:r>
      <w:r w:rsidRPr="0013033C">
        <w:rPr>
          <w:rFonts w:cs="Times New Roman"/>
          <w:lang w:val="el-GR"/>
        </w:rPr>
        <w:t>,</w:t>
      </w:r>
      <w:r w:rsidRPr="0013033C">
        <w:rPr>
          <w:rFonts w:cs="Times New Roman"/>
          <w:spacing w:val="-49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που είναι υπεύθυνος για τις γνωστές δράσεις της αγγειοτενσίνης </w:t>
      </w:r>
      <w:r w:rsidRPr="0013033C">
        <w:rPr>
          <w:rFonts w:cs="Times New Roman"/>
          <w:spacing w:val="-3"/>
          <w:lang w:val="el-GR"/>
        </w:rPr>
        <w:t xml:space="preserve">ΙΙ. </w:t>
      </w:r>
      <w:r w:rsidRPr="0013033C">
        <w:rPr>
          <w:rFonts w:cs="Times New Roman"/>
          <w:lang w:val="el-GR"/>
        </w:rPr>
        <w:t>Τα αυξημένα επίπεδα της</w:t>
      </w:r>
      <w:r w:rsidRPr="0013033C">
        <w:rPr>
          <w:rFonts w:cs="Times New Roman"/>
          <w:spacing w:val="-31"/>
          <w:lang w:val="el-GR"/>
        </w:rPr>
        <w:t xml:space="preserve"> </w:t>
      </w:r>
      <w:r w:rsidRPr="0013033C">
        <w:rPr>
          <w:rFonts w:cs="Times New Roman"/>
          <w:lang w:val="el-GR"/>
        </w:rPr>
        <w:t>αγγειοτενσίνης</w:t>
      </w:r>
      <w:r w:rsidRPr="0013033C">
        <w:rPr>
          <w:rFonts w:cs="Times New Roman"/>
          <w:spacing w:val="-1"/>
          <w:lang w:val="el-GR"/>
        </w:rPr>
        <w:t xml:space="preserve"> </w:t>
      </w:r>
      <w:r w:rsidRPr="0013033C">
        <w:rPr>
          <w:rFonts w:cs="Times New Roman"/>
          <w:lang w:val="el-GR"/>
        </w:rPr>
        <w:t>ΙΙ</w:t>
      </w:r>
      <w:r w:rsidRPr="0013033C">
        <w:rPr>
          <w:rFonts w:cs="Times New Roman"/>
          <w:spacing w:val="-4"/>
          <w:lang w:val="el-GR"/>
        </w:rPr>
        <w:t xml:space="preserve"> </w:t>
      </w:r>
      <w:r w:rsidRPr="0013033C">
        <w:rPr>
          <w:rFonts w:cs="Times New Roman"/>
          <w:lang w:val="el-GR"/>
        </w:rPr>
        <w:t>στο πλάσμα</w:t>
      </w:r>
      <w:r w:rsidRPr="0013033C">
        <w:rPr>
          <w:rFonts w:cs="Times New Roman"/>
          <w:spacing w:val="-1"/>
          <w:lang w:val="el-GR"/>
        </w:rPr>
        <w:t xml:space="preserve"> </w:t>
      </w:r>
      <w:r w:rsidRPr="0013033C">
        <w:rPr>
          <w:rFonts w:cs="Times New Roman"/>
          <w:lang w:val="el-GR"/>
        </w:rPr>
        <w:t>μετά από αποκλεισμό του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υποδοχέα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</w:rPr>
        <w:t>AT</w:t>
      </w:r>
      <w:r w:rsidR="00B7218F" w:rsidRPr="00B7218F">
        <w:rPr>
          <w:rFonts w:cs="Times New Roman"/>
          <w:vertAlign w:val="subscript"/>
          <w:lang w:val="el-GR"/>
        </w:rPr>
        <w:t>1</w:t>
      </w:r>
      <w:r w:rsidRPr="0013033C">
        <w:rPr>
          <w:rFonts w:cs="Times New Roman"/>
          <w:spacing w:val="20"/>
          <w:position w:val="-2"/>
          <w:lang w:val="el-GR"/>
        </w:rPr>
        <w:t xml:space="preserve"> </w:t>
      </w:r>
      <w:r w:rsidRPr="0013033C">
        <w:rPr>
          <w:rFonts w:cs="Times New Roman"/>
          <w:lang w:val="el-GR"/>
        </w:rPr>
        <w:t>με βαλσαρτάνη μπορεί να</w:t>
      </w:r>
      <w:r w:rsidRPr="0013033C">
        <w:rPr>
          <w:rFonts w:cs="Times New Roman"/>
          <w:spacing w:val="-53"/>
          <w:lang w:val="el-GR"/>
        </w:rPr>
        <w:t xml:space="preserve"> </w:t>
      </w:r>
      <w:r w:rsidRPr="0013033C">
        <w:rPr>
          <w:rFonts w:cs="Times New Roman"/>
          <w:lang w:val="el-GR"/>
        </w:rPr>
        <w:t>διεγείρουν το μη αποκλεισμένο υπ</w:t>
      </w:r>
      <w:r w:rsidR="00EC7168">
        <w:rPr>
          <w:rFonts w:cs="Times New Roman"/>
          <w:lang w:val="el-GR"/>
        </w:rPr>
        <w:t>ο</w:t>
      </w:r>
      <w:r w:rsidRPr="0013033C">
        <w:rPr>
          <w:rFonts w:cs="Times New Roman"/>
          <w:lang w:val="el-GR"/>
        </w:rPr>
        <w:t>τ</w:t>
      </w:r>
      <w:r w:rsidR="00EC7168">
        <w:rPr>
          <w:rFonts w:cs="Times New Roman"/>
          <w:lang w:val="el-GR"/>
        </w:rPr>
        <w:t>ύ</w:t>
      </w:r>
      <w:r w:rsidRPr="0013033C">
        <w:rPr>
          <w:rFonts w:cs="Times New Roman"/>
          <w:lang w:val="el-GR"/>
        </w:rPr>
        <w:t xml:space="preserve">πο του υποδοχέα </w:t>
      </w:r>
      <w:r w:rsidRPr="0013033C">
        <w:rPr>
          <w:rFonts w:cs="Times New Roman"/>
        </w:rPr>
        <w:t>AT</w:t>
      </w:r>
      <w:r w:rsidR="00B7218F" w:rsidRPr="00B7218F">
        <w:rPr>
          <w:rFonts w:cs="Times New Roman"/>
          <w:vertAlign w:val="subscript"/>
          <w:lang w:val="el-GR"/>
        </w:rPr>
        <w:t>2</w:t>
      </w:r>
      <w:r w:rsidRPr="0013033C">
        <w:rPr>
          <w:rFonts w:cs="Times New Roman"/>
          <w:lang w:val="el-GR"/>
        </w:rPr>
        <w:t>, ο οποίος φαίνεται ότι αντισταθμίζει</w:t>
      </w:r>
      <w:r w:rsidRPr="0013033C">
        <w:rPr>
          <w:rFonts w:cs="Times New Roman"/>
          <w:spacing w:val="16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τη δράση του υποδοχέα </w:t>
      </w:r>
      <w:r w:rsidR="00B7218F" w:rsidRPr="0013033C">
        <w:rPr>
          <w:rFonts w:cs="Times New Roman"/>
        </w:rPr>
        <w:t>AT</w:t>
      </w:r>
      <w:r w:rsidR="00B7218F" w:rsidRPr="00B7218F">
        <w:rPr>
          <w:rFonts w:cs="Times New Roman"/>
          <w:vertAlign w:val="subscript"/>
          <w:lang w:val="el-GR"/>
        </w:rPr>
        <w:t>1</w:t>
      </w:r>
      <w:r w:rsidRPr="0013033C">
        <w:rPr>
          <w:rFonts w:cs="Times New Roman"/>
          <w:lang w:val="el-GR"/>
        </w:rPr>
        <w:t>. Η βαλσαρτάνη δεν επιδεικνύει μερική αγωνιστική δράση στον</w:t>
      </w:r>
      <w:r w:rsidRPr="0013033C">
        <w:rPr>
          <w:rFonts w:cs="Times New Roman"/>
          <w:spacing w:val="14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υποδοχέα </w:t>
      </w:r>
      <w:r w:rsidR="00B7218F" w:rsidRPr="0013033C">
        <w:rPr>
          <w:rFonts w:cs="Times New Roman"/>
        </w:rPr>
        <w:t>AT</w:t>
      </w:r>
      <w:r w:rsidR="00B7218F" w:rsidRPr="00B7218F">
        <w:rPr>
          <w:rFonts w:cs="Times New Roman"/>
          <w:vertAlign w:val="subscript"/>
          <w:lang w:val="el-GR"/>
        </w:rPr>
        <w:t>1</w:t>
      </w:r>
      <w:r w:rsidRPr="0013033C">
        <w:rPr>
          <w:rFonts w:cs="Times New Roman"/>
          <w:lang w:val="el-GR"/>
        </w:rPr>
        <w:t xml:space="preserve">και έχει πολύ μεγαλύτερη (περίπου 20.000 φορές) συγγένεια για τον υποδοχέα </w:t>
      </w:r>
      <w:r w:rsidR="00B7218F" w:rsidRPr="0013033C">
        <w:rPr>
          <w:rFonts w:cs="Times New Roman"/>
        </w:rPr>
        <w:t>AT</w:t>
      </w:r>
      <w:r w:rsidR="00B7218F" w:rsidRPr="00B7218F">
        <w:rPr>
          <w:rFonts w:cs="Times New Roman"/>
          <w:vertAlign w:val="subscript"/>
          <w:lang w:val="el-GR"/>
        </w:rPr>
        <w:t>1</w:t>
      </w:r>
      <w:r w:rsidRPr="0013033C">
        <w:rPr>
          <w:rFonts w:cs="Times New Roman"/>
          <w:position w:val="-2"/>
          <w:lang w:val="el-GR"/>
        </w:rPr>
        <w:t xml:space="preserve"> </w:t>
      </w:r>
      <w:r w:rsidRPr="0013033C">
        <w:rPr>
          <w:rFonts w:cs="Times New Roman"/>
          <w:lang w:val="el-GR"/>
        </w:rPr>
        <w:t>απ’ ό,τι</w:t>
      </w:r>
      <w:r w:rsidRPr="0013033C">
        <w:rPr>
          <w:rFonts w:cs="Times New Roman"/>
          <w:spacing w:val="-6"/>
          <w:lang w:val="el-GR"/>
        </w:rPr>
        <w:t xml:space="preserve"> </w:t>
      </w:r>
      <w:r w:rsidRPr="0013033C">
        <w:rPr>
          <w:rFonts w:cs="Times New Roman"/>
          <w:lang w:val="el-GR"/>
        </w:rPr>
        <w:t>για τον υποδοχέα</w:t>
      </w:r>
      <w:r w:rsidRPr="0013033C">
        <w:rPr>
          <w:rFonts w:cs="Times New Roman"/>
          <w:spacing w:val="3"/>
          <w:lang w:val="el-GR"/>
        </w:rPr>
        <w:t xml:space="preserve"> </w:t>
      </w:r>
      <w:r w:rsidR="00B7218F" w:rsidRPr="0013033C">
        <w:rPr>
          <w:rFonts w:cs="Times New Roman"/>
        </w:rPr>
        <w:t>AT</w:t>
      </w:r>
      <w:r w:rsidR="00B7218F" w:rsidRPr="00B7218F">
        <w:rPr>
          <w:rFonts w:cs="Times New Roman"/>
          <w:vertAlign w:val="subscript"/>
          <w:lang w:val="el-GR"/>
        </w:rPr>
        <w:t>2</w:t>
      </w:r>
      <w:r w:rsidRPr="0013033C">
        <w:rPr>
          <w:rFonts w:cs="Times New Roman"/>
          <w:lang w:val="el-GR"/>
        </w:rPr>
        <w:t>.</w:t>
      </w:r>
    </w:p>
    <w:p w:rsidR="006211A3" w:rsidRPr="0013033C" w:rsidRDefault="006211A3" w:rsidP="0093473B">
      <w:pPr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a3"/>
        <w:spacing w:line="244" w:lineRule="auto"/>
        <w:ind w:left="0" w:right="134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 xml:space="preserve">Η βαλσαρτάνη δεν αναστέλλει το ΜΕΑ, γνωστό και ως κινινάση </w:t>
      </w:r>
      <w:r w:rsidRPr="0013033C">
        <w:rPr>
          <w:rFonts w:cs="Times New Roman"/>
          <w:spacing w:val="-3"/>
          <w:lang w:val="el-GR"/>
        </w:rPr>
        <w:t xml:space="preserve">ΙΙ, </w:t>
      </w:r>
      <w:r w:rsidRPr="0013033C">
        <w:rPr>
          <w:rFonts w:cs="Times New Roman"/>
          <w:lang w:val="el-GR"/>
        </w:rPr>
        <w:t>που μετατρέπει</w:t>
      </w:r>
      <w:r w:rsidRPr="0013033C">
        <w:rPr>
          <w:rFonts w:cs="Times New Roman"/>
          <w:spacing w:val="49"/>
          <w:lang w:val="el-GR"/>
        </w:rPr>
        <w:t xml:space="preserve"> </w:t>
      </w:r>
      <w:r w:rsidRPr="0013033C">
        <w:rPr>
          <w:rFonts w:cs="Times New Roman"/>
          <w:lang w:val="el-GR"/>
        </w:rPr>
        <w:t>την αγγειοτενσίνη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Ι</w:t>
      </w:r>
      <w:r w:rsidRPr="0013033C">
        <w:rPr>
          <w:rFonts w:cs="Times New Roman"/>
          <w:spacing w:val="-3"/>
          <w:lang w:val="el-GR"/>
        </w:rPr>
        <w:t xml:space="preserve"> </w:t>
      </w:r>
      <w:r w:rsidRPr="0013033C">
        <w:rPr>
          <w:rFonts w:cs="Times New Roman"/>
          <w:lang w:val="el-GR"/>
        </w:rPr>
        <w:t>σε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αγγειοτενσίνη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ΙΙ</w:t>
      </w:r>
      <w:r w:rsidRPr="0013033C">
        <w:rPr>
          <w:rFonts w:cs="Times New Roman"/>
          <w:spacing w:val="-3"/>
          <w:lang w:val="el-GR"/>
        </w:rPr>
        <w:t xml:space="preserve"> </w:t>
      </w:r>
      <w:r w:rsidRPr="0013033C">
        <w:rPr>
          <w:rFonts w:cs="Times New Roman"/>
          <w:lang w:val="el-GR"/>
        </w:rPr>
        <w:t>και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αποικοδομεί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τη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βραδυκινίνη.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Καθώς δεν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παρατηρείται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καμία</w:t>
      </w:r>
      <w:r w:rsidR="00B6295E" w:rsidRPr="0013033C">
        <w:rPr>
          <w:rFonts w:cs="Times New Roman"/>
          <w:lang w:val="el-GR"/>
        </w:rPr>
        <w:t xml:space="preserve"> </w:t>
      </w:r>
      <w:r w:rsidRPr="0013033C">
        <w:rPr>
          <w:rFonts w:cs="Times New Roman"/>
          <w:spacing w:val="-53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επίδραση στο ΜΕΑ και καμία ενίσχυση της βραδυκινίνης ή της ουσίας </w:t>
      </w:r>
      <w:r w:rsidRPr="0013033C">
        <w:rPr>
          <w:rFonts w:cs="Times New Roman"/>
        </w:rPr>
        <w:t>P</w:t>
      </w:r>
      <w:r w:rsidRPr="0013033C">
        <w:rPr>
          <w:rFonts w:cs="Times New Roman"/>
          <w:lang w:val="el-GR"/>
        </w:rPr>
        <w:t>, οι ανταγωνιστές της</w:t>
      </w:r>
      <w:r w:rsidRPr="0013033C">
        <w:rPr>
          <w:rFonts w:cs="Times New Roman"/>
          <w:spacing w:val="-35"/>
          <w:lang w:val="el-GR"/>
        </w:rPr>
        <w:t xml:space="preserve"> </w:t>
      </w:r>
      <w:r w:rsidRPr="0013033C">
        <w:rPr>
          <w:rFonts w:cs="Times New Roman"/>
          <w:lang w:val="el-GR"/>
        </w:rPr>
        <w:t>αγγειοτενσίνης ΙΙ</w:t>
      </w:r>
      <w:r w:rsidRPr="0013033C">
        <w:rPr>
          <w:rFonts w:cs="Times New Roman"/>
          <w:spacing w:val="-3"/>
          <w:lang w:val="el-GR"/>
        </w:rPr>
        <w:t xml:space="preserve"> </w:t>
      </w:r>
      <w:r w:rsidRPr="0013033C">
        <w:rPr>
          <w:rFonts w:cs="Times New Roman"/>
          <w:lang w:val="el-GR"/>
        </w:rPr>
        <w:t>είναι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απίθανο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να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σχετίζονται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με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το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βήχα.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Σε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κλινικές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δοκιμές όπου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η</w:t>
      </w:r>
      <w:r w:rsidR="00B6295E" w:rsidRPr="0013033C">
        <w:rPr>
          <w:rFonts w:cs="Times New Roman"/>
          <w:lang w:val="el-GR"/>
        </w:rPr>
        <w:t xml:space="preserve"> βαλσαρτάνη σ</w:t>
      </w:r>
      <w:r w:rsidRPr="0013033C">
        <w:rPr>
          <w:rFonts w:cs="Times New Roman"/>
          <w:lang w:val="el-GR"/>
        </w:rPr>
        <w:t>υγκρίθηκε με έναν αναστολέα ΜΕΑ, η επίπτωση ξηρού βήχα ήταν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σε σημαντικό βαθμό </w:t>
      </w:r>
      <w:r w:rsidRPr="0013033C">
        <w:rPr>
          <w:rFonts w:cs="Times New Roman"/>
          <w:spacing w:val="2"/>
          <w:lang w:val="el-GR"/>
        </w:rPr>
        <w:t>(</w:t>
      </w:r>
      <w:r w:rsidRPr="0013033C">
        <w:rPr>
          <w:rFonts w:cs="Times New Roman"/>
          <w:spacing w:val="2"/>
        </w:rPr>
        <w:t>p</w:t>
      </w:r>
      <w:r w:rsidRPr="0013033C">
        <w:rPr>
          <w:rFonts w:cs="Times New Roman"/>
          <w:lang w:val="el-GR"/>
        </w:rPr>
        <w:t xml:space="preserve"> &lt;0,05)</w:t>
      </w:r>
      <w:r w:rsidRPr="0013033C">
        <w:rPr>
          <w:rFonts w:cs="Times New Roman"/>
          <w:spacing w:val="-51"/>
          <w:lang w:val="el-GR"/>
        </w:rPr>
        <w:t xml:space="preserve"> </w:t>
      </w:r>
      <w:r w:rsidRPr="0013033C">
        <w:rPr>
          <w:rFonts w:cs="Times New Roman"/>
          <w:lang w:val="el-GR"/>
        </w:rPr>
        <w:t>χαμηλότερη στους ασθενείς που έλαβαν αγωγή με βαλσαρτάνη απ' ό,τι στους ασθενείς που έλαβαν</w:t>
      </w:r>
      <w:r w:rsidRPr="0013033C">
        <w:rPr>
          <w:rFonts w:cs="Times New Roman"/>
          <w:spacing w:val="-35"/>
          <w:lang w:val="el-GR"/>
        </w:rPr>
        <w:t xml:space="preserve"> </w:t>
      </w:r>
      <w:r w:rsidRPr="0013033C">
        <w:rPr>
          <w:rFonts w:cs="Times New Roman"/>
          <w:lang w:val="el-GR"/>
        </w:rPr>
        <w:t>αγωγή με αναστολέα ΜΕΑ (2,6% έναντι 7,9%, αντίστοιχα). Σε μια κλινική δοκιμή στην οποία</w:t>
      </w:r>
      <w:r w:rsidRPr="0013033C">
        <w:rPr>
          <w:rFonts w:cs="Times New Roman"/>
          <w:spacing w:val="-30"/>
          <w:lang w:val="el-GR"/>
        </w:rPr>
        <w:t xml:space="preserve"> </w:t>
      </w:r>
      <w:r w:rsidRPr="0013033C">
        <w:rPr>
          <w:rFonts w:cs="Times New Roman"/>
          <w:lang w:val="el-GR"/>
        </w:rPr>
        <w:t>συμμετείχαν ασθενείς με ιστορικό ξηρού βήχα κατά τη διάρκεια θεραπείας με αναστολέα</w:t>
      </w:r>
      <w:r w:rsidRPr="0013033C">
        <w:rPr>
          <w:rFonts w:cs="Times New Roman"/>
          <w:spacing w:val="12"/>
          <w:lang w:val="el-GR"/>
        </w:rPr>
        <w:t xml:space="preserve"> </w:t>
      </w:r>
      <w:r w:rsidRPr="0013033C">
        <w:rPr>
          <w:rFonts w:cs="Times New Roman"/>
          <w:lang w:val="el-GR"/>
        </w:rPr>
        <w:t>ΜΕΑ, βήχας εμφανίστηκε στο 19,5% των συμμετεχόντων που έλαβαν βαλσαρτάνη και στο 19% των</w:t>
      </w:r>
      <w:r w:rsidRPr="0013033C">
        <w:rPr>
          <w:rFonts w:cs="Times New Roman"/>
          <w:spacing w:val="-29"/>
          <w:lang w:val="el-GR"/>
        </w:rPr>
        <w:t xml:space="preserve"> </w:t>
      </w:r>
      <w:r w:rsidRPr="0013033C">
        <w:rPr>
          <w:rFonts w:cs="Times New Roman"/>
          <w:lang w:val="el-GR"/>
        </w:rPr>
        <w:t>ασθενών που έλαβαν θειαζιδικό διουρητικό, έναντι ποσοστού 68,5% των ασθενών που έλαβαν</w:t>
      </w:r>
      <w:r w:rsidRPr="0013033C">
        <w:rPr>
          <w:rFonts w:cs="Times New Roman"/>
          <w:spacing w:val="-26"/>
          <w:lang w:val="el-GR"/>
        </w:rPr>
        <w:t xml:space="preserve"> </w:t>
      </w:r>
      <w:r w:rsidRPr="0013033C">
        <w:rPr>
          <w:rFonts w:cs="Times New Roman"/>
          <w:lang w:val="el-GR"/>
        </w:rPr>
        <w:t>αναστολέα ΜΕΑ (</w:t>
      </w:r>
      <w:r w:rsidRPr="0013033C">
        <w:rPr>
          <w:rFonts w:cs="Times New Roman"/>
        </w:rPr>
        <w:t>p</w:t>
      </w:r>
      <w:r w:rsidRPr="0013033C">
        <w:rPr>
          <w:rFonts w:cs="Times New Roman"/>
          <w:lang w:val="el-GR"/>
        </w:rPr>
        <w:t xml:space="preserve"> &lt;0,05). Η βαλσαρτάνη δεν συνδέεται ή δεν αποκλείει άλλους υποδοχείς</w:t>
      </w:r>
      <w:r w:rsidRPr="0013033C">
        <w:rPr>
          <w:rFonts w:cs="Times New Roman"/>
          <w:spacing w:val="19"/>
          <w:lang w:val="el-GR"/>
        </w:rPr>
        <w:t xml:space="preserve"> </w:t>
      </w:r>
      <w:r w:rsidRPr="0013033C">
        <w:rPr>
          <w:rFonts w:cs="Times New Roman"/>
          <w:lang w:val="el-GR"/>
        </w:rPr>
        <w:t>ορμονών ή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διαύλους ιόντων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που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είναι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γνωστό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ότι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παίζουν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σημαντικό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ρόλο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στη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ρύθμιση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του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καρδιαγγειακού</w:t>
      </w:r>
      <w:r w:rsidRPr="0013033C">
        <w:rPr>
          <w:rFonts w:cs="Times New Roman"/>
          <w:spacing w:val="-49"/>
          <w:lang w:val="el-GR"/>
        </w:rPr>
        <w:t xml:space="preserve"> </w:t>
      </w:r>
      <w:r w:rsidRPr="0013033C">
        <w:rPr>
          <w:rFonts w:cs="Times New Roman"/>
          <w:lang w:val="el-GR"/>
        </w:rPr>
        <w:t>συστήματος.</w:t>
      </w:r>
    </w:p>
    <w:p w:rsidR="006211A3" w:rsidRPr="0013033C" w:rsidRDefault="006211A3" w:rsidP="0093473B">
      <w:pPr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a3"/>
        <w:spacing w:line="247" w:lineRule="auto"/>
        <w:ind w:left="0" w:right="110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Η χορήγηση βαλσαρτάνης σε ασθενείς με υπέρταση οδηγεί σε πτώση της αρτηριακής πίεσης χωρίς</w:t>
      </w:r>
      <w:r w:rsidRPr="0013033C">
        <w:rPr>
          <w:rFonts w:cs="Times New Roman"/>
          <w:spacing w:val="11"/>
          <w:lang w:val="el-GR"/>
        </w:rPr>
        <w:t xml:space="preserve"> </w:t>
      </w:r>
      <w:r w:rsidRPr="0013033C">
        <w:rPr>
          <w:rFonts w:cs="Times New Roman"/>
          <w:lang w:val="el-GR"/>
        </w:rPr>
        <w:t>να επηρεάζει τον καρδιακό</w:t>
      </w:r>
      <w:r w:rsidRPr="0013033C">
        <w:rPr>
          <w:rFonts w:cs="Times New Roman"/>
          <w:spacing w:val="3"/>
          <w:lang w:val="el-GR"/>
        </w:rPr>
        <w:t xml:space="preserve"> </w:t>
      </w:r>
      <w:r w:rsidRPr="0013033C">
        <w:rPr>
          <w:rFonts w:cs="Times New Roman"/>
          <w:lang w:val="el-GR"/>
        </w:rPr>
        <w:t>ρυθμό.</w:t>
      </w:r>
    </w:p>
    <w:p w:rsidR="006211A3" w:rsidRPr="0013033C" w:rsidRDefault="006211A3" w:rsidP="0093473B">
      <w:pPr>
        <w:spacing w:before="5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a3"/>
        <w:spacing w:line="244" w:lineRule="auto"/>
        <w:ind w:left="0" w:right="110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Στην πλειονότητα των ασθενών, μετά τη χορήγηση μίας δόσης από του στόματος, η</w:t>
      </w:r>
      <w:r w:rsidRPr="0013033C">
        <w:rPr>
          <w:rFonts w:cs="Times New Roman"/>
          <w:spacing w:val="18"/>
          <w:lang w:val="el-GR"/>
        </w:rPr>
        <w:t xml:space="preserve"> </w:t>
      </w:r>
      <w:r w:rsidRPr="0013033C">
        <w:rPr>
          <w:rFonts w:cs="Times New Roman"/>
          <w:lang w:val="el-GR"/>
        </w:rPr>
        <w:t>αντιυπερτασική δράση εμφανίζεται εντός 2 ωρών, και η μέγιστη πτώση της αρτηριακής πίεσης επιτυγχάνεται</w:t>
      </w:r>
      <w:r w:rsidRPr="0013033C">
        <w:rPr>
          <w:rFonts w:cs="Times New Roman"/>
          <w:spacing w:val="16"/>
          <w:lang w:val="el-GR"/>
        </w:rPr>
        <w:t xml:space="preserve"> </w:t>
      </w:r>
      <w:r w:rsidRPr="0013033C">
        <w:rPr>
          <w:rFonts w:cs="Times New Roman"/>
          <w:lang w:val="el-GR"/>
        </w:rPr>
        <w:t>εντός</w:t>
      </w:r>
    </w:p>
    <w:p w:rsidR="006211A3" w:rsidRPr="0013033C" w:rsidRDefault="002D487C" w:rsidP="0093473B">
      <w:pPr>
        <w:pStyle w:val="a3"/>
        <w:spacing w:before="1" w:line="244" w:lineRule="auto"/>
        <w:ind w:left="0" w:right="110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4-6 ωρών. Η αντιυπερτασική δράση παραμένει για διάστημα μεγαλύτερο των 24 ωρών μετά</w:t>
      </w:r>
      <w:r w:rsidRPr="0013033C">
        <w:rPr>
          <w:rFonts w:cs="Times New Roman"/>
          <w:spacing w:val="20"/>
          <w:lang w:val="el-GR"/>
        </w:rPr>
        <w:t xml:space="preserve"> </w:t>
      </w:r>
      <w:r w:rsidRPr="0013033C">
        <w:rPr>
          <w:rFonts w:cs="Times New Roman"/>
          <w:lang w:val="el-GR"/>
        </w:rPr>
        <w:t>τη χορήγηση. Με επαναλαμβανόμενη χορήγηση, η μέγιστη μείωση της αρτηριακής πίεσης με</w:t>
      </w:r>
      <w:r w:rsidRPr="0013033C">
        <w:rPr>
          <w:rFonts w:cs="Times New Roman"/>
          <w:spacing w:val="-39"/>
          <w:lang w:val="el-GR"/>
        </w:rPr>
        <w:t xml:space="preserve"> </w:t>
      </w:r>
      <w:r w:rsidRPr="0013033C">
        <w:rPr>
          <w:rFonts w:cs="Times New Roman"/>
          <w:lang w:val="el-GR"/>
        </w:rPr>
        <w:t>οποιαδήποτε δόση επιτυγχάνεται εντός 2-4 εβδομάδων και διατηρείται κατά τη διάρκεια της</w:t>
      </w:r>
      <w:r w:rsidRPr="0013033C">
        <w:rPr>
          <w:rFonts w:cs="Times New Roman"/>
          <w:spacing w:val="-46"/>
          <w:lang w:val="el-GR"/>
        </w:rPr>
        <w:t xml:space="preserve"> </w:t>
      </w:r>
      <w:r w:rsidRPr="0013033C">
        <w:rPr>
          <w:rFonts w:cs="Times New Roman"/>
          <w:lang w:val="el-GR"/>
        </w:rPr>
        <w:t>μακροχρόνιας θεραπείας. Η απότομη διακοπή της λήψης βαλσαρτάνης δεν έχει συσχετιστεί</w:t>
      </w:r>
      <w:r w:rsidRPr="0013033C">
        <w:rPr>
          <w:rFonts w:cs="Times New Roman"/>
          <w:spacing w:val="7"/>
          <w:lang w:val="el-GR"/>
        </w:rPr>
        <w:t xml:space="preserve"> </w:t>
      </w:r>
      <w:r w:rsidRPr="0013033C">
        <w:rPr>
          <w:rFonts w:cs="Times New Roman"/>
          <w:lang w:val="el-GR"/>
        </w:rPr>
        <w:t>με υποτροπή της υπέρτασης (</w:t>
      </w:r>
      <w:r w:rsidRPr="0013033C">
        <w:rPr>
          <w:rFonts w:cs="Times New Roman"/>
        </w:rPr>
        <w:t>rebound</w:t>
      </w:r>
      <w:r w:rsidRPr="0013033C">
        <w:rPr>
          <w:rFonts w:cs="Times New Roman"/>
          <w:lang w:val="el-GR"/>
        </w:rPr>
        <w:t>) ή άλλες κλινικές ανεπιθύμητες</w:t>
      </w:r>
      <w:r w:rsidRPr="0013033C">
        <w:rPr>
          <w:rFonts w:cs="Times New Roman"/>
          <w:spacing w:val="11"/>
          <w:lang w:val="el-GR"/>
        </w:rPr>
        <w:t xml:space="preserve"> </w:t>
      </w:r>
      <w:r w:rsidRPr="0013033C">
        <w:rPr>
          <w:rFonts w:cs="Times New Roman"/>
          <w:lang w:val="el-GR"/>
        </w:rPr>
        <w:t>ενέργειες.</w:t>
      </w:r>
    </w:p>
    <w:p w:rsidR="006211A3" w:rsidRPr="0013033C" w:rsidRDefault="006211A3" w:rsidP="0093473B">
      <w:pPr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a3"/>
        <w:ind w:left="0" w:right="110"/>
        <w:rPr>
          <w:rFonts w:cs="Times New Roman"/>
          <w:lang w:val="el-GR"/>
        </w:rPr>
      </w:pPr>
      <w:r w:rsidRPr="0013033C">
        <w:rPr>
          <w:rFonts w:cs="Times New Roman"/>
          <w:u w:val="single" w:color="000000"/>
          <w:lang w:val="el-GR"/>
        </w:rPr>
        <w:t>Άλλα: Διπλός αποκλεισμός του συστήματος ρενίνης-αγγειοτενσίνης-αλδοστερόνης</w:t>
      </w:r>
      <w:r w:rsidRPr="0013033C">
        <w:rPr>
          <w:rFonts w:cs="Times New Roman"/>
          <w:spacing w:val="8"/>
          <w:u w:val="single" w:color="000000"/>
          <w:lang w:val="el-GR"/>
        </w:rPr>
        <w:t xml:space="preserve"> </w:t>
      </w:r>
      <w:r w:rsidRPr="0013033C">
        <w:rPr>
          <w:rFonts w:cs="Times New Roman"/>
          <w:u w:val="single" w:color="000000"/>
          <w:lang w:val="el-GR"/>
        </w:rPr>
        <w:t>(ΣΡΑΑ)</w:t>
      </w:r>
    </w:p>
    <w:p w:rsidR="006211A3" w:rsidRPr="0013033C" w:rsidRDefault="002D487C" w:rsidP="0093473B">
      <w:pPr>
        <w:pStyle w:val="a3"/>
        <w:spacing w:before="6" w:line="247" w:lineRule="auto"/>
        <w:ind w:left="0" w:right="226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 xml:space="preserve">Δύο μεγάλες τυχαιοποιημένες, ελεγχόμενες μελέτες (η </w:t>
      </w:r>
      <w:r w:rsidRPr="0013033C">
        <w:rPr>
          <w:rFonts w:cs="Times New Roman"/>
        </w:rPr>
        <w:t>ONTARGET</w:t>
      </w:r>
      <w:r w:rsidR="00B6295E" w:rsidRPr="0013033C">
        <w:rPr>
          <w:rFonts w:cs="Times New Roman"/>
          <w:lang w:val="el-GR"/>
        </w:rPr>
        <w:t xml:space="preserve"> [</w:t>
      </w:r>
      <w:r w:rsidRPr="0013033C">
        <w:rPr>
          <w:rFonts w:cs="Times New Roman"/>
        </w:rPr>
        <w:t>ONgoing</w:t>
      </w:r>
      <w:r w:rsidRPr="0013033C">
        <w:rPr>
          <w:rFonts w:cs="Times New Roman"/>
          <w:lang w:val="el-GR"/>
        </w:rPr>
        <w:t xml:space="preserve"> </w:t>
      </w:r>
      <w:r w:rsidRPr="0013033C">
        <w:rPr>
          <w:rFonts w:cs="Times New Roman"/>
        </w:rPr>
        <w:t>Telmisartan</w:t>
      </w:r>
      <w:r w:rsidR="00B6295E" w:rsidRPr="0013033C">
        <w:rPr>
          <w:rFonts w:cs="Times New Roman"/>
          <w:lang w:val="el-GR"/>
        </w:rPr>
        <w:t xml:space="preserve"> </w:t>
      </w:r>
      <w:r w:rsidR="00B6295E" w:rsidRPr="0013033C">
        <w:rPr>
          <w:rFonts w:cs="Times New Roman"/>
        </w:rPr>
        <w:t>Alone</w:t>
      </w:r>
      <w:r w:rsidR="00B6295E" w:rsidRPr="0013033C">
        <w:rPr>
          <w:rFonts w:cs="Times New Roman"/>
          <w:lang w:val="el-GR"/>
        </w:rPr>
        <w:t xml:space="preserve"> </w:t>
      </w:r>
      <w:r w:rsidR="00B6295E" w:rsidRPr="0013033C">
        <w:rPr>
          <w:rFonts w:cs="Times New Roman"/>
        </w:rPr>
        <w:t>and</w:t>
      </w:r>
      <w:r w:rsidRPr="0013033C">
        <w:rPr>
          <w:rFonts w:cs="Times New Roman"/>
          <w:lang w:val="el-GR"/>
        </w:rPr>
        <w:t xml:space="preserve"> </w:t>
      </w:r>
      <w:r w:rsidRPr="0013033C">
        <w:rPr>
          <w:rFonts w:cs="Times New Roman"/>
        </w:rPr>
        <w:t>in</w:t>
      </w:r>
      <w:r w:rsidRPr="0013033C">
        <w:rPr>
          <w:rFonts w:cs="Times New Roman"/>
          <w:lang w:val="el-GR"/>
        </w:rPr>
        <w:t xml:space="preserve"> </w:t>
      </w:r>
      <w:r w:rsidRPr="0013033C">
        <w:rPr>
          <w:rFonts w:cs="Times New Roman"/>
        </w:rPr>
        <w:t>combination</w:t>
      </w:r>
      <w:r w:rsidRPr="0013033C">
        <w:rPr>
          <w:rFonts w:cs="Times New Roman"/>
          <w:lang w:val="el-GR"/>
        </w:rPr>
        <w:t xml:space="preserve"> </w:t>
      </w:r>
      <w:r w:rsidRPr="0013033C">
        <w:rPr>
          <w:rFonts w:cs="Times New Roman"/>
        </w:rPr>
        <w:t>with</w:t>
      </w:r>
      <w:r w:rsidRPr="0013033C">
        <w:rPr>
          <w:rFonts w:cs="Times New Roman"/>
          <w:lang w:val="el-GR"/>
        </w:rPr>
        <w:t xml:space="preserve"> </w:t>
      </w:r>
      <w:r w:rsidRPr="0013033C">
        <w:rPr>
          <w:rFonts w:cs="Times New Roman"/>
        </w:rPr>
        <w:t>Ramipril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</w:rPr>
        <w:t>Global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</w:rPr>
        <w:t>Endpoint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</w:rPr>
        <w:t>Trial</w:t>
      </w:r>
      <w:r w:rsidR="00B6295E" w:rsidRPr="0013033C">
        <w:rPr>
          <w:rFonts w:cs="Times New Roman"/>
          <w:lang w:val="el-GR"/>
        </w:rPr>
        <w:t>]</w:t>
      </w:r>
      <w:r w:rsidRPr="0013033C">
        <w:rPr>
          <w:rFonts w:cs="Times New Roman"/>
          <w:lang w:val="el-GR"/>
        </w:rPr>
        <w:t xml:space="preserve"> και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η </w:t>
      </w:r>
      <w:r w:rsidRPr="0013033C">
        <w:rPr>
          <w:rFonts w:cs="Times New Roman"/>
        </w:rPr>
        <w:t>VA</w:t>
      </w:r>
      <w:r w:rsidRPr="0013033C">
        <w:rPr>
          <w:rFonts w:cs="Times New Roman"/>
          <w:spacing w:val="-1"/>
          <w:lang w:val="el-GR"/>
        </w:rPr>
        <w:t xml:space="preserve"> </w:t>
      </w:r>
      <w:r w:rsidRPr="0013033C">
        <w:rPr>
          <w:rFonts w:cs="Times New Roman"/>
        </w:rPr>
        <w:t>NEPHRON</w:t>
      </w:r>
      <w:r w:rsidRPr="0013033C">
        <w:rPr>
          <w:rFonts w:cs="Times New Roman"/>
          <w:lang w:val="el-GR"/>
        </w:rPr>
        <w:t>-</w:t>
      </w:r>
      <w:r w:rsidRPr="0013033C">
        <w:rPr>
          <w:rFonts w:cs="Times New Roman"/>
        </w:rPr>
        <w:t>D</w:t>
      </w:r>
      <w:r w:rsidRPr="0013033C">
        <w:rPr>
          <w:rFonts w:cs="Times New Roman"/>
          <w:spacing w:val="-1"/>
          <w:lang w:val="el-GR"/>
        </w:rPr>
        <w:t xml:space="preserve"> </w:t>
      </w:r>
      <w:r w:rsidR="007D47FA" w:rsidRPr="0013033C">
        <w:rPr>
          <w:rFonts w:cs="Times New Roman"/>
          <w:lang w:val="el-GR"/>
        </w:rPr>
        <w:t>[</w:t>
      </w:r>
      <w:r w:rsidRPr="0013033C">
        <w:rPr>
          <w:rFonts w:cs="Times New Roman"/>
        </w:rPr>
        <w:t>The</w:t>
      </w:r>
      <w:r w:rsidRPr="0013033C">
        <w:rPr>
          <w:rFonts w:cs="Times New Roman"/>
          <w:lang w:val="el-GR"/>
        </w:rPr>
        <w:t xml:space="preserve"> </w:t>
      </w:r>
      <w:r w:rsidRPr="0013033C">
        <w:rPr>
          <w:rFonts w:cs="Times New Roman"/>
        </w:rPr>
        <w:t>Veterans</w:t>
      </w:r>
      <w:r w:rsidRPr="0013033C">
        <w:rPr>
          <w:rFonts w:cs="Times New Roman"/>
          <w:spacing w:val="-53"/>
          <w:lang w:val="el-GR"/>
        </w:rPr>
        <w:t xml:space="preserve"> </w:t>
      </w:r>
      <w:r w:rsidRPr="0013033C">
        <w:rPr>
          <w:rFonts w:cs="Times New Roman"/>
        </w:rPr>
        <w:t>Affairs</w:t>
      </w:r>
      <w:r w:rsidRPr="0013033C">
        <w:rPr>
          <w:rFonts w:cs="Times New Roman"/>
          <w:lang w:val="el-GR"/>
        </w:rPr>
        <w:t xml:space="preserve"> </w:t>
      </w:r>
      <w:r w:rsidRPr="0013033C">
        <w:rPr>
          <w:rFonts w:cs="Times New Roman"/>
        </w:rPr>
        <w:t>Nephropathy</w:t>
      </w:r>
      <w:r w:rsidRPr="0013033C">
        <w:rPr>
          <w:rFonts w:cs="Times New Roman"/>
          <w:lang w:val="el-GR"/>
        </w:rPr>
        <w:t xml:space="preserve"> </w:t>
      </w:r>
      <w:r w:rsidRPr="0013033C">
        <w:rPr>
          <w:rFonts w:cs="Times New Roman"/>
        </w:rPr>
        <w:t>in</w:t>
      </w:r>
      <w:r w:rsidRPr="0013033C">
        <w:rPr>
          <w:rFonts w:cs="Times New Roman"/>
          <w:lang w:val="el-GR"/>
        </w:rPr>
        <w:t xml:space="preserve"> </w:t>
      </w:r>
      <w:r w:rsidRPr="0013033C">
        <w:rPr>
          <w:rFonts w:cs="Times New Roman"/>
        </w:rPr>
        <w:t>Diabetes</w:t>
      </w:r>
      <w:r w:rsidR="007D47FA" w:rsidRPr="0013033C">
        <w:rPr>
          <w:rFonts w:cs="Times New Roman"/>
          <w:lang w:val="el-GR"/>
        </w:rPr>
        <w:t>]</w:t>
      </w:r>
      <w:r w:rsidRPr="0013033C">
        <w:rPr>
          <w:rFonts w:cs="Times New Roman"/>
          <w:lang w:val="el-GR"/>
        </w:rPr>
        <w:t>) έχουν εξετάσει τη χρήση του συνδυασμού ενός αναστολέα</w:t>
      </w:r>
      <w:r w:rsidRPr="0013033C">
        <w:rPr>
          <w:rFonts w:cs="Times New Roman"/>
          <w:spacing w:val="24"/>
          <w:lang w:val="el-GR"/>
        </w:rPr>
        <w:t xml:space="preserve"> </w:t>
      </w:r>
      <w:r w:rsidRPr="0013033C">
        <w:rPr>
          <w:rFonts w:cs="Times New Roman"/>
          <w:lang w:val="el-GR"/>
        </w:rPr>
        <w:t>ΜΕΑ με έναν</w:t>
      </w:r>
      <w:r w:rsidRPr="0013033C">
        <w:rPr>
          <w:rFonts w:cs="Times New Roman"/>
          <w:spacing w:val="7"/>
          <w:lang w:val="el-GR"/>
        </w:rPr>
        <w:t xml:space="preserve"> </w:t>
      </w:r>
      <w:r w:rsidRPr="0013033C">
        <w:rPr>
          <w:rFonts w:cs="Times New Roman"/>
          <w:spacing w:val="-3"/>
          <w:lang w:val="el-GR"/>
        </w:rPr>
        <w:t>ΑΥΑ</w:t>
      </w:r>
      <w:r w:rsidRPr="0013033C">
        <w:rPr>
          <w:rFonts w:cs="Times New Roman"/>
          <w:spacing w:val="-3"/>
        </w:rPr>
        <w:t>II</w:t>
      </w:r>
      <w:r w:rsidRPr="0013033C">
        <w:rPr>
          <w:rFonts w:cs="Times New Roman"/>
          <w:spacing w:val="-3"/>
          <w:lang w:val="el-GR"/>
        </w:rPr>
        <w:t>.</w:t>
      </w:r>
    </w:p>
    <w:p w:rsidR="006211A3" w:rsidRPr="0013033C" w:rsidRDefault="006211A3" w:rsidP="0093473B">
      <w:pPr>
        <w:spacing w:line="247" w:lineRule="auto"/>
        <w:rPr>
          <w:rFonts w:ascii="Times New Roman" w:eastAsia="Times New Roman" w:hAnsi="Times New Roman" w:cs="Times New Roman"/>
          <w:lang w:val="el-GR"/>
        </w:rPr>
        <w:sectPr w:rsidR="006211A3" w:rsidRPr="0013033C">
          <w:pgSz w:w="11910" w:h="16850"/>
          <w:pgMar w:top="1080" w:right="1320" w:bottom="880" w:left="1300" w:header="0" w:footer="681" w:gutter="0"/>
          <w:cols w:space="720"/>
        </w:sectPr>
      </w:pPr>
    </w:p>
    <w:p w:rsidR="006211A3" w:rsidRPr="0013033C" w:rsidRDefault="002D487C" w:rsidP="00E86466">
      <w:pPr>
        <w:pStyle w:val="a3"/>
        <w:tabs>
          <w:tab w:val="left" w:pos="9214"/>
        </w:tabs>
        <w:spacing w:before="55" w:line="247" w:lineRule="auto"/>
        <w:ind w:left="0" w:right="76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 xml:space="preserve">Η </w:t>
      </w:r>
      <w:r w:rsidRPr="0013033C">
        <w:rPr>
          <w:rFonts w:cs="Times New Roman"/>
        </w:rPr>
        <w:t>ONTARGET</w:t>
      </w:r>
      <w:r w:rsidRPr="0013033C">
        <w:rPr>
          <w:rFonts w:cs="Times New Roman"/>
          <w:lang w:val="el-GR"/>
        </w:rPr>
        <w:t xml:space="preserve"> ήταν μία μελέτη που διεξήχθη σε ασθεν</w:t>
      </w:r>
      <w:r w:rsidR="007D47FA" w:rsidRPr="0013033C">
        <w:rPr>
          <w:rFonts w:cs="Times New Roman"/>
          <w:lang w:val="el-GR"/>
        </w:rPr>
        <w:t xml:space="preserve">είς με ιστορικό καρδιαγγειακής ή </w:t>
      </w:r>
      <w:r w:rsidRPr="0013033C">
        <w:rPr>
          <w:rFonts w:cs="Times New Roman"/>
          <w:lang w:val="el-GR"/>
        </w:rPr>
        <w:t>εγκεφαλικής αγγειακής νόσου ή σακχαρώδη διαβήτη τύπου 2 συνοδευόμενο από ένδειξη βλάβης</w:t>
      </w:r>
      <w:r w:rsidRPr="0013033C">
        <w:rPr>
          <w:rFonts w:cs="Times New Roman"/>
          <w:spacing w:val="-41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τελικού οργάνου. Η </w:t>
      </w:r>
      <w:r w:rsidRPr="0013033C">
        <w:rPr>
          <w:rFonts w:cs="Times New Roman"/>
        </w:rPr>
        <w:t>VA</w:t>
      </w:r>
      <w:r w:rsidRPr="0013033C">
        <w:rPr>
          <w:rFonts w:cs="Times New Roman"/>
          <w:lang w:val="el-GR"/>
        </w:rPr>
        <w:t xml:space="preserve"> </w:t>
      </w:r>
      <w:r w:rsidRPr="0013033C">
        <w:rPr>
          <w:rFonts w:cs="Times New Roman"/>
        </w:rPr>
        <w:t>NEPHRON</w:t>
      </w:r>
      <w:r w:rsidRPr="0013033C">
        <w:rPr>
          <w:rFonts w:cs="Times New Roman"/>
          <w:lang w:val="el-GR"/>
        </w:rPr>
        <w:t>-</w:t>
      </w:r>
      <w:r w:rsidRPr="0013033C">
        <w:rPr>
          <w:rFonts w:cs="Times New Roman"/>
        </w:rPr>
        <w:t>D</w:t>
      </w:r>
      <w:r w:rsidRPr="0013033C">
        <w:rPr>
          <w:rFonts w:cs="Times New Roman"/>
          <w:lang w:val="el-GR"/>
        </w:rPr>
        <w:t xml:space="preserve"> ήταν μία μελέτη σε ασθενείς με σακχαρώδη διαβήτη τύπου</w:t>
      </w:r>
      <w:r w:rsidRPr="0013033C">
        <w:rPr>
          <w:rFonts w:cs="Times New Roman"/>
          <w:spacing w:val="7"/>
          <w:lang w:val="el-GR"/>
        </w:rPr>
        <w:t xml:space="preserve"> </w:t>
      </w:r>
      <w:r w:rsidRPr="0013033C">
        <w:rPr>
          <w:rFonts w:cs="Times New Roman"/>
          <w:lang w:val="el-GR"/>
        </w:rPr>
        <w:t>2 και διαβητική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νεφροπάθεια.</w:t>
      </w:r>
    </w:p>
    <w:p w:rsidR="006211A3" w:rsidRPr="0013033C" w:rsidRDefault="006211A3" w:rsidP="00E86466">
      <w:pPr>
        <w:tabs>
          <w:tab w:val="left" w:pos="9214"/>
        </w:tabs>
        <w:spacing w:before="5"/>
        <w:ind w:right="76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E86466">
      <w:pPr>
        <w:pStyle w:val="a3"/>
        <w:tabs>
          <w:tab w:val="left" w:pos="9214"/>
        </w:tabs>
        <w:spacing w:line="244" w:lineRule="auto"/>
        <w:ind w:left="0" w:right="76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Αυτές οι μελέτες δεν έχουν δείξει σημαντική ωφέλιμη επίδραση στις νεφρικές και/ή στις</w:t>
      </w:r>
      <w:r w:rsidRPr="0013033C">
        <w:rPr>
          <w:rFonts w:cs="Times New Roman"/>
          <w:spacing w:val="-34"/>
          <w:lang w:val="el-GR"/>
        </w:rPr>
        <w:t xml:space="preserve"> </w:t>
      </w:r>
      <w:r w:rsidRPr="0013033C">
        <w:rPr>
          <w:rFonts w:cs="Times New Roman"/>
          <w:lang w:val="el-GR"/>
        </w:rPr>
        <w:t>καρδιαγγειακές εκβάσεις και τη θνησιμότητα, ενώ παρατηρήθηκε ένας αυξημένος κίνδυνος</w:t>
      </w:r>
      <w:r w:rsidRPr="0013033C">
        <w:rPr>
          <w:rFonts w:cs="Times New Roman"/>
          <w:spacing w:val="-44"/>
          <w:lang w:val="el-GR"/>
        </w:rPr>
        <w:t xml:space="preserve"> </w:t>
      </w:r>
      <w:r w:rsidRPr="0013033C">
        <w:rPr>
          <w:rFonts w:cs="Times New Roman"/>
          <w:lang w:val="el-GR"/>
        </w:rPr>
        <w:t>υπερκαλιαιμίας, οξείας νεφρικής βλάβης και/ή υπότασης σε σύγκριση με τη μονοθεραπεία.</w:t>
      </w:r>
      <w:r w:rsidRPr="0013033C">
        <w:rPr>
          <w:rFonts w:cs="Times New Roman"/>
          <w:spacing w:val="-47"/>
          <w:lang w:val="el-GR"/>
        </w:rPr>
        <w:t xml:space="preserve"> </w:t>
      </w:r>
      <w:r w:rsidRPr="0013033C">
        <w:rPr>
          <w:rFonts w:cs="Times New Roman"/>
          <w:lang w:val="el-GR"/>
        </w:rPr>
        <w:t>Δεδομένων των παρόμοιων φαρμακοδυναμικών ιδιοτήτων, αυτά τα αποτελέσματα είναι</w:t>
      </w:r>
      <w:r w:rsidRPr="0013033C">
        <w:rPr>
          <w:rFonts w:cs="Times New Roman"/>
          <w:spacing w:val="16"/>
          <w:lang w:val="el-GR"/>
        </w:rPr>
        <w:t xml:space="preserve"> </w:t>
      </w:r>
      <w:r w:rsidRPr="0013033C">
        <w:rPr>
          <w:rFonts w:cs="Times New Roman"/>
          <w:lang w:val="el-GR"/>
        </w:rPr>
        <w:t>επίσης σχετικά για άλλους αναστολείς ΜΕΑ και</w:t>
      </w:r>
      <w:r w:rsidRPr="0013033C">
        <w:rPr>
          <w:rFonts w:cs="Times New Roman"/>
          <w:spacing w:val="14"/>
          <w:lang w:val="el-GR"/>
        </w:rPr>
        <w:t xml:space="preserve"> </w:t>
      </w:r>
      <w:r w:rsidRPr="0013033C">
        <w:rPr>
          <w:rFonts w:cs="Times New Roman"/>
          <w:spacing w:val="-3"/>
          <w:lang w:val="el-GR"/>
        </w:rPr>
        <w:t>ΑΥΑΙΙ.</w:t>
      </w:r>
    </w:p>
    <w:p w:rsidR="006211A3" w:rsidRPr="0013033C" w:rsidRDefault="006211A3" w:rsidP="00E86466">
      <w:pPr>
        <w:tabs>
          <w:tab w:val="left" w:pos="9214"/>
        </w:tabs>
        <w:spacing w:before="8"/>
        <w:ind w:right="76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E86466">
      <w:pPr>
        <w:pStyle w:val="a3"/>
        <w:tabs>
          <w:tab w:val="left" w:pos="9214"/>
        </w:tabs>
        <w:spacing w:line="244" w:lineRule="auto"/>
        <w:ind w:left="0" w:right="76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Ως εκ τούτου οι αναστολείς ΜΕΑ και οι ΑΥΑΙΙ δεν θα πρέπει να χρησιμοποιούνται ταυτόχρονα</w:t>
      </w:r>
      <w:r w:rsidRPr="0013033C">
        <w:rPr>
          <w:rFonts w:cs="Times New Roman"/>
          <w:spacing w:val="11"/>
          <w:lang w:val="el-GR"/>
        </w:rPr>
        <w:t xml:space="preserve"> </w:t>
      </w:r>
      <w:r w:rsidRPr="0013033C">
        <w:rPr>
          <w:rFonts w:cs="Times New Roman"/>
          <w:lang w:val="el-GR"/>
        </w:rPr>
        <w:t>σε ασθενείς με διαβητική νεφροπάθεια (βλ. παράγραφο</w:t>
      </w:r>
      <w:r w:rsidRPr="0013033C">
        <w:rPr>
          <w:rFonts w:cs="Times New Roman"/>
          <w:spacing w:val="11"/>
          <w:lang w:val="el-GR"/>
        </w:rPr>
        <w:t xml:space="preserve"> </w:t>
      </w:r>
      <w:r w:rsidRPr="0013033C">
        <w:rPr>
          <w:rFonts w:cs="Times New Roman"/>
          <w:lang w:val="el-GR"/>
        </w:rPr>
        <w:t>4.4).</w:t>
      </w:r>
    </w:p>
    <w:p w:rsidR="006211A3" w:rsidRPr="0013033C" w:rsidRDefault="006211A3" w:rsidP="00E86466">
      <w:pPr>
        <w:tabs>
          <w:tab w:val="left" w:pos="9214"/>
        </w:tabs>
        <w:spacing w:before="8"/>
        <w:ind w:right="76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E86466">
      <w:pPr>
        <w:pStyle w:val="a3"/>
        <w:tabs>
          <w:tab w:val="left" w:pos="9214"/>
        </w:tabs>
        <w:spacing w:line="244" w:lineRule="auto"/>
        <w:ind w:left="0" w:right="76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 xml:space="preserve">Η </w:t>
      </w:r>
      <w:r w:rsidRPr="0013033C">
        <w:rPr>
          <w:rFonts w:cs="Times New Roman"/>
        </w:rPr>
        <w:t>ALTITUDE</w:t>
      </w:r>
      <w:r w:rsidRPr="0013033C">
        <w:rPr>
          <w:rFonts w:cs="Times New Roman"/>
          <w:lang w:val="el-GR"/>
        </w:rPr>
        <w:t xml:space="preserve"> (</w:t>
      </w:r>
      <w:r w:rsidRPr="0013033C">
        <w:rPr>
          <w:rFonts w:cs="Times New Roman"/>
        </w:rPr>
        <w:t>Aliskiren</w:t>
      </w:r>
      <w:r w:rsidRPr="0013033C">
        <w:rPr>
          <w:rFonts w:cs="Times New Roman"/>
          <w:lang w:val="el-GR"/>
        </w:rPr>
        <w:t xml:space="preserve"> </w:t>
      </w:r>
      <w:r w:rsidRPr="0013033C">
        <w:rPr>
          <w:rFonts w:cs="Times New Roman"/>
        </w:rPr>
        <w:t>Trial</w:t>
      </w:r>
      <w:r w:rsidRPr="0013033C">
        <w:rPr>
          <w:rFonts w:cs="Times New Roman"/>
          <w:lang w:val="el-GR"/>
        </w:rPr>
        <w:t xml:space="preserve"> </w:t>
      </w:r>
      <w:r w:rsidRPr="0013033C">
        <w:rPr>
          <w:rFonts w:cs="Times New Roman"/>
        </w:rPr>
        <w:t>in</w:t>
      </w:r>
      <w:r w:rsidRPr="0013033C">
        <w:rPr>
          <w:rFonts w:cs="Times New Roman"/>
          <w:lang w:val="el-GR"/>
        </w:rPr>
        <w:t xml:space="preserve"> </w:t>
      </w:r>
      <w:r w:rsidRPr="0013033C">
        <w:rPr>
          <w:rFonts w:cs="Times New Roman"/>
        </w:rPr>
        <w:t>Type</w:t>
      </w:r>
      <w:r w:rsidRPr="0013033C">
        <w:rPr>
          <w:rFonts w:cs="Times New Roman"/>
          <w:lang w:val="el-GR"/>
        </w:rPr>
        <w:t xml:space="preserve"> 2 </w:t>
      </w:r>
      <w:r w:rsidRPr="0013033C">
        <w:rPr>
          <w:rFonts w:cs="Times New Roman"/>
        </w:rPr>
        <w:t>Diabetes</w:t>
      </w:r>
      <w:r w:rsidRPr="0013033C">
        <w:rPr>
          <w:rFonts w:cs="Times New Roman"/>
          <w:lang w:val="el-GR"/>
        </w:rPr>
        <w:t xml:space="preserve"> </w:t>
      </w:r>
      <w:r w:rsidRPr="0013033C">
        <w:rPr>
          <w:rFonts w:cs="Times New Roman"/>
        </w:rPr>
        <w:t>Using</w:t>
      </w:r>
      <w:r w:rsidRPr="0013033C">
        <w:rPr>
          <w:rFonts w:cs="Times New Roman"/>
          <w:lang w:val="el-GR"/>
        </w:rPr>
        <w:t xml:space="preserve"> </w:t>
      </w:r>
      <w:r w:rsidRPr="0013033C">
        <w:rPr>
          <w:rFonts w:cs="Times New Roman"/>
        </w:rPr>
        <w:t>Cardiovascular</w:t>
      </w:r>
      <w:r w:rsidRPr="0013033C">
        <w:rPr>
          <w:rFonts w:cs="Times New Roman"/>
          <w:lang w:val="el-GR"/>
        </w:rPr>
        <w:t xml:space="preserve"> </w:t>
      </w:r>
      <w:r w:rsidRPr="0013033C">
        <w:rPr>
          <w:rFonts w:cs="Times New Roman"/>
        </w:rPr>
        <w:t>and</w:t>
      </w:r>
      <w:r w:rsidRPr="0013033C">
        <w:rPr>
          <w:rFonts w:cs="Times New Roman"/>
          <w:lang w:val="el-GR"/>
        </w:rPr>
        <w:t xml:space="preserve"> </w:t>
      </w:r>
      <w:r w:rsidRPr="0013033C">
        <w:rPr>
          <w:rFonts w:cs="Times New Roman"/>
        </w:rPr>
        <w:t>Renal</w:t>
      </w:r>
      <w:r w:rsidRPr="0013033C">
        <w:rPr>
          <w:rFonts w:cs="Times New Roman"/>
          <w:lang w:val="el-GR"/>
        </w:rPr>
        <w:t xml:space="preserve"> </w:t>
      </w:r>
      <w:r w:rsidRPr="0013033C">
        <w:rPr>
          <w:rFonts w:cs="Times New Roman"/>
        </w:rPr>
        <w:t>Disease</w:t>
      </w:r>
      <w:r w:rsidRPr="0013033C">
        <w:rPr>
          <w:rFonts w:cs="Times New Roman"/>
          <w:spacing w:val="-39"/>
          <w:lang w:val="el-GR"/>
        </w:rPr>
        <w:t xml:space="preserve"> </w:t>
      </w:r>
      <w:r w:rsidRPr="0013033C">
        <w:rPr>
          <w:rFonts w:cs="Times New Roman"/>
        </w:rPr>
        <w:t>Endpoints</w:t>
      </w:r>
      <w:r w:rsidRPr="0013033C">
        <w:rPr>
          <w:rFonts w:cs="Times New Roman"/>
          <w:lang w:val="el-GR"/>
        </w:rPr>
        <w:t>) ήταν μία μελέτη σχεδιασμένη να ελέγξει το όφελος της προσθήκης αλισκιρένης σε μία</w:t>
      </w:r>
      <w:r w:rsidRPr="0013033C">
        <w:rPr>
          <w:rFonts w:cs="Times New Roman"/>
          <w:spacing w:val="-38"/>
          <w:lang w:val="el-GR"/>
        </w:rPr>
        <w:t xml:space="preserve"> </w:t>
      </w:r>
      <w:r w:rsidRPr="0013033C">
        <w:rPr>
          <w:rFonts w:cs="Times New Roman"/>
          <w:lang w:val="el-GR"/>
        </w:rPr>
        <w:t>πρότυπη θεραπεία με έναν αναστολέα ΜΕΑ ή έναν ΑΥΑΙΙ σε ασθενείς με σακχαρώδη διαβήτη</w:t>
      </w:r>
      <w:r w:rsidRPr="0013033C">
        <w:rPr>
          <w:rFonts w:cs="Times New Roman"/>
          <w:spacing w:val="7"/>
          <w:lang w:val="el-GR"/>
        </w:rPr>
        <w:t xml:space="preserve"> </w:t>
      </w:r>
      <w:r w:rsidRPr="0013033C">
        <w:rPr>
          <w:rFonts w:cs="Times New Roman"/>
          <w:lang w:val="el-GR"/>
        </w:rPr>
        <w:t>τύπου 2 και χρόνια νεφρική νόσο, καρδιαγγειακή νόσο ή και τα δύο. Η</w:t>
      </w:r>
      <w:r w:rsidRPr="0013033C">
        <w:rPr>
          <w:rFonts w:cs="Times New Roman"/>
          <w:spacing w:val="-1"/>
          <w:lang w:val="el-GR"/>
        </w:rPr>
        <w:t xml:space="preserve"> </w:t>
      </w:r>
      <w:r w:rsidRPr="0013033C">
        <w:rPr>
          <w:rFonts w:cs="Times New Roman"/>
          <w:lang w:val="el-GR"/>
        </w:rPr>
        <w:t>μελέτη διεκόπη πρόωρα λόγω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ενός</w:t>
      </w:r>
      <w:r w:rsidRPr="0013033C">
        <w:rPr>
          <w:rFonts w:cs="Times New Roman"/>
          <w:spacing w:val="-52"/>
          <w:lang w:val="el-GR"/>
        </w:rPr>
        <w:t xml:space="preserve"> </w:t>
      </w:r>
      <w:r w:rsidRPr="0013033C">
        <w:rPr>
          <w:rFonts w:cs="Times New Roman"/>
          <w:lang w:val="el-GR"/>
        </w:rPr>
        <w:t>αυξημένου κινδύνου ανεπιθύμητων εκβάσεων. Ο καρδιαγγειακός θάνατος και το εγκεφαλικό</w:t>
      </w:r>
      <w:r w:rsidRPr="0013033C">
        <w:rPr>
          <w:rFonts w:cs="Times New Roman"/>
          <w:spacing w:val="-38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επεισόδιο ήταν και τα δύο αριθμητικά συχνότερα στην ομάδα της αλισκιρένης από ότι στην </w:t>
      </w:r>
      <w:r w:rsidR="007D47FA" w:rsidRPr="0013033C">
        <w:rPr>
          <w:rFonts w:cs="Times New Roman"/>
          <w:lang w:val="el-GR"/>
        </w:rPr>
        <w:t>ομάδα του</w:t>
      </w:r>
      <w:r w:rsidRPr="0013033C">
        <w:rPr>
          <w:rFonts w:cs="Times New Roman"/>
          <w:lang w:val="el-GR"/>
        </w:rPr>
        <w:t xml:space="preserve"> εικονικού φαρμάκου και τα ανεπιθύμητα συμβάντα και τα σοβαρά ανεπιθύμητα συμβάντα</w:t>
      </w:r>
      <w:r w:rsidRPr="0013033C">
        <w:rPr>
          <w:rFonts w:cs="Times New Roman"/>
          <w:spacing w:val="-39"/>
          <w:lang w:val="el-GR"/>
        </w:rPr>
        <w:t xml:space="preserve"> </w:t>
      </w:r>
      <w:r w:rsidRPr="0013033C">
        <w:rPr>
          <w:rFonts w:cs="Times New Roman"/>
          <w:lang w:val="el-GR"/>
        </w:rPr>
        <w:t>ενδιαφέροντος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(υπερκαλιαιμία,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υπόταση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και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νεφρική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δυσλειτουργία)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αναφέρθηκαν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συχνότερα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στην</w:t>
      </w:r>
      <w:r w:rsidRPr="0013033C">
        <w:rPr>
          <w:rFonts w:cs="Times New Roman"/>
          <w:spacing w:val="-51"/>
          <w:lang w:val="el-GR"/>
        </w:rPr>
        <w:t xml:space="preserve"> </w:t>
      </w:r>
      <w:r w:rsidRPr="0013033C">
        <w:rPr>
          <w:rFonts w:cs="Times New Roman"/>
          <w:lang w:val="el-GR"/>
        </w:rPr>
        <w:t>ομάδα της αλισκιρένης από ότι στην ομάδα του εικονικού</w:t>
      </w:r>
      <w:r w:rsidRPr="0013033C">
        <w:rPr>
          <w:rFonts w:cs="Times New Roman"/>
          <w:spacing w:val="5"/>
          <w:lang w:val="el-GR"/>
        </w:rPr>
        <w:t xml:space="preserve"> </w:t>
      </w:r>
      <w:r w:rsidRPr="0013033C">
        <w:rPr>
          <w:rFonts w:cs="Times New Roman"/>
          <w:lang w:val="el-GR"/>
        </w:rPr>
        <w:t>φαρμάκου.</w:t>
      </w:r>
    </w:p>
    <w:p w:rsidR="006211A3" w:rsidRPr="0013033C" w:rsidRDefault="006211A3" w:rsidP="00E86466">
      <w:pPr>
        <w:tabs>
          <w:tab w:val="left" w:pos="9214"/>
        </w:tabs>
        <w:spacing w:before="1"/>
        <w:ind w:right="76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E86466">
      <w:pPr>
        <w:pStyle w:val="2"/>
        <w:numPr>
          <w:ilvl w:val="1"/>
          <w:numId w:val="20"/>
        </w:numPr>
        <w:tabs>
          <w:tab w:val="left" w:pos="686"/>
          <w:tab w:val="left" w:pos="9214"/>
        </w:tabs>
        <w:ind w:left="0" w:right="76" w:firstLine="0"/>
        <w:jc w:val="left"/>
        <w:rPr>
          <w:rFonts w:cs="Times New Roman"/>
          <w:b w:val="0"/>
          <w:bCs w:val="0"/>
        </w:rPr>
      </w:pPr>
      <w:r w:rsidRPr="0013033C">
        <w:rPr>
          <w:rFonts w:cs="Times New Roman"/>
        </w:rPr>
        <w:t>Φαρμακοκινητικές ιδιότητες</w:t>
      </w:r>
    </w:p>
    <w:p w:rsidR="006211A3" w:rsidRPr="0013033C" w:rsidRDefault="006211A3" w:rsidP="00E86466">
      <w:pPr>
        <w:tabs>
          <w:tab w:val="left" w:pos="9214"/>
        </w:tabs>
        <w:spacing w:before="8"/>
        <w:ind w:right="76"/>
        <w:rPr>
          <w:rFonts w:ascii="Times New Roman" w:eastAsia="Times New Roman" w:hAnsi="Times New Roman" w:cs="Times New Roman"/>
          <w:b/>
          <w:bCs/>
        </w:rPr>
      </w:pPr>
    </w:p>
    <w:p w:rsidR="006211A3" w:rsidRPr="0013033C" w:rsidRDefault="002D487C" w:rsidP="00E86466">
      <w:pPr>
        <w:pStyle w:val="a3"/>
        <w:tabs>
          <w:tab w:val="left" w:pos="9214"/>
        </w:tabs>
        <w:ind w:left="0" w:right="76"/>
        <w:rPr>
          <w:rFonts w:cs="Times New Roman"/>
        </w:rPr>
      </w:pPr>
      <w:r w:rsidRPr="0013033C">
        <w:rPr>
          <w:rFonts w:cs="Times New Roman"/>
          <w:u w:val="single" w:color="000000"/>
        </w:rPr>
        <w:t>Γραμμικότητα</w:t>
      </w:r>
    </w:p>
    <w:p w:rsidR="006211A3" w:rsidRPr="0013033C" w:rsidRDefault="002D487C" w:rsidP="00E86466">
      <w:pPr>
        <w:pStyle w:val="a3"/>
        <w:tabs>
          <w:tab w:val="left" w:pos="9214"/>
        </w:tabs>
        <w:spacing w:before="6"/>
        <w:ind w:left="0" w:right="76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Η αμλοδιπίνη και η βαλσαρτάνη παρουσιάζουν γραμμική</w:t>
      </w:r>
      <w:r w:rsidRPr="0013033C">
        <w:rPr>
          <w:rFonts w:cs="Times New Roman"/>
          <w:spacing w:val="7"/>
          <w:lang w:val="el-GR"/>
        </w:rPr>
        <w:t xml:space="preserve"> </w:t>
      </w:r>
      <w:r w:rsidRPr="0013033C">
        <w:rPr>
          <w:rFonts w:cs="Times New Roman"/>
          <w:lang w:val="el-GR"/>
        </w:rPr>
        <w:t>φαρμακοκινητική.</w:t>
      </w:r>
    </w:p>
    <w:p w:rsidR="006211A3" w:rsidRPr="0013033C" w:rsidRDefault="006211A3" w:rsidP="00E86466">
      <w:pPr>
        <w:tabs>
          <w:tab w:val="left" w:pos="9214"/>
        </w:tabs>
        <w:spacing w:before="1"/>
        <w:ind w:right="76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E86466">
      <w:pPr>
        <w:pStyle w:val="a3"/>
        <w:tabs>
          <w:tab w:val="left" w:pos="9214"/>
        </w:tabs>
        <w:ind w:left="0" w:right="76"/>
        <w:rPr>
          <w:rFonts w:cs="Times New Roman"/>
          <w:lang w:val="el-GR"/>
        </w:rPr>
      </w:pPr>
      <w:r w:rsidRPr="0013033C">
        <w:rPr>
          <w:rFonts w:cs="Times New Roman"/>
          <w:u w:val="single" w:color="000000"/>
          <w:lang w:val="el-GR"/>
        </w:rPr>
        <w:t>Αμλοδιπίνη/Βαλσαρτάνη</w:t>
      </w:r>
    </w:p>
    <w:p w:rsidR="006211A3" w:rsidRPr="0013033C" w:rsidRDefault="002D487C" w:rsidP="00E86466">
      <w:pPr>
        <w:pStyle w:val="a3"/>
        <w:tabs>
          <w:tab w:val="left" w:pos="9214"/>
        </w:tabs>
        <w:spacing w:before="6" w:line="244" w:lineRule="auto"/>
        <w:ind w:left="0" w:right="76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 xml:space="preserve">Μετά την από του στόματος χορήγηση του </w:t>
      </w:r>
      <w:r w:rsidR="007D47FA" w:rsidRPr="0013033C">
        <w:rPr>
          <w:rFonts w:cs="Times New Roman"/>
          <w:lang w:val="el-GR"/>
        </w:rPr>
        <w:t>συνδυασμού αμλοδιπίνης/βαλσαρτάνης</w:t>
      </w:r>
      <w:r w:rsidRPr="0013033C">
        <w:rPr>
          <w:rFonts w:cs="Times New Roman"/>
          <w:lang w:val="el-GR"/>
        </w:rPr>
        <w:t>, οι μέγιστες συγκεντρώσεις της βαλσαρτάνης</w:t>
      </w:r>
      <w:r w:rsidRPr="0013033C">
        <w:rPr>
          <w:rFonts w:cs="Times New Roman"/>
          <w:spacing w:val="17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και της αμλοδιπίνης στο πλάσμα επιτυγχάνονται σε 3 και 6-8 ώρες αντίστοιχα. Ο ρυθμός και ο </w:t>
      </w:r>
      <w:r w:rsidR="007D47FA" w:rsidRPr="0013033C">
        <w:rPr>
          <w:rFonts w:cs="Times New Roman"/>
          <w:lang w:val="el-GR"/>
        </w:rPr>
        <w:t>βαθμός της</w:t>
      </w:r>
      <w:r w:rsidRPr="0013033C">
        <w:rPr>
          <w:rFonts w:cs="Times New Roman"/>
          <w:lang w:val="el-GR"/>
        </w:rPr>
        <w:t xml:space="preserve"> απορρόφησης του </w:t>
      </w:r>
      <w:r w:rsidR="007D47FA" w:rsidRPr="0013033C">
        <w:rPr>
          <w:rFonts w:cs="Times New Roman"/>
          <w:lang w:val="el-GR"/>
        </w:rPr>
        <w:t xml:space="preserve">συνδυασμού αμλοδιπίνης/βαλσαρτάνης </w:t>
      </w:r>
      <w:r w:rsidRPr="0013033C">
        <w:rPr>
          <w:rFonts w:cs="Times New Roman"/>
          <w:lang w:val="el-GR"/>
        </w:rPr>
        <w:t>είναι ισοδύναμοι με τη βιοδιαθεσιμότητα της βαλσαρτάνης και της</w:t>
      </w:r>
      <w:r w:rsidRPr="0013033C">
        <w:rPr>
          <w:rFonts w:cs="Times New Roman"/>
          <w:spacing w:val="-42"/>
          <w:lang w:val="el-GR"/>
        </w:rPr>
        <w:t xml:space="preserve"> </w:t>
      </w:r>
      <w:r w:rsidRPr="0013033C">
        <w:rPr>
          <w:rFonts w:cs="Times New Roman"/>
          <w:lang w:val="el-GR"/>
        </w:rPr>
        <w:t>αμλοδιπίνης όταν χορηγούνται ως μεμονωμένα</w:t>
      </w:r>
      <w:r w:rsidRPr="0013033C">
        <w:rPr>
          <w:rFonts w:cs="Times New Roman"/>
          <w:spacing w:val="6"/>
          <w:lang w:val="el-GR"/>
        </w:rPr>
        <w:t xml:space="preserve"> </w:t>
      </w:r>
      <w:r w:rsidRPr="0013033C">
        <w:rPr>
          <w:rFonts w:cs="Times New Roman"/>
          <w:lang w:val="el-GR"/>
        </w:rPr>
        <w:t>δισκία.</w:t>
      </w:r>
    </w:p>
    <w:p w:rsidR="006211A3" w:rsidRPr="0013033C" w:rsidRDefault="006211A3" w:rsidP="00E86466">
      <w:pPr>
        <w:tabs>
          <w:tab w:val="left" w:pos="9214"/>
        </w:tabs>
        <w:spacing w:before="8"/>
        <w:ind w:right="76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E86466">
      <w:pPr>
        <w:pStyle w:val="a3"/>
        <w:tabs>
          <w:tab w:val="left" w:pos="9214"/>
        </w:tabs>
        <w:ind w:left="0" w:right="76"/>
        <w:rPr>
          <w:rFonts w:cs="Times New Roman"/>
          <w:lang w:val="el-GR"/>
        </w:rPr>
      </w:pPr>
      <w:r w:rsidRPr="0013033C">
        <w:rPr>
          <w:rFonts w:cs="Times New Roman"/>
          <w:u w:val="single" w:color="000000"/>
          <w:lang w:val="el-GR"/>
        </w:rPr>
        <w:t>Αμλοδιπίνη</w:t>
      </w:r>
    </w:p>
    <w:p w:rsidR="006211A3" w:rsidRPr="0013033C" w:rsidRDefault="002D487C" w:rsidP="00E86466">
      <w:pPr>
        <w:pStyle w:val="a3"/>
        <w:tabs>
          <w:tab w:val="left" w:pos="9214"/>
        </w:tabs>
        <w:spacing w:before="6" w:line="247" w:lineRule="auto"/>
        <w:ind w:left="0" w:right="76"/>
        <w:rPr>
          <w:rFonts w:cs="Times New Roman"/>
          <w:lang w:val="el-GR"/>
        </w:rPr>
      </w:pPr>
      <w:r w:rsidRPr="0013033C">
        <w:rPr>
          <w:rFonts w:cs="Times New Roman"/>
          <w:i/>
          <w:lang w:val="el-GR"/>
        </w:rPr>
        <w:t xml:space="preserve">Απορρόφηση: </w:t>
      </w:r>
      <w:r w:rsidRPr="0013033C">
        <w:rPr>
          <w:rFonts w:cs="Times New Roman"/>
          <w:lang w:val="el-GR"/>
        </w:rPr>
        <w:t>Μετά την από του στόματος χορήγηση θεραπευτικών δόσεων μονοθεραπείας</w:t>
      </w:r>
      <w:r w:rsidRPr="0013033C">
        <w:rPr>
          <w:rFonts w:cs="Times New Roman"/>
          <w:spacing w:val="-36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αμλοδιπίνης, οι μέγιστες συγκεντρώσεις της αμλοδιπίνης στο πλάσμα επιτυγχάνονται σε </w:t>
      </w:r>
      <w:r w:rsidRPr="0013033C">
        <w:rPr>
          <w:rFonts w:cs="Times New Roman"/>
          <w:spacing w:val="-4"/>
          <w:lang w:val="el-GR"/>
        </w:rPr>
        <w:t xml:space="preserve">6-12 </w:t>
      </w:r>
      <w:r w:rsidRPr="0013033C">
        <w:rPr>
          <w:rFonts w:cs="Times New Roman"/>
          <w:spacing w:val="-3"/>
          <w:lang w:val="el-GR"/>
        </w:rPr>
        <w:t>ώρες.</w:t>
      </w:r>
      <w:r w:rsidRPr="0013033C">
        <w:rPr>
          <w:rFonts w:cs="Times New Roman"/>
          <w:spacing w:val="22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Η </w:t>
      </w:r>
      <w:r w:rsidRPr="0013033C">
        <w:rPr>
          <w:rFonts w:cs="Times New Roman"/>
          <w:spacing w:val="-3"/>
          <w:lang w:val="el-GR"/>
        </w:rPr>
        <w:t xml:space="preserve">απόλυτη βιοδιαθεσιμότητα υπολογίζεται </w:t>
      </w:r>
      <w:r w:rsidRPr="0013033C">
        <w:rPr>
          <w:rFonts w:cs="Times New Roman"/>
          <w:lang w:val="el-GR"/>
        </w:rPr>
        <w:t xml:space="preserve">ότι </w:t>
      </w:r>
      <w:r w:rsidRPr="0013033C">
        <w:rPr>
          <w:rFonts w:cs="Times New Roman"/>
          <w:spacing w:val="-3"/>
          <w:lang w:val="el-GR"/>
        </w:rPr>
        <w:t xml:space="preserve">κυμαίνεται μεταξύ </w:t>
      </w:r>
      <w:r w:rsidRPr="0013033C">
        <w:rPr>
          <w:rFonts w:cs="Times New Roman"/>
          <w:lang w:val="el-GR"/>
        </w:rPr>
        <w:t xml:space="preserve">64% </w:t>
      </w:r>
      <w:r w:rsidRPr="0013033C">
        <w:rPr>
          <w:rFonts w:cs="Times New Roman"/>
          <w:spacing w:val="-3"/>
          <w:lang w:val="el-GR"/>
        </w:rPr>
        <w:t xml:space="preserve">και </w:t>
      </w:r>
      <w:r w:rsidRPr="0013033C">
        <w:rPr>
          <w:rFonts w:cs="Times New Roman"/>
          <w:lang w:val="el-GR"/>
        </w:rPr>
        <w:t xml:space="preserve">80%. Η </w:t>
      </w:r>
      <w:r w:rsidRPr="0013033C">
        <w:rPr>
          <w:rFonts w:cs="Times New Roman"/>
          <w:spacing w:val="-3"/>
          <w:lang w:val="el-GR"/>
        </w:rPr>
        <w:t xml:space="preserve">βιοδιαθεσιμότητα </w:t>
      </w:r>
      <w:r w:rsidRPr="0013033C">
        <w:rPr>
          <w:rFonts w:cs="Times New Roman"/>
          <w:lang w:val="el-GR"/>
        </w:rPr>
        <w:t>της</w:t>
      </w:r>
      <w:r w:rsidRPr="0013033C">
        <w:rPr>
          <w:rFonts w:cs="Times New Roman"/>
          <w:spacing w:val="-46"/>
          <w:lang w:val="el-GR"/>
        </w:rPr>
        <w:t xml:space="preserve"> </w:t>
      </w:r>
      <w:r w:rsidRPr="0013033C">
        <w:rPr>
          <w:rFonts w:cs="Times New Roman"/>
          <w:spacing w:val="-3"/>
          <w:lang w:val="el-GR"/>
        </w:rPr>
        <w:t xml:space="preserve">αμλοδιπίνης </w:t>
      </w:r>
      <w:r w:rsidRPr="0013033C">
        <w:rPr>
          <w:rFonts w:cs="Times New Roman"/>
          <w:spacing w:val="-2"/>
          <w:lang w:val="el-GR"/>
        </w:rPr>
        <w:t xml:space="preserve">δεν </w:t>
      </w:r>
      <w:r w:rsidRPr="0013033C">
        <w:rPr>
          <w:rFonts w:cs="Times New Roman"/>
          <w:spacing w:val="-3"/>
          <w:lang w:val="el-GR"/>
        </w:rPr>
        <w:t xml:space="preserve">επηρεάζεται από </w:t>
      </w:r>
      <w:r w:rsidRPr="0013033C">
        <w:rPr>
          <w:rFonts w:cs="Times New Roman"/>
          <w:lang w:val="el-GR"/>
        </w:rPr>
        <w:t>την λήψη</w:t>
      </w:r>
      <w:r w:rsidRPr="0013033C">
        <w:rPr>
          <w:rFonts w:cs="Times New Roman"/>
          <w:spacing w:val="-2"/>
          <w:lang w:val="el-GR"/>
        </w:rPr>
        <w:t xml:space="preserve"> </w:t>
      </w:r>
      <w:r w:rsidRPr="0013033C">
        <w:rPr>
          <w:rFonts w:cs="Times New Roman"/>
          <w:spacing w:val="-3"/>
          <w:lang w:val="el-GR"/>
        </w:rPr>
        <w:t>τροφής.</w:t>
      </w:r>
    </w:p>
    <w:p w:rsidR="006211A3" w:rsidRPr="0013033C" w:rsidRDefault="006211A3" w:rsidP="00E86466">
      <w:pPr>
        <w:tabs>
          <w:tab w:val="left" w:pos="9214"/>
        </w:tabs>
        <w:spacing w:before="5"/>
        <w:ind w:right="76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E86466">
      <w:pPr>
        <w:pStyle w:val="a3"/>
        <w:tabs>
          <w:tab w:val="left" w:pos="9214"/>
        </w:tabs>
        <w:spacing w:line="244" w:lineRule="auto"/>
        <w:ind w:left="0" w:right="76"/>
        <w:rPr>
          <w:rFonts w:cs="Times New Roman"/>
          <w:lang w:val="el-GR"/>
        </w:rPr>
      </w:pPr>
      <w:r w:rsidRPr="0013033C">
        <w:rPr>
          <w:rFonts w:cs="Times New Roman"/>
          <w:i/>
          <w:lang w:val="el-GR"/>
        </w:rPr>
        <w:t xml:space="preserve">Κατανομή: </w:t>
      </w:r>
      <w:r w:rsidRPr="0013033C">
        <w:rPr>
          <w:rFonts w:cs="Times New Roman"/>
          <w:lang w:val="el-GR"/>
        </w:rPr>
        <w:t xml:space="preserve">Ο όγκος κατανομής είναι περίπου 21 </w:t>
      </w:r>
      <w:r w:rsidRPr="0013033C">
        <w:rPr>
          <w:rFonts w:cs="Times New Roman"/>
          <w:spacing w:val="-3"/>
        </w:rPr>
        <w:t>l</w:t>
      </w:r>
      <w:r w:rsidRPr="0013033C">
        <w:rPr>
          <w:rFonts w:cs="Times New Roman"/>
          <w:spacing w:val="-3"/>
          <w:lang w:val="el-GR"/>
        </w:rPr>
        <w:t>/</w:t>
      </w:r>
      <w:r w:rsidRPr="0013033C">
        <w:rPr>
          <w:rFonts w:cs="Times New Roman"/>
          <w:spacing w:val="-3"/>
        </w:rPr>
        <w:t>kg</w:t>
      </w:r>
      <w:r w:rsidRPr="0013033C">
        <w:rPr>
          <w:rFonts w:cs="Times New Roman"/>
          <w:spacing w:val="-3"/>
          <w:lang w:val="el-GR"/>
        </w:rPr>
        <w:t xml:space="preserve">. </w:t>
      </w:r>
      <w:r w:rsidRPr="0013033C">
        <w:rPr>
          <w:rFonts w:cs="Times New Roman"/>
          <w:lang w:val="el-GR"/>
        </w:rPr>
        <w:t xml:space="preserve">Μελέτες </w:t>
      </w:r>
      <w:r w:rsidRPr="0013033C">
        <w:rPr>
          <w:rFonts w:cs="Times New Roman"/>
          <w:i/>
        </w:rPr>
        <w:t>in</w:t>
      </w:r>
      <w:r w:rsidRPr="0013033C">
        <w:rPr>
          <w:rFonts w:cs="Times New Roman"/>
          <w:i/>
          <w:lang w:val="el-GR"/>
        </w:rPr>
        <w:t xml:space="preserve"> </w:t>
      </w:r>
      <w:r w:rsidRPr="0013033C">
        <w:rPr>
          <w:rFonts w:cs="Times New Roman"/>
          <w:i/>
        </w:rPr>
        <w:t>vitro</w:t>
      </w:r>
      <w:r w:rsidRPr="0013033C">
        <w:rPr>
          <w:rFonts w:cs="Times New Roman"/>
          <w:i/>
          <w:lang w:val="el-GR"/>
        </w:rPr>
        <w:t xml:space="preserve"> </w:t>
      </w:r>
      <w:r w:rsidRPr="0013033C">
        <w:rPr>
          <w:rFonts w:cs="Times New Roman"/>
          <w:lang w:val="el-GR"/>
        </w:rPr>
        <w:t>με την αμλοδιπίνη έδειξαν</w:t>
      </w:r>
      <w:r w:rsidRPr="0013033C">
        <w:rPr>
          <w:rFonts w:cs="Times New Roman"/>
          <w:spacing w:val="8"/>
          <w:lang w:val="el-GR"/>
        </w:rPr>
        <w:t xml:space="preserve"> </w:t>
      </w:r>
      <w:r w:rsidRPr="0013033C">
        <w:rPr>
          <w:rFonts w:cs="Times New Roman"/>
          <w:lang w:val="el-GR"/>
        </w:rPr>
        <w:t>ότι το 97,5% περίπου του κυκλοφορούντος φαρμάκου δεσμεύεται από τις πρωτεΐνες του</w:t>
      </w:r>
      <w:r w:rsidRPr="0013033C">
        <w:rPr>
          <w:rFonts w:cs="Times New Roman"/>
          <w:spacing w:val="12"/>
          <w:lang w:val="el-GR"/>
        </w:rPr>
        <w:t xml:space="preserve"> </w:t>
      </w:r>
      <w:r w:rsidRPr="0013033C">
        <w:rPr>
          <w:rFonts w:cs="Times New Roman"/>
          <w:lang w:val="el-GR"/>
        </w:rPr>
        <w:t>πλάσματος.</w:t>
      </w:r>
    </w:p>
    <w:p w:rsidR="006211A3" w:rsidRPr="0013033C" w:rsidRDefault="006211A3" w:rsidP="00E86466">
      <w:pPr>
        <w:tabs>
          <w:tab w:val="left" w:pos="9214"/>
        </w:tabs>
        <w:spacing w:before="8"/>
        <w:ind w:right="76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E86466">
      <w:pPr>
        <w:pStyle w:val="a3"/>
        <w:tabs>
          <w:tab w:val="left" w:pos="9214"/>
        </w:tabs>
        <w:spacing w:line="244" w:lineRule="auto"/>
        <w:ind w:left="0" w:right="76"/>
        <w:rPr>
          <w:rFonts w:cs="Times New Roman"/>
          <w:lang w:val="el-GR"/>
        </w:rPr>
      </w:pPr>
      <w:r w:rsidRPr="0013033C">
        <w:rPr>
          <w:rFonts w:cs="Times New Roman"/>
          <w:i/>
          <w:lang w:val="el-GR"/>
        </w:rPr>
        <w:t xml:space="preserve">Βιομετασχηματισμός: </w:t>
      </w:r>
      <w:r w:rsidRPr="0013033C">
        <w:rPr>
          <w:rFonts w:cs="Times New Roman"/>
          <w:lang w:val="el-GR"/>
        </w:rPr>
        <w:t xml:space="preserve">Η </w:t>
      </w:r>
      <w:r w:rsidRPr="0013033C">
        <w:rPr>
          <w:rFonts w:cs="Times New Roman"/>
          <w:spacing w:val="-3"/>
          <w:lang w:val="el-GR"/>
        </w:rPr>
        <w:t xml:space="preserve">αμλοδιπίνη μεταβολίζεται </w:t>
      </w:r>
      <w:r w:rsidRPr="0013033C">
        <w:rPr>
          <w:rFonts w:cs="Times New Roman"/>
          <w:lang w:val="el-GR"/>
        </w:rPr>
        <w:t xml:space="preserve">σε </w:t>
      </w:r>
      <w:r w:rsidRPr="0013033C">
        <w:rPr>
          <w:rFonts w:cs="Times New Roman"/>
          <w:spacing w:val="-3"/>
          <w:lang w:val="el-GR"/>
        </w:rPr>
        <w:t xml:space="preserve">εκτεταμένο βαθμό (περίπου </w:t>
      </w:r>
      <w:r w:rsidRPr="0013033C">
        <w:rPr>
          <w:rFonts w:cs="Times New Roman"/>
          <w:lang w:val="el-GR"/>
        </w:rPr>
        <w:t xml:space="preserve">το 90%) στο </w:t>
      </w:r>
      <w:r w:rsidRPr="0013033C">
        <w:rPr>
          <w:rFonts w:cs="Times New Roman"/>
          <w:spacing w:val="-3"/>
          <w:lang w:val="el-GR"/>
        </w:rPr>
        <w:t>ήπαρ</w:t>
      </w:r>
      <w:r w:rsidRPr="0013033C">
        <w:rPr>
          <w:rFonts w:cs="Times New Roman"/>
          <w:spacing w:val="-9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σε </w:t>
      </w:r>
      <w:r w:rsidRPr="0013033C">
        <w:rPr>
          <w:rFonts w:cs="Times New Roman"/>
          <w:spacing w:val="-3"/>
          <w:lang w:val="el-GR"/>
        </w:rPr>
        <w:t>ανενεργούς</w:t>
      </w:r>
      <w:r w:rsidRPr="0013033C">
        <w:rPr>
          <w:rFonts w:cs="Times New Roman"/>
          <w:spacing w:val="16"/>
          <w:lang w:val="el-GR"/>
        </w:rPr>
        <w:t xml:space="preserve"> </w:t>
      </w:r>
      <w:r w:rsidRPr="0013033C">
        <w:rPr>
          <w:rFonts w:cs="Times New Roman"/>
          <w:spacing w:val="-3"/>
          <w:lang w:val="el-GR"/>
        </w:rPr>
        <w:t>μεταβολίτες.</w:t>
      </w:r>
    </w:p>
    <w:p w:rsidR="006211A3" w:rsidRPr="0013033C" w:rsidRDefault="006211A3" w:rsidP="00E86466">
      <w:pPr>
        <w:tabs>
          <w:tab w:val="left" w:pos="9214"/>
        </w:tabs>
        <w:spacing w:before="8"/>
        <w:ind w:right="76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E86466">
      <w:pPr>
        <w:pStyle w:val="a3"/>
        <w:tabs>
          <w:tab w:val="left" w:pos="9214"/>
        </w:tabs>
        <w:spacing w:line="247" w:lineRule="auto"/>
        <w:ind w:left="0" w:right="76"/>
        <w:rPr>
          <w:rFonts w:cs="Times New Roman"/>
          <w:lang w:val="el-GR"/>
        </w:rPr>
      </w:pPr>
      <w:r w:rsidRPr="0013033C">
        <w:rPr>
          <w:rFonts w:cs="Times New Roman"/>
          <w:i/>
          <w:lang w:val="el-GR"/>
        </w:rPr>
        <w:t xml:space="preserve">Αποβολή: </w:t>
      </w:r>
      <w:r w:rsidRPr="0013033C">
        <w:rPr>
          <w:rFonts w:cs="Times New Roman"/>
          <w:lang w:val="el-GR"/>
        </w:rPr>
        <w:t xml:space="preserve">Η απομάκρυνση της αμλοδιπίνης από το πλάσμα είναι διφασική, με </w:t>
      </w:r>
      <w:r w:rsidRPr="0013033C">
        <w:rPr>
          <w:rFonts w:cs="Times New Roman"/>
          <w:spacing w:val="-3"/>
          <w:lang w:val="el-GR"/>
        </w:rPr>
        <w:t xml:space="preserve">τελική ημιζωή </w:t>
      </w:r>
      <w:r w:rsidRPr="0013033C">
        <w:rPr>
          <w:rFonts w:cs="Times New Roman"/>
          <w:lang w:val="el-GR"/>
        </w:rPr>
        <w:t>για</w:t>
      </w:r>
      <w:r w:rsidRPr="0013033C">
        <w:rPr>
          <w:rFonts w:cs="Times New Roman"/>
          <w:spacing w:val="-17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την </w:t>
      </w:r>
      <w:r w:rsidRPr="0013033C">
        <w:rPr>
          <w:rFonts w:cs="Times New Roman"/>
          <w:spacing w:val="-3"/>
          <w:lang w:val="el-GR"/>
        </w:rPr>
        <w:t xml:space="preserve">απομάκρυνση </w:t>
      </w:r>
      <w:r w:rsidRPr="0013033C">
        <w:rPr>
          <w:rFonts w:cs="Times New Roman"/>
          <w:lang w:val="el-GR"/>
        </w:rPr>
        <w:t xml:space="preserve">30 έως 50 </w:t>
      </w:r>
      <w:r w:rsidRPr="0013033C">
        <w:rPr>
          <w:rFonts w:cs="Times New Roman"/>
          <w:spacing w:val="-3"/>
          <w:lang w:val="el-GR"/>
        </w:rPr>
        <w:t xml:space="preserve">ώρες. </w:t>
      </w:r>
      <w:r w:rsidRPr="0013033C">
        <w:rPr>
          <w:rFonts w:cs="Times New Roman"/>
          <w:lang w:val="el-GR"/>
        </w:rPr>
        <w:t xml:space="preserve">Τα </w:t>
      </w:r>
      <w:r w:rsidRPr="0013033C">
        <w:rPr>
          <w:rFonts w:cs="Times New Roman"/>
          <w:spacing w:val="-3"/>
          <w:lang w:val="el-GR"/>
        </w:rPr>
        <w:t xml:space="preserve">επίπεδα σταθερής κατάστασης </w:t>
      </w:r>
      <w:r w:rsidRPr="0013033C">
        <w:rPr>
          <w:rFonts w:cs="Times New Roman"/>
          <w:lang w:val="el-GR"/>
        </w:rPr>
        <w:t xml:space="preserve">στο </w:t>
      </w:r>
      <w:r w:rsidRPr="0013033C">
        <w:rPr>
          <w:rFonts w:cs="Times New Roman"/>
          <w:spacing w:val="-3"/>
          <w:lang w:val="el-GR"/>
        </w:rPr>
        <w:t>πλάσμα επιτυγχάνονται μετά από</w:t>
      </w:r>
      <w:r w:rsidRPr="0013033C">
        <w:rPr>
          <w:rFonts w:cs="Times New Roman"/>
          <w:spacing w:val="-50"/>
          <w:lang w:val="el-GR"/>
        </w:rPr>
        <w:t xml:space="preserve"> </w:t>
      </w:r>
      <w:r w:rsidRPr="0013033C">
        <w:rPr>
          <w:rFonts w:cs="Times New Roman"/>
          <w:lang w:val="el-GR"/>
        </w:rPr>
        <w:t>συνεχή</w:t>
      </w:r>
      <w:r w:rsidRPr="0013033C">
        <w:rPr>
          <w:rFonts w:cs="Times New Roman"/>
          <w:spacing w:val="-5"/>
          <w:lang w:val="el-GR"/>
        </w:rPr>
        <w:t xml:space="preserve"> </w:t>
      </w:r>
      <w:r w:rsidRPr="0013033C">
        <w:rPr>
          <w:rFonts w:cs="Times New Roman"/>
          <w:spacing w:val="-3"/>
          <w:lang w:val="el-GR"/>
        </w:rPr>
        <w:t>χορήγηση</w:t>
      </w:r>
      <w:r w:rsidRPr="0013033C">
        <w:rPr>
          <w:rFonts w:cs="Times New Roman"/>
          <w:spacing w:val="-5"/>
          <w:lang w:val="el-GR"/>
        </w:rPr>
        <w:t xml:space="preserve"> </w:t>
      </w:r>
      <w:r w:rsidRPr="0013033C">
        <w:rPr>
          <w:rFonts w:cs="Times New Roman"/>
          <w:lang w:val="el-GR"/>
        </w:rPr>
        <w:t>για</w:t>
      </w:r>
      <w:r w:rsidRPr="0013033C">
        <w:rPr>
          <w:rFonts w:cs="Times New Roman"/>
          <w:spacing w:val="-6"/>
          <w:lang w:val="el-GR"/>
        </w:rPr>
        <w:t xml:space="preserve"> </w:t>
      </w:r>
      <w:r w:rsidRPr="0013033C">
        <w:rPr>
          <w:rFonts w:cs="Times New Roman"/>
          <w:spacing w:val="-4"/>
          <w:lang w:val="el-GR"/>
        </w:rPr>
        <w:t>7-8</w:t>
      </w:r>
      <w:r w:rsidRPr="0013033C">
        <w:rPr>
          <w:rFonts w:cs="Times New Roman"/>
          <w:spacing w:val="-5"/>
          <w:lang w:val="el-GR"/>
        </w:rPr>
        <w:t xml:space="preserve"> </w:t>
      </w:r>
      <w:r w:rsidRPr="0013033C">
        <w:rPr>
          <w:rFonts w:cs="Times New Roman"/>
          <w:spacing w:val="-3"/>
          <w:lang w:val="el-GR"/>
        </w:rPr>
        <w:t>ημέρες.</w:t>
      </w:r>
      <w:r w:rsidRPr="0013033C">
        <w:rPr>
          <w:rFonts w:cs="Times New Roman"/>
          <w:spacing w:val="-4"/>
          <w:lang w:val="el-GR"/>
        </w:rPr>
        <w:t xml:space="preserve"> </w:t>
      </w:r>
      <w:r w:rsidRPr="0013033C">
        <w:rPr>
          <w:rFonts w:cs="Times New Roman"/>
          <w:lang w:val="el-GR"/>
        </w:rPr>
        <w:t>Το</w:t>
      </w:r>
      <w:r w:rsidRPr="0013033C">
        <w:rPr>
          <w:rFonts w:cs="Times New Roman"/>
          <w:spacing w:val="-6"/>
          <w:lang w:val="el-GR"/>
        </w:rPr>
        <w:t xml:space="preserve"> </w:t>
      </w:r>
      <w:r w:rsidRPr="0013033C">
        <w:rPr>
          <w:rFonts w:cs="Times New Roman"/>
          <w:lang w:val="el-GR"/>
        </w:rPr>
        <w:t>10%</w:t>
      </w:r>
      <w:r w:rsidRPr="0013033C">
        <w:rPr>
          <w:rFonts w:cs="Times New Roman"/>
          <w:spacing w:val="-4"/>
          <w:lang w:val="el-GR"/>
        </w:rPr>
        <w:t xml:space="preserve"> </w:t>
      </w:r>
      <w:r w:rsidRPr="0013033C">
        <w:rPr>
          <w:rFonts w:cs="Times New Roman"/>
          <w:lang w:val="el-GR"/>
        </w:rPr>
        <w:t>της</w:t>
      </w:r>
      <w:r w:rsidRPr="0013033C">
        <w:rPr>
          <w:rFonts w:cs="Times New Roman"/>
          <w:spacing w:val="-6"/>
          <w:lang w:val="el-GR"/>
        </w:rPr>
        <w:t xml:space="preserve"> </w:t>
      </w:r>
      <w:r w:rsidRPr="0013033C">
        <w:rPr>
          <w:rFonts w:cs="Times New Roman"/>
          <w:spacing w:val="-3"/>
          <w:lang w:val="el-GR"/>
        </w:rPr>
        <w:t>αρχικής</w:t>
      </w:r>
      <w:r w:rsidRPr="0013033C">
        <w:rPr>
          <w:rFonts w:cs="Times New Roman"/>
          <w:spacing w:val="-6"/>
          <w:lang w:val="el-GR"/>
        </w:rPr>
        <w:t xml:space="preserve"> </w:t>
      </w:r>
      <w:r w:rsidRPr="0013033C">
        <w:rPr>
          <w:rFonts w:cs="Times New Roman"/>
          <w:spacing w:val="-3"/>
          <w:lang w:val="el-GR"/>
        </w:rPr>
        <w:t>αμλοδιπίνης</w:t>
      </w:r>
      <w:r w:rsidRPr="0013033C">
        <w:rPr>
          <w:rFonts w:cs="Times New Roman"/>
          <w:spacing w:val="-6"/>
          <w:lang w:val="el-GR"/>
        </w:rPr>
        <w:t xml:space="preserve"> </w:t>
      </w:r>
      <w:r w:rsidRPr="0013033C">
        <w:rPr>
          <w:rFonts w:cs="Times New Roman"/>
          <w:spacing w:val="-3"/>
          <w:lang w:val="el-GR"/>
        </w:rPr>
        <w:t>και</w:t>
      </w:r>
      <w:r w:rsidRPr="0013033C">
        <w:rPr>
          <w:rFonts w:cs="Times New Roman"/>
          <w:spacing w:val="-4"/>
          <w:lang w:val="el-GR"/>
        </w:rPr>
        <w:t xml:space="preserve"> </w:t>
      </w:r>
      <w:r w:rsidRPr="0013033C">
        <w:rPr>
          <w:rFonts w:cs="Times New Roman"/>
          <w:lang w:val="el-GR"/>
        </w:rPr>
        <w:t>το</w:t>
      </w:r>
      <w:r w:rsidRPr="0013033C">
        <w:rPr>
          <w:rFonts w:cs="Times New Roman"/>
          <w:spacing w:val="-5"/>
          <w:lang w:val="el-GR"/>
        </w:rPr>
        <w:t xml:space="preserve"> </w:t>
      </w:r>
      <w:r w:rsidRPr="0013033C">
        <w:rPr>
          <w:rFonts w:cs="Times New Roman"/>
          <w:lang w:val="el-GR"/>
        </w:rPr>
        <w:t>60%</w:t>
      </w:r>
      <w:r w:rsidRPr="0013033C">
        <w:rPr>
          <w:rFonts w:cs="Times New Roman"/>
          <w:spacing w:val="-4"/>
          <w:lang w:val="el-GR"/>
        </w:rPr>
        <w:t xml:space="preserve"> </w:t>
      </w:r>
      <w:r w:rsidRPr="0013033C">
        <w:rPr>
          <w:rFonts w:cs="Times New Roman"/>
          <w:lang w:val="el-GR"/>
        </w:rPr>
        <w:t>των</w:t>
      </w:r>
      <w:r w:rsidRPr="0013033C">
        <w:rPr>
          <w:rFonts w:cs="Times New Roman"/>
          <w:spacing w:val="-4"/>
          <w:lang w:val="el-GR"/>
        </w:rPr>
        <w:t xml:space="preserve"> </w:t>
      </w:r>
      <w:r w:rsidRPr="0013033C">
        <w:rPr>
          <w:rFonts w:cs="Times New Roman"/>
          <w:spacing w:val="-3"/>
          <w:lang w:val="el-GR"/>
        </w:rPr>
        <w:t>μεταβολιτών</w:t>
      </w:r>
      <w:r w:rsidRPr="0013033C">
        <w:rPr>
          <w:rFonts w:cs="Times New Roman"/>
          <w:spacing w:val="-4"/>
          <w:lang w:val="el-GR"/>
        </w:rPr>
        <w:t xml:space="preserve"> </w:t>
      </w:r>
      <w:r w:rsidRPr="0013033C">
        <w:rPr>
          <w:rFonts w:cs="Times New Roman"/>
          <w:lang w:val="el-GR"/>
        </w:rPr>
        <w:t>της</w:t>
      </w:r>
      <w:r w:rsidRPr="0013033C">
        <w:rPr>
          <w:rFonts w:cs="Times New Roman"/>
          <w:spacing w:val="-53"/>
          <w:lang w:val="el-GR"/>
        </w:rPr>
        <w:t xml:space="preserve"> </w:t>
      </w:r>
      <w:r w:rsidRPr="0013033C">
        <w:rPr>
          <w:rFonts w:cs="Times New Roman"/>
          <w:spacing w:val="-3"/>
          <w:lang w:val="el-GR"/>
        </w:rPr>
        <w:t xml:space="preserve">αμλοδιπίνης απεκκρίνονται </w:t>
      </w:r>
      <w:r w:rsidRPr="0013033C">
        <w:rPr>
          <w:rFonts w:cs="Times New Roman"/>
          <w:lang w:val="el-GR"/>
        </w:rPr>
        <w:t>στα</w:t>
      </w:r>
      <w:r w:rsidRPr="0013033C">
        <w:rPr>
          <w:rFonts w:cs="Times New Roman"/>
          <w:spacing w:val="8"/>
          <w:lang w:val="el-GR"/>
        </w:rPr>
        <w:t xml:space="preserve"> </w:t>
      </w:r>
      <w:r w:rsidRPr="0013033C">
        <w:rPr>
          <w:rFonts w:cs="Times New Roman"/>
          <w:spacing w:val="-3"/>
          <w:lang w:val="el-GR"/>
        </w:rPr>
        <w:t>ούρα.</w:t>
      </w:r>
    </w:p>
    <w:p w:rsidR="006211A3" w:rsidRPr="0013033C" w:rsidRDefault="006211A3" w:rsidP="0093473B">
      <w:pPr>
        <w:spacing w:line="247" w:lineRule="auto"/>
        <w:rPr>
          <w:rFonts w:ascii="Times New Roman" w:hAnsi="Times New Roman" w:cs="Times New Roman"/>
          <w:lang w:val="el-GR"/>
        </w:rPr>
        <w:sectPr w:rsidR="006211A3" w:rsidRPr="0013033C">
          <w:pgSz w:w="11910" w:h="16850"/>
          <w:pgMar w:top="1080" w:right="1320" w:bottom="880" w:left="1300" w:header="0" w:footer="681" w:gutter="0"/>
          <w:cols w:space="720"/>
        </w:sectPr>
      </w:pPr>
    </w:p>
    <w:p w:rsidR="006211A3" w:rsidRPr="0013033C" w:rsidRDefault="002D487C" w:rsidP="0093473B">
      <w:pPr>
        <w:pStyle w:val="a3"/>
        <w:spacing w:before="55"/>
        <w:ind w:left="0" w:right="116"/>
        <w:rPr>
          <w:rFonts w:cs="Times New Roman"/>
          <w:lang w:val="el-GR"/>
        </w:rPr>
      </w:pPr>
      <w:r w:rsidRPr="0013033C">
        <w:rPr>
          <w:rFonts w:cs="Times New Roman"/>
          <w:u w:val="single" w:color="000000"/>
          <w:lang w:val="el-GR"/>
        </w:rPr>
        <w:t>Βαλσαρτάνη</w:t>
      </w:r>
    </w:p>
    <w:p w:rsidR="006211A3" w:rsidRPr="0013033C" w:rsidRDefault="002D487C" w:rsidP="0093473B">
      <w:pPr>
        <w:pStyle w:val="a3"/>
        <w:spacing w:before="6" w:line="244" w:lineRule="auto"/>
        <w:ind w:left="0" w:right="134"/>
        <w:rPr>
          <w:rFonts w:cs="Times New Roman"/>
          <w:lang w:val="el-GR"/>
        </w:rPr>
      </w:pPr>
      <w:r w:rsidRPr="0013033C">
        <w:rPr>
          <w:rFonts w:cs="Times New Roman"/>
          <w:i/>
          <w:lang w:val="el-GR"/>
        </w:rPr>
        <w:t xml:space="preserve">Απορρόφηση: </w:t>
      </w:r>
      <w:r w:rsidRPr="0013033C">
        <w:rPr>
          <w:rFonts w:cs="Times New Roman"/>
          <w:lang w:val="el-GR"/>
        </w:rPr>
        <w:t>Μετά από του στόματος χορήγηση μονοθεραπείας βαλσαρτάνης, οι μέγιστες</w:t>
      </w:r>
      <w:r w:rsidRPr="0013033C">
        <w:rPr>
          <w:rFonts w:cs="Times New Roman"/>
          <w:spacing w:val="-41"/>
          <w:lang w:val="el-GR"/>
        </w:rPr>
        <w:t xml:space="preserve"> </w:t>
      </w:r>
      <w:r w:rsidRPr="0013033C">
        <w:rPr>
          <w:rFonts w:cs="Times New Roman"/>
          <w:lang w:val="el-GR"/>
        </w:rPr>
        <w:t>συγκεντρώσεις της βαλσαρτάνης στο πλάσμα επιτυγχάνονται σε 2-4 ώρες. Η μέση απόλυτη</w:t>
      </w:r>
      <w:r w:rsidRPr="0013033C">
        <w:rPr>
          <w:rFonts w:cs="Times New Roman"/>
          <w:spacing w:val="-45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βιοδιαθεσιμότητα είναι 23%. Η τροφή μειώνει την έκθεση (όπως μετράται μέσω της </w:t>
      </w:r>
      <w:r w:rsidRPr="0013033C">
        <w:rPr>
          <w:rFonts w:cs="Times New Roman"/>
        </w:rPr>
        <w:t>AUC</w:t>
      </w:r>
      <w:r w:rsidRPr="0013033C">
        <w:rPr>
          <w:rFonts w:cs="Times New Roman"/>
          <w:lang w:val="el-GR"/>
        </w:rPr>
        <w:t>) στη</w:t>
      </w:r>
      <w:r w:rsidRPr="0013033C">
        <w:rPr>
          <w:rFonts w:cs="Times New Roman"/>
          <w:spacing w:val="-36"/>
          <w:lang w:val="el-GR"/>
        </w:rPr>
        <w:t xml:space="preserve"> </w:t>
      </w:r>
      <w:r w:rsidRPr="0013033C">
        <w:rPr>
          <w:rFonts w:cs="Times New Roman"/>
          <w:lang w:val="el-GR"/>
        </w:rPr>
        <w:t>βαλσαρτάνη κατά 40% περίπου και τη μέγιστη συγκέντρωση στο πλάσμα (</w:t>
      </w:r>
      <w:r w:rsidRPr="0013033C">
        <w:rPr>
          <w:rFonts w:cs="Times New Roman"/>
        </w:rPr>
        <w:t>C</w:t>
      </w:r>
      <w:r w:rsidR="00E847B9" w:rsidRPr="00E847B9">
        <w:rPr>
          <w:rFonts w:cs="Times New Roman"/>
          <w:vertAlign w:val="subscript"/>
        </w:rPr>
        <w:t>max</w:t>
      </w:r>
      <w:r w:rsidRPr="0013033C">
        <w:rPr>
          <w:rFonts w:cs="Times New Roman"/>
          <w:lang w:val="el-GR"/>
        </w:rPr>
        <w:t>) κατά 50%</w:t>
      </w:r>
      <w:r w:rsidRPr="0013033C">
        <w:rPr>
          <w:rFonts w:cs="Times New Roman"/>
          <w:spacing w:val="4"/>
          <w:lang w:val="el-GR"/>
        </w:rPr>
        <w:t xml:space="preserve"> </w:t>
      </w:r>
      <w:r w:rsidRPr="0013033C">
        <w:rPr>
          <w:rFonts w:cs="Times New Roman"/>
          <w:lang w:val="el-GR"/>
        </w:rPr>
        <w:t>περίπου, αν και 8 ώρες περίπου μετά τη δόση οι συγκεντρώσεις της βαλσαρτάνης στο πλάσμα είναι</w:t>
      </w:r>
      <w:r w:rsidRPr="0013033C">
        <w:rPr>
          <w:rFonts w:cs="Times New Roman"/>
          <w:spacing w:val="16"/>
          <w:lang w:val="el-GR"/>
        </w:rPr>
        <w:t xml:space="preserve"> </w:t>
      </w:r>
      <w:r w:rsidRPr="0013033C">
        <w:rPr>
          <w:rFonts w:cs="Times New Roman"/>
          <w:lang w:val="el-GR"/>
        </w:rPr>
        <w:t>παρόμοιες για την ομάδα των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ασθενών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που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έλαβαν τροφή και για την ομάδα αυτών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που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δεν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έλαβαν. Ωστόσο,</w:t>
      </w:r>
      <w:r w:rsidRPr="0013033C">
        <w:rPr>
          <w:rFonts w:cs="Times New Roman"/>
          <w:spacing w:val="-52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αυτή η μείωση της </w:t>
      </w:r>
      <w:r w:rsidRPr="0013033C">
        <w:rPr>
          <w:rFonts w:cs="Times New Roman"/>
        </w:rPr>
        <w:t>AUC</w:t>
      </w:r>
      <w:r w:rsidRPr="0013033C">
        <w:rPr>
          <w:rFonts w:cs="Times New Roman"/>
          <w:lang w:val="el-GR"/>
        </w:rPr>
        <w:t xml:space="preserve"> δεν συνοδεύεται από κλινικά σημαντική μείωση της θεραπευτικής δράσης,</w:t>
      </w:r>
      <w:r w:rsidRPr="0013033C">
        <w:rPr>
          <w:rFonts w:cs="Times New Roman"/>
          <w:spacing w:val="-50"/>
          <w:lang w:val="el-GR"/>
        </w:rPr>
        <w:t xml:space="preserve"> </w:t>
      </w:r>
      <w:r w:rsidRPr="0013033C">
        <w:rPr>
          <w:rFonts w:cs="Times New Roman"/>
          <w:lang w:val="el-GR"/>
        </w:rPr>
        <w:t>και επομένως η βαλσαρτάνη μπορεί να χορηγείται με ή χωρίς</w:t>
      </w:r>
      <w:r w:rsidRPr="0013033C">
        <w:rPr>
          <w:rFonts w:cs="Times New Roman"/>
          <w:spacing w:val="11"/>
          <w:lang w:val="el-GR"/>
        </w:rPr>
        <w:t xml:space="preserve"> </w:t>
      </w:r>
      <w:r w:rsidRPr="0013033C">
        <w:rPr>
          <w:rFonts w:cs="Times New Roman"/>
          <w:lang w:val="el-GR"/>
        </w:rPr>
        <w:t>τροφή.</w:t>
      </w:r>
    </w:p>
    <w:p w:rsidR="006211A3" w:rsidRPr="0013033C" w:rsidRDefault="006211A3" w:rsidP="0093473B">
      <w:pPr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a3"/>
        <w:spacing w:line="247" w:lineRule="auto"/>
        <w:ind w:left="0" w:right="227"/>
        <w:rPr>
          <w:rFonts w:cs="Times New Roman"/>
          <w:lang w:val="el-GR"/>
        </w:rPr>
      </w:pPr>
      <w:r w:rsidRPr="0013033C">
        <w:rPr>
          <w:rFonts w:cs="Times New Roman"/>
          <w:i/>
          <w:lang w:val="el-GR"/>
        </w:rPr>
        <w:t xml:space="preserve">Κατανομή: </w:t>
      </w:r>
      <w:r w:rsidRPr="0013033C">
        <w:rPr>
          <w:rFonts w:cs="Times New Roman"/>
          <w:lang w:val="el-GR"/>
        </w:rPr>
        <w:t>Ο όγκος κατανομής της βαλσαρτάνης σε σταθερή κατάσταση μετά από ενδοφλέβια</w:t>
      </w:r>
      <w:r w:rsidRPr="0013033C">
        <w:rPr>
          <w:rFonts w:cs="Times New Roman"/>
          <w:spacing w:val="-46"/>
          <w:lang w:val="el-GR"/>
        </w:rPr>
        <w:t xml:space="preserve"> </w:t>
      </w:r>
      <w:r w:rsidRPr="0013033C">
        <w:rPr>
          <w:rFonts w:cs="Times New Roman"/>
          <w:lang w:val="el-GR"/>
        </w:rPr>
        <w:t>χορήγηση είναι περίπου 17 λίτρα, υποδεικνύοντας ότι η βαλσαρτάνη δεν κατανέμεται εκτενώς</w:t>
      </w:r>
      <w:r w:rsidRPr="0013033C">
        <w:rPr>
          <w:rFonts w:cs="Times New Roman"/>
          <w:spacing w:val="18"/>
          <w:lang w:val="el-GR"/>
        </w:rPr>
        <w:t xml:space="preserve"> </w:t>
      </w:r>
      <w:r w:rsidRPr="0013033C">
        <w:rPr>
          <w:rFonts w:cs="Times New Roman"/>
          <w:lang w:val="el-GR"/>
        </w:rPr>
        <w:t>στους ιστούς. Η βαλσαρτάνη συνδέεται σε μεγάλο βαθμό με πρωτεΐνες ορού (94-97%), κυρίω</w:t>
      </w:r>
      <w:r w:rsidR="007D47FA" w:rsidRPr="0013033C">
        <w:rPr>
          <w:rFonts w:cs="Times New Roman"/>
          <w:lang w:val="el-GR"/>
        </w:rPr>
        <w:t>ς λευκωματίνη</w:t>
      </w:r>
      <w:r w:rsidRPr="0013033C">
        <w:rPr>
          <w:rFonts w:cs="Times New Roman"/>
          <w:spacing w:val="4"/>
          <w:lang w:val="el-GR"/>
        </w:rPr>
        <w:t xml:space="preserve"> </w:t>
      </w:r>
      <w:r w:rsidRPr="0013033C">
        <w:rPr>
          <w:rFonts w:cs="Times New Roman"/>
          <w:lang w:val="el-GR"/>
        </w:rPr>
        <w:t>ορού.</w:t>
      </w:r>
    </w:p>
    <w:p w:rsidR="006211A3" w:rsidRPr="0013033C" w:rsidRDefault="006211A3" w:rsidP="0093473B">
      <w:pPr>
        <w:spacing w:before="5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a3"/>
        <w:spacing w:line="244" w:lineRule="auto"/>
        <w:ind w:left="0" w:right="134"/>
        <w:rPr>
          <w:rFonts w:cs="Times New Roman"/>
          <w:lang w:val="el-GR"/>
        </w:rPr>
      </w:pPr>
      <w:r w:rsidRPr="0013033C">
        <w:rPr>
          <w:rFonts w:cs="Times New Roman"/>
          <w:i/>
          <w:lang w:val="el-GR"/>
        </w:rPr>
        <w:t xml:space="preserve">Βιομετασχηματισμός: </w:t>
      </w:r>
      <w:r w:rsidRPr="0013033C">
        <w:rPr>
          <w:rFonts w:cs="Times New Roman"/>
          <w:lang w:val="el-GR"/>
        </w:rPr>
        <w:t>Η βαλσαρτάνη δεν μετατρέπεται σε μεγάλο βαθμό, καθώς μόνο το 20%</w:t>
      </w:r>
      <w:r w:rsidRPr="0013033C">
        <w:rPr>
          <w:rFonts w:cs="Times New Roman"/>
          <w:spacing w:val="8"/>
          <w:lang w:val="el-GR"/>
        </w:rPr>
        <w:t xml:space="preserve"> </w:t>
      </w:r>
      <w:r w:rsidRPr="0013033C">
        <w:rPr>
          <w:rFonts w:cs="Times New Roman"/>
          <w:lang w:val="el-GR"/>
        </w:rPr>
        <w:t>περίπου της δόσης ανιχνεύεται ως μεταβολίτες. Ένας μεταβολίτης υδροξέος έχει εντοπιστεί στο πλάσμα σε</w:t>
      </w:r>
      <w:r w:rsidRPr="0013033C">
        <w:rPr>
          <w:rFonts w:cs="Times New Roman"/>
          <w:spacing w:val="-35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χαμηλές συγκεντρώσεις (λιγότερο από το 10% της </w:t>
      </w:r>
      <w:r w:rsidRPr="0013033C">
        <w:rPr>
          <w:rFonts w:cs="Times New Roman"/>
        </w:rPr>
        <w:t>AUC</w:t>
      </w:r>
      <w:r w:rsidRPr="0013033C">
        <w:rPr>
          <w:rFonts w:cs="Times New Roman"/>
          <w:lang w:val="el-GR"/>
        </w:rPr>
        <w:t xml:space="preserve"> της βαλσαρτάνης). Αυτός ο</w:t>
      </w:r>
      <w:r w:rsidRPr="0013033C">
        <w:rPr>
          <w:rFonts w:cs="Times New Roman"/>
          <w:spacing w:val="14"/>
          <w:lang w:val="el-GR"/>
        </w:rPr>
        <w:t xml:space="preserve"> </w:t>
      </w:r>
      <w:r w:rsidRPr="0013033C">
        <w:rPr>
          <w:rFonts w:cs="Times New Roman"/>
          <w:lang w:val="el-GR"/>
        </w:rPr>
        <w:t>μεταβολίτης είναι φαρμακολογικά μη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δραστικός.</w:t>
      </w:r>
    </w:p>
    <w:p w:rsidR="006211A3" w:rsidRPr="0013033C" w:rsidRDefault="006211A3" w:rsidP="0093473B">
      <w:pPr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a3"/>
        <w:spacing w:line="242" w:lineRule="auto"/>
        <w:ind w:left="0" w:right="116"/>
        <w:rPr>
          <w:rFonts w:cs="Times New Roman"/>
          <w:lang w:val="el-GR"/>
        </w:rPr>
      </w:pPr>
      <w:r w:rsidRPr="0013033C">
        <w:rPr>
          <w:rFonts w:cs="Times New Roman"/>
          <w:i/>
          <w:lang w:val="el-GR"/>
        </w:rPr>
        <w:t xml:space="preserve">Αποβολή: </w:t>
      </w:r>
      <w:r w:rsidRPr="0013033C">
        <w:rPr>
          <w:rFonts w:cs="Times New Roman"/>
          <w:lang w:val="el-GR"/>
        </w:rPr>
        <w:t>Η βαλσαρτάνη εμφανίζει κινητική πολυεκθετικής εξασθένισης (</w:t>
      </w:r>
      <w:r w:rsidRPr="0013033C">
        <w:rPr>
          <w:rFonts w:cs="Times New Roman"/>
        </w:rPr>
        <w:t>t</w:t>
      </w:r>
      <w:r w:rsidR="00E847B9" w:rsidRPr="00E847B9">
        <w:rPr>
          <w:rFonts w:cs="Times New Roman"/>
          <w:vertAlign w:val="subscript"/>
          <w:lang w:val="el-GR"/>
        </w:rPr>
        <w:t>½α</w:t>
      </w:r>
      <w:r w:rsidRPr="0013033C">
        <w:rPr>
          <w:rFonts w:cs="Times New Roman"/>
          <w:lang w:val="el-GR"/>
        </w:rPr>
        <w:t xml:space="preserve">&lt;1 ώρας και </w:t>
      </w:r>
      <w:r w:rsidRPr="0013033C">
        <w:rPr>
          <w:rFonts w:cs="Times New Roman"/>
        </w:rPr>
        <w:t>t</w:t>
      </w:r>
      <w:r w:rsidR="00E847B9" w:rsidRPr="00E847B9">
        <w:rPr>
          <w:rFonts w:cs="Times New Roman"/>
          <w:vertAlign w:val="subscript"/>
          <w:lang w:val="el-GR"/>
        </w:rPr>
        <w:t>½β</w:t>
      </w:r>
      <w:r w:rsidR="00E847B9" w:rsidRPr="00E847B9">
        <w:rPr>
          <w:rFonts w:cs="Times New Roman"/>
          <w:lang w:val="el-GR"/>
        </w:rPr>
        <w:t xml:space="preserve"> </w:t>
      </w:r>
      <w:r w:rsidRPr="0013033C">
        <w:rPr>
          <w:rFonts w:cs="Times New Roman"/>
          <w:lang w:val="el-GR"/>
        </w:rPr>
        <w:t>περίπου 9 ώρες). Η βαλσαρτάνη αποβάλλεται κατά κύριο λόγο από τα κόπρανα (περίπου το 83% της</w:t>
      </w:r>
      <w:r w:rsidRPr="0013033C">
        <w:rPr>
          <w:rFonts w:cs="Times New Roman"/>
          <w:spacing w:val="6"/>
          <w:lang w:val="el-GR"/>
        </w:rPr>
        <w:t xml:space="preserve"> </w:t>
      </w:r>
      <w:r w:rsidRPr="0013033C">
        <w:rPr>
          <w:rFonts w:cs="Times New Roman"/>
          <w:lang w:val="el-GR"/>
        </w:rPr>
        <w:t>δόσης) και τα ούρα (περίπου το 13% της δόσης), κυρίως ως αναλλοίωτο φάρμακο. Μετά από ενδοφλέβια</w:t>
      </w:r>
      <w:r w:rsidRPr="0013033C">
        <w:rPr>
          <w:rFonts w:cs="Times New Roman"/>
          <w:spacing w:val="-39"/>
          <w:lang w:val="el-GR"/>
        </w:rPr>
        <w:t xml:space="preserve"> </w:t>
      </w:r>
      <w:r w:rsidRPr="0013033C">
        <w:rPr>
          <w:rFonts w:cs="Times New Roman"/>
          <w:lang w:val="el-GR"/>
        </w:rPr>
        <w:t>χορήγηση, η κάθαρση της</w:t>
      </w:r>
      <w:r w:rsidRPr="0013033C">
        <w:rPr>
          <w:rFonts w:cs="Times New Roman"/>
          <w:spacing w:val="-2"/>
          <w:lang w:val="el-GR"/>
        </w:rPr>
        <w:t xml:space="preserve"> </w:t>
      </w:r>
      <w:r w:rsidRPr="0013033C">
        <w:rPr>
          <w:rFonts w:cs="Times New Roman"/>
          <w:lang w:val="el-GR"/>
        </w:rPr>
        <w:t>βαλσαρτάνης</w:t>
      </w:r>
      <w:r w:rsidRPr="0013033C">
        <w:rPr>
          <w:rFonts w:cs="Times New Roman"/>
          <w:spacing w:val="-2"/>
          <w:lang w:val="el-GR"/>
        </w:rPr>
        <w:t xml:space="preserve"> </w:t>
      </w:r>
      <w:r w:rsidRPr="0013033C">
        <w:rPr>
          <w:rFonts w:cs="Times New Roman"/>
          <w:lang w:val="el-GR"/>
        </w:rPr>
        <w:t>στο πλάσμα</w:t>
      </w:r>
      <w:r w:rsidRPr="0013033C">
        <w:rPr>
          <w:rFonts w:cs="Times New Roman"/>
          <w:spacing w:val="-1"/>
          <w:lang w:val="el-GR"/>
        </w:rPr>
        <w:t xml:space="preserve"> </w:t>
      </w:r>
      <w:r w:rsidRPr="0013033C">
        <w:rPr>
          <w:rFonts w:cs="Times New Roman"/>
          <w:lang w:val="el-GR"/>
        </w:rPr>
        <w:t>είναι περίπου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2</w:t>
      </w:r>
      <w:r w:rsidRPr="0013033C">
        <w:rPr>
          <w:rFonts w:cs="Times New Roman"/>
          <w:spacing w:val="4"/>
          <w:lang w:val="el-GR"/>
        </w:rPr>
        <w:t xml:space="preserve"> </w:t>
      </w:r>
      <w:r w:rsidRPr="0013033C">
        <w:rPr>
          <w:rFonts w:cs="Times New Roman"/>
        </w:rPr>
        <w:t>l</w:t>
      </w:r>
      <w:r w:rsidRPr="0013033C">
        <w:rPr>
          <w:rFonts w:cs="Times New Roman"/>
          <w:lang w:val="el-GR"/>
        </w:rPr>
        <w:t>/</w:t>
      </w:r>
      <w:r w:rsidRPr="0013033C">
        <w:rPr>
          <w:rFonts w:cs="Times New Roman"/>
        </w:rPr>
        <w:t>h</w:t>
      </w:r>
      <w:r w:rsidRPr="0013033C">
        <w:rPr>
          <w:rFonts w:cs="Times New Roman"/>
          <w:lang w:val="el-GR"/>
        </w:rPr>
        <w:t xml:space="preserve"> και η νεφρική της</w:t>
      </w:r>
      <w:r w:rsidRPr="0013033C">
        <w:rPr>
          <w:rFonts w:cs="Times New Roman"/>
          <w:spacing w:val="-1"/>
          <w:lang w:val="el-GR"/>
        </w:rPr>
        <w:t xml:space="preserve"> </w:t>
      </w:r>
      <w:r w:rsidRPr="0013033C">
        <w:rPr>
          <w:rFonts w:cs="Times New Roman"/>
          <w:lang w:val="el-GR"/>
        </w:rPr>
        <w:t>κάθαρση</w:t>
      </w:r>
      <w:r w:rsidRPr="0013033C">
        <w:rPr>
          <w:rFonts w:cs="Times New Roman"/>
          <w:spacing w:val="-52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είναι 0,62 </w:t>
      </w:r>
      <w:r w:rsidRPr="0013033C">
        <w:rPr>
          <w:rFonts w:cs="Times New Roman"/>
        </w:rPr>
        <w:t>l</w:t>
      </w:r>
      <w:r w:rsidRPr="0013033C">
        <w:rPr>
          <w:rFonts w:cs="Times New Roman"/>
          <w:lang w:val="el-GR"/>
        </w:rPr>
        <w:t>/</w:t>
      </w:r>
      <w:r w:rsidRPr="0013033C">
        <w:rPr>
          <w:rFonts w:cs="Times New Roman"/>
        </w:rPr>
        <w:t>h</w:t>
      </w:r>
      <w:r w:rsidRPr="0013033C">
        <w:rPr>
          <w:rFonts w:cs="Times New Roman"/>
          <w:lang w:val="el-GR"/>
        </w:rPr>
        <w:t xml:space="preserve"> (περίπου το 30% της ολικής κάθαρσης). Η ημιζωή της βαλσαρτάνης είναι 6</w:t>
      </w:r>
      <w:r w:rsidRPr="0013033C">
        <w:rPr>
          <w:rFonts w:cs="Times New Roman"/>
          <w:spacing w:val="13"/>
          <w:lang w:val="el-GR"/>
        </w:rPr>
        <w:t xml:space="preserve"> </w:t>
      </w:r>
      <w:r w:rsidRPr="0013033C">
        <w:rPr>
          <w:rFonts w:cs="Times New Roman"/>
          <w:lang w:val="el-GR"/>
        </w:rPr>
        <w:t>ώρες.</w:t>
      </w:r>
    </w:p>
    <w:p w:rsidR="006211A3" w:rsidRPr="0013033C" w:rsidRDefault="006211A3" w:rsidP="0093473B">
      <w:pPr>
        <w:spacing w:before="10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a3"/>
        <w:ind w:left="0" w:right="116"/>
        <w:rPr>
          <w:rFonts w:cs="Times New Roman"/>
          <w:lang w:val="el-GR"/>
        </w:rPr>
      </w:pPr>
      <w:r w:rsidRPr="0013033C">
        <w:rPr>
          <w:rFonts w:cs="Times New Roman"/>
          <w:u w:val="single" w:color="000000"/>
          <w:lang w:val="el-GR"/>
        </w:rPr>
        <w:t>Ειδικοί</w:t>
      </w:r>
      <w:r w:rsidRPr="0013033C">
        <w:rPr>
          <w:rFonts w:cs="Times New Roman"/>
          <w:spacing w:val="3"/>
          <w:u w:val="single" w:color="000000"/>
          <w:lang w:val="el-GR"/>
        </w:rPr>
        <w:t xml:space="preserve"> </w:t>
      </w:r>
      <w:r w:rsidRPr="0013033C">
        <w:rPr>
          <w:rFonts w:cs="Times New Roman"/>
          <w:u w:val="single" w:color="000000"/>
          <w:lang w:val="el-GR"/>
        </w:rPr>
        <w:t>πληθυσμοί</w:t>
      </w:r>
    </w:p>
    <w:p w:rsidR="006211A3" w:rsidRPr="0013033C" w:rsidRDefault="002D487C" w:rsidP="0093473B">
      <w:pPr>
        <w:spacing w:before="6"/>
        <w:ind w:right="116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i/>
          <w:spacing w:val="-56"/>
          <w:u w:val="single" w:color="000000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u w:val="single" w:color="000000"/>
          <w:lang w:val="el-GR"/>
        </w:rPr>
        <w:t>Παι</w:t>
      </w:r>
      <w:r w:rsidRPr="0013033C">
        <w:rPr>
          <w:rFonts w:ascii="Times New Roman" w:hAnsi="Times New Roman" w:cs="Times New Roman"/>
          <w:i/>
          <w:spacing w:val="-55"/>
          <w:u w:val="single" w:color="000000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u w:val="single" w:color="000000"/>
          <w:lang w:val="el-GR"/>
        </w:rPr>
        <w:t>δι</w:t>
      </w:r>
      <w:r w:rsidRPr="0013033C">
        <w:rPr>
          <w:rFonts w:ascii="Times New Roman" w:hAnsi="Times New Roman" w:cs="Times New Roman"/>
          <w:i/>
          <w:spacing w:val="-54"/>
          <w:u w:val="single" w:color="000000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u w:val="single" w:color="000000"/>
          <w:lang w:val="el-GR"/>
        </w:rPr>
        <w:t>ατρι</w:t>
      </w:r>
      <w:r w:rsidRPr="0013033C">
        <w:rPr>
          <w:rFonts w:ascii="Times New Roman" w:hAnsi="Times New Roman" w:cs="Times New Roman"/>
          <w:i/>
          <w:spacing w:val="-55"/>
          <w:u w:val="single" w:color="000000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u w:val="single" w:color="000000"/>
          <w:lang w:val="el-GR"/>
        </w:rPr>
        <w:t>κός πλη</w:t>
      </w:r>
      <w:r w:rsidRPr="0013033C">
        <w:rPr>
          <w:rFonts w:ascii="Times New Roman" w:hAnsi="Times New Roman" w:cs="Times New Roman"/>
          <w:i/>
          <w:spacing w:val="-55"/>
          <w:u w:val="single" w:color="000000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u w:val="single" w:color="000000"/>
          <w:lang w:val="el-GR"/>
        </w:rPr>
        <w:t>θυσμός</w:t>
      </w:r>
      <w:r w:rsidRPr="0013033C">
        <w:rPr>
          <w:rFonts w:ascii="Times New Roman" w:hAnsi="Times New Roman" w:cs="Times New Roman"/>
          <w:i/>
          <w:spacing w:val="-1"/>
          <w:u w:val="single" w:color="000000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u w:val="single" w:color="000000"/>
          <w:lang w:val="el-GR"/>
        </w:rPr>
        <w:t>(η</w:t>
      </w:r>
      <w:r w:rsidRPr="0013033C">
        <w:rPr>
          <w:rFonts w:ascii="Times New Roman" w:hAnsi="Times New Roman" w:cs="Times New Roman"/>
          <w:i/>
          <w:spacing w:val="-55"/>
          <w:u w:val="single" w:color="000000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u w:val="single" w:color="000000"/>
          <w:lang w:val="el-GR"/>
        </w:rPr>
        <w:t>λι</w:t>
      </w:r>
      <w:r w:rsidRPr="0013033C">
        <w:rPr>
          <w:rFonts w:ascii="Times New Roman" w:hAnsi="Times New Roman" w:cs="Times New Roman"/>
          <w:i/>
          <w:spacing w:val="-55"/>
          <w:u w:val="single" w:color="000000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u w:val="single" w:color="000000"/>
          <w:lang w:val="el-GR"/>
        </w:rPr>
        <w:t>κίας κάτω</w:t>
      </w:r>
      <w:r w:rsidRPr="0013033C">
        <w:rPr>
          <w:rFonts w:ascii="Times New Roman" w:hAnsi="Times New Roman" w:cs="Times New Roman"/>
          <w:i/>
          <w:spacing w:val="1"/>
          <w:u w:val="single" w:color="000000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u w:val="single" w:color="000000"/>
          <w:lang w:val="el-GR"/>
        </w:rPr>
        <w:t>των</w:t>
      </w:r>
      <w:r w:rsidRPr="0013033C">
        <w:rPr>
          <w:rFonts w:ascii="Times New Roman" w:hAnsi="Times New Roman" w:cs="Times New Roman"/>
          <w:i/>
          <w:spacing w:val="1"/>
          <w:u w:val="single" w:color="000000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u w:val="single" w:color="000000"/>
          <w:lang w:val="el-GR"/>
        </w:rPr>
        <w:t>18</w:t>
      </w:r>
      <w:r w:rsidRPr="0013033C">
        <w:rPr>
          <w:rFonts w:ascii="Times New Roman" w:hAnsi="Times New Roman" w:cs="Times New Roman"/>
          <w:i/>
          <w:spacing w:val="2"/>
          <w:u w:val="single" w:color="000000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u w:val="single" w:color="000000"/>
          <w:lang w:val="el-GR"/>
        </w:rPr>
        <w:t>ετώ</w:t>
      </w:r>
      <w:r w:rsidRPr="0013033C">
        <w:rPr>
          <w:rFonts w:ascii="Times New Roman" w:hAnsi="Times New Roman" w:cs="Times New Roman"/>
          <w:i/>
          <w:spacing w:val="-54"/>
          <w:u w:val="single" w:color="000000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u w:val="single" w:color="000000"/>
          <w:lang w:val="el-GR"/>
        </w:rPr>
        <w:t xml:space="preserve">ν) </w:t>
      </w:r>
    </w:p>
    <w:p w:rsidR="006211A3" w:rsidRPr="0013033C" w:rsidRDefault="002D487C" w:rsidP="0093473B">
      <w:pPr>
        <w:pStyle w:val="a3"/>
        <w:spacing w:before="6"/>
        <w:ind w:left="0" w:right="116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Δεν υπάρχουν διαθέσιμα δεδομένα φαρμακοκινητικής όσον αφορά τον παιδιατρικό</w:t>
      </w:r>
      <w:r w:rsidRPr="0013033C">
        <w:rPr>
          <w:rFonts w:cs="Times New Roman"/>
          <w:spacing w:val="9"/>
          <w:lang w:val="el-GR"/>
        </w:rPr>
        <w:t xml:space="preserve"> </w:t>
      </w:r>
      <w:r w:rsidRPr="0013033C">
        <w:rPr>
          <w:rFonts w:cs="Times New Roman"/>
          <w:lang w:val="el-GR"/>
        </w:rPr>
        <w:t>πληθυσμό.</w:t>
      </w:r>
    </w:p>
    <w:p w:rsidR="006211A3" w:rsidRPr="0013033C" w:rsidRDefault="006211A3">
      <w:pPr>
        <w:spacing w:before="1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ind w:right="116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i/>
          <w:spacing w:val="-56"/>
          <w:u w:val="single" w:color="000000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u w:val="single" w:color="000000"/>
          <w:lang w:val="el-GR"/>
        </w:rPr>
        <w:t>Ηλι</w:t>
      </w:r>
      <w:r w:rsidRPr="0013033C">
        <w:rPr>
          <w:rFonts w:ascii="Times New Roman" w:hAnsi="Times New Roman" w:cs="Times New Roman"/>
          <w:i/>
          <w:spacing w:val="-55"/>
          <w:u w:val="single" w:color="000000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u w:val="single" w:color="000000"/>
          <w:lang w:val="el-GR"/>
        </w:rPr>
        <w:t>κιω</w:t>
      </w:r>
      <w:r w:rsidRPr="0013033C">
        <w:rPr>
          <w:rFonts w:ascii="Times New Roman" w:hAnsi="Times New Roman" w:cs="Times New Roman"/>
          <w:i/>
          <w:spacing w:val="-55"/>
          <w:u w:val="single" w:color="000000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u w:val="single" w:color="000000"/>
          <w:lang w:val="el-GR"/>
        </w:rPr>
        <w:t>μένοι</w:t>
      </w:r>
      <w:r w:rsidRPr="0013033C">
        <w:rPr>
          <w:rFonts w:ascii="Times New Roman" w:hAnsi="Times New Roman" w:cs="Times New Roman"/>
          <w:i/>
          <w:spacing w:val="1"/>
          <w:u w:val="single" w:color="000000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u w:val="single" w:color="000000"/>
          <w:lang w:val="el-GR"/>
        </w:rPr>
        <w:t>(η</w:t>
      </w:r>
      <w:r w:rsidRPr="0013033C">
        <w:rPr>
          <w:rFonts w:ascii="Times New Roman" w:hAnsi="Times New Roman" w:cs="Times New Roman"/>
          <w:i/>
          <w:spacing w:val="-55"/>
          <w:u w:val="single" w:color="000000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u w:val="single" w:color="000000"/>
          <w:lang w:val="el-GR"/>
        </w:rPr>
        <w:t>λι</w:t>
      </w:r>
      <w:r w:rsidRPr="0013033C">
        <w:rPr>
          <w:rFonts w:ascii="Times New Roman" w:hAnsi="Times New Roman" w:cs="Times New Roman"/>
          <w:i/>
          <w:spacing w:val="-55"/>
          <w:u w:val="single" w:color="000000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u w:val="single" w:color="000000"/>
          <w:lang w:val="el-GR"/>
        </w:rPr>
        <w:t>κίας</w:t>
      </w:r>
      <w:r w:rsidRPr="0013033C">
        <w:rPr>
          <w:rFonts w:ascii="Times New Roman" w:hAnsi="Times New Roman" w:cs="Times New Roman"/>
          <w:i/>
          <w:spacing w:val="-1"/>
          <w:u w:val="single" w:color="000000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u w:val="single" w:color="000000"/>
          <w:lang w:val="el-GR"/>
        </w:rPr>
        <w:t>65</w:t>
      </w:r>
      <w:r w:rsidRPr="0013033C">
        <w:rPr>
          <w:rFonts w:ascii="Times New Roman" w:hAnsi="Times New Roman" w:cs="Times New Roman"/>
          <w:i/>
          <w:spacing w:val="1"/>
          <w:u w:val="single" w:color="000000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u w:val="single" w:color="000000"/>
          <w:lang w:val="el-GR"/>
        </w:rPr>
        <w:t>ετώ</w:t>
      </w:r>
      <w:r w:rsidRPr="0013033C">
        <w:rPr>
          <w:rFonts w:ascii="Times New Roman" w:hAnsi="Times New Roman" w:cs="Times New Roman"/>
          <w:i/>
          <w:spacing w:val="-54"/>
          <w:u w:val="single" w:color="000000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u w:val="single" w:color="000000"/>
          <w:lang w:val="el-GR"/>
        </w:rPr>
        <w:t xml:space="preserve">ν και άνω) </w:t>
      </w:r>
    </w:p>
    <w:p w:rsidR="006211A3" w:rsidRPr="0013033C" w:rsidRDefault="002D487C" w:rsidP="0093473B">
      <w:pPr>
        <w:pStyle w:val="a3"/>
        <w:spacing w:before="6" w:line="244" w:lineRule="auto"/>
        <w:ind w:left="0" w:right="227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Ο χρόνος έως τις μέγιστες συγκεντρώσεις της αμλοδιπίνης στο πλάσμα είναι παρόμοιος για</w:t>
      </w:r>
      <w:r w:rsidR="00252148" w:rsidRPr="0013033C">
        <w:rPr>
          <w:rFonts w:cs="Times New Roman"/>
          <w:lang w:val="el-GR"/>
        </w:rPr>
        <w:t xml:space="preserve"> τους νέους</w:t>
      </w:r>
      <w:r w:rsidRPr="0013033C">
        <w:rPr>
          <w:rFonts w:cs="Times New Roman"/>
          <w:lang w:val="el-GR"/>
        </w:rPr>
        <w:t xml:space="preserve"> και τους ηλικιωμένους ασθενείς. Σε ηλικιωμένους ασθενείς, η κάθαρση της αμλοδιπίνης</w:t>
      </w:r>
      <w:r w:rsidRPr="0013033C">
        <w:rPr>
          <w:rFonts w:cs="Times New Roman"/>
          <w:spacing w:val="15"/>
          <w:lang w:val="el-GR"/>
        </w:rPr>
        <w:t xml:space="preserve"> </w:t>
      </w:r>
      <w:r w:rsidRPr="0013033C">
        <w:rPr>
          <w:rFonts w:cs="Times New Roman"/>
          <w:lang w:val="el-GR"/>
        </w:rPr>
        <w:t>τείνει να μειώνεται, κάτι που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προκαλεί αυξήσεις στην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περιοχή κάτω από την</w:t>
      </w:r>
      <w:r w:rsidRPr="0013033C">
        <w:rPr>
          <w:rFonts w:cs="Times New Roman"/>
          <w:spacing w:val="4"/>
          <w:lang w:val="el-GR"/>
        </w:rPr>
        <w:t xml:space="preserve"> </w:t>
      </w:r>
      <w:r w:rsidRPr="0013033C">
        <w:rPr>
          <w:rFonts w:cs="Times New Roman"/>
          <w:lang w:val="el-GR"/>
        </w:rPr>
        <w:t>καμπύλη (</w:t>
      </w:r>
      <w:r w:rsidRPr="0013033C">
        <w:rPr>
          <w:rFonts w:cs="Times New Roman"/>
        </w:rPr>
        <w:t>AUC</w:t>
      </w:r>
      <w:r w:rsidRPr="0013033C">
        <w:rPr>
          <w:rFonts w:cs="Times New Roman"/>
          <w:lang w:val="el-GR"/>
        </w:rPr>
        <w:t>) και</w:t>
      </w:r>
      <w:r w:rsidR="00252148" w:rsidRPr="0013033C">
        <w:rPr>
          <w:rFonts w:cs="Times New Roman"/>
          <w:lang w:val="el-GR"/>
        </w:rPr>
        <w:t xml:space="preserve"> την ημιζωή</w:t>
      </w:r>
      <w:r w:rsidRPr="0013033C">
        <w:rPr>
          <w:rFonts w:cs="Times New Roman"/>
          <w:lang w:val="el-GR"/>
        </w:rPr>
        <w:t xml:space="preserve"> απομάκρυνσης. Η μέση συστηματική </w:t>
      </w:r>
      <w:r w:rsidRPr="0013033C">
        <w:rPr>
          <w:rFonts w:cs="Times New Roman"/>
        </w:rPr>
        <w:t>AUC</w:t>
      </w:r>
      <w:r w:rsidRPr="0013033C">
        <w:rPr>
          <w:rFonts w:cs="Times New Roman"/>
          <w:lang w:val="el-GR"/>
        </w:rPr>
        <w:t xml:space="preserve"> της βαλσαρτάνης είναι μεγαλύτερη κατά 70%</w:t>
      </w:r>
      <w:r w:rsidRPr="0013033C">
        <w:rPr>
          <w:rFonts w:cs="Times New Roman"/>
          <w:spacing w:val="-46"/>
          <w:lang w:val="el-GR"/>
        </w:rPr>
        <w:t xml:space="preserve"> </w:t>
      </w:r>
      <w:r w:rsidRPr="0013033C">
        <w:rPr>
          <w:rFonts w:cs="Times New Roman"/>
          <w:lang w:val="el-GR"/>
        </w:rPr>
        <w:t>στους ηλικιωμένους ασθενείς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από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ότι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στους νέους,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επομένως απαιτείται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προσοχή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όταν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αυξάνεται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η</w:t>
      </w:r>
      <w:r w:rsidRPr="0013033C">
        <w:rPr>
          <w:rFonts w:cs="Times New Roman"/>
          <w:spacing w:val="-51"/>
          <w:lang w:val="el-GR"/>
        </w:rPr>
        <w:t xml:space="preserve"> </w:t>
      </w:r>
      <w:r w:rsidRPr="0013033C">
        <w:rPr>
          <w:rFonts w:cs="Times New Roman"/>
          <w:lang w:val="el-GR"/>
        </w:rPr>
        <w:t>δοσολογία.</w:t>
      </w:r>
    </w:p>
    <w:p w:rsidR="006211A3" w:rsidRPr="0013033C" w:rsidRDefault="006211A3" w:rsidP="0093473B">
      <w:pPr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ind w:right="116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i/>
          <w:spacing w:val="-56"/>
          <w:u w:val="single" w:color="000000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u w:val="single" w:color="000000"/>
          <w:lang w:val="el-GR"/>
        </w:rPr>
        <w:t>Νεφρι</w:t>
      </w:r>
      <w:r w:rsidRPr="0013033C">
        <w:rPr>
          <w:rFonts w:ascii="Times New Roman" w:hAnsi="Times New Roman" w:cs="Times New Roman"/>
          <w:i/>
          <w:spacing w:val="-55"/>
          <w:u w:val="single" w:color="000000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u w:val="single" w:color="000000"/>
          <w:lang w:val="el-GR"/>
        </w:rPr>
        <w:t>κή</w:t>
      </w:r>
      <w:r w:rsidRPr="0013033C">
        <w:rPr>
          <w:rFonts w:ascii="Times New Roman" w:hAnsi="Times New Roman" w:cs="Times New Roman"/>
          <w:i/>
          <w:spacing w:val="2"/>
          <w:u w:val="single" w:color="000000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u w:val="single" w:color="000000"/>
          <w:lang w:val="el-GR"/>
        </w:rPr>
        <w:t>δ</w:t>
      </w:r>
      <w:r w:rsidRPr="0013033C">
        <w:rPr>
          <w:rFonts w:ascii="Times New Roman" w:hAnsi="Times New Roman" w:cs="Times New Roman"/>
          <w:i/>
          <w:spacing w:val="-55"/>
          <w:u w:val="single" w:color="000000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u w:val="single" w:color="000000"/>
          <w:lang w:val="el-GR"/>
        </w:rPr>
        <w:t>υσλει</w:t>
      </w:r>
      <w:r w:rsidRPr="0013033C">
        <w:rPr>
          <w:rFonts w:ascii="Times New Roman" w:hAnsi="Times New Roman" w:cs="Times New Roman"/>
          <w:i/>
          <w:spacing w:val="-55"/>
          <w:u w:val="single" w:color="000000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u w:val="single" w:color="000000"/>
          <w:lang w:val="el-GR"/>
        </w:rPr>
        <w:t xml:space="preserve">τουργία </w:t>
      </w:r>
    </w:p>
    <w:p w:rsidR="006211A3" w:rsidRPr="0013033C" w:rsidRDefault="002D487C" w:rsidP="0093473B">
      <w:pPr>
        <w:pStyle w:val="a3"/>
        <w:spacing w:before="8" w:line="244" w:lineRule="auto"/>
        <w:ind w:left="0" w:right="227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Η φαρμακοκινητική της αμλοδιπίνης δεν επηρεάζεται σημαντικά από νεφρική δυσλειτουργία.</w:t>
      </w:r>
      <w:r w:rsidRPr="0013033C">
        <w:rPr>
          <w:rFonts w:cs="Times New Roman"/>
          <w:spacing w:val="3"/>
          <w:lang w:val="el-GR"/>
        </w:rPr>
        <w:t xml:space="preserve"> </w:t>
      </w:r>
      <w:r w:rsidRPr="0013033C">
        <w:rPr>
          <w:rFonts w:cs="Times New Roman"/>
          <w:lang w:val="el-GR"/>
        </w:rPr>
        <w:t>Όπως αναμένεται για μια ένωση που η νεφρική της κάθαρση αντιστοιχεί μόλις στο 30% της ολικής</w:t>
      </w:r>
      <w:r w:rsidRPr="0013033C">
        <w:rPr>
          <w:rFonts w:cs="Times New Roman"/>
          <w:spacing w:val="-34"/>
          <w:lang w:val="el-GR"/>
        </w:rPr>
        <w:t xml:space="preserve"> </w:t>
      </w:r>
      <w:r w:rsidRPr="0013033C">
        <w:rPr>
          <w:rFonts w:cs="Times New Roman"/>
          <w:lang w:val="el-GR"/>
        </w:rPr>
        <w:t>κάθαρσης στο πλάσμα, δεν παρατηρήθηκε συσχέτιση μεταξύ της νεφρικής λειτουργίας και της</w:t>
      </w:r>
      <w:r w:rsidRPr="0013033C">
        <w:rPr>
          <w:rFonts w:cs="Times New Roman"/>
          <w:spacing w:val="-43"/>
          <w:lang w:val="el-GR"/>
        </w:rPr>
        <w:t xml:space="preserve"> </w:t>
      </w:r>
      <w:r w:rsidRPr="0013033C">
        <w:rPr>
          <w:rFonts w:cs="Times New Roman"/>
          <w:lang w:val="el-GR"/>
        </w:rPr>
        <w:t>συστηματικής έκθεσης στη</w:t>
      </w:r>
      <w:r w:rsidRPr="0013033C">
        <w:rPr>
          <w:rFonts w:cs="Times New Roman"/>
          <w:spacing w:val="6"/>
          <w:lang w:val="el-GR"/>
        </w:rPr>
        <w:t xml:space="preserve"> </w:t>
      </w:r>
      <w:r w:rsidRPr="0013033C">
        <w:rPr>
          <w:rFonts w:cs="Times New Roman"/>
          <w:lang w:val="el-GR"/>
        </w:rPr>
        <w:t>βαλσαρτάνη.</w:t>
      </w:r>
    </w:p>
    <w:p w:rsidR="006211A3" w:rsidRPr="0013033C" w:rsidRDefault="006211A3" w:rsidP="0093473B">
      <w:pPr>
        <w:spacing w:before="5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ind w:right="116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i/>
          <w:spacing w:val="-56"/>
          <w:u w:val="single" w:color="000000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u w:val="single" w:color="000000"/>
          <w:lang w:val="el-GR"/>
        </w:rPr>
        <w:t>Ηπατι</w:t>
      </w:r>
      <w:r w:rsidRPr="0013033C">
        <w:rPr>
          <w:rFonts w:ascii="Times New Roman" w:hAnsi="Times New Roman" w:cs="Times New Roman"/>
          <w:i/>
          <w:spacing w:val="-55"/>
          <w:u w:val="single" w:color="000000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u w:val="single" w:color="000000"/>
          <w:lang w:val="el-GR"/>
        </w:rPr>
        <w:t>κή</w:t>
      </w:r>
      <w:r w:rsidRPr="0013033C">
        <w:rPr>
          <w:rFonts w:ascii="Times New Roman" w:hAnsi="Times New Roman" w:cs="Times New Roman"/>
          <w:i/>
          <w:spacing w:val="1"/>
          <w:u w:val="single" w:color="000000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u w:val="single" w:color="000000"/>
          <w:lang w:val="el-GR"/>
        </w:rPr>
        <w:t>δ</w:t>
      </w:r>
      <w:r w:rsidRPr="0013033C">
        <w:rPr>
          <w:rFonts w:ascii="Times New Roman" w:hAnsi="Times New Roman" w:cs="Times New Roman"/>
          <w:i/>
          <w:spacing w:val="-55"/>
          <w:u w:val="single" w:color="000000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u w:val="single" w:color="000000"/>
          <w:lang w:val="el-GR"/>
        </w:rPr>
        <w:t>υσλει</w:t>
      </w:r>
      <w:r w:rsidRPr="0013033C">
        <w:rPr>
          <w:rFonts w:ascii="Times New Roman" w:hAnsi="Times New Roman" w:cs="Times New Roman"/>
          <w:i/>
          <w:spacing w:val="-55"/>
          <w:u w:val="single" w:color="000000"/>
          <w:lang w:val="el-GR"/>
        </w:rPr>
        <w:t xml:space="preserve"> </w:t>
      </w:r>
      <w:r w:rsidRPr="0013033C">
        <w:rPr>
          <w:rFonts w:ascii="Times New Roman" w:hAnsi="Times New Roman" w:cs="Times New Roman"/>
          <w:i/>
          <w:u w:val="single" w:color="000000"/>
          <w:lang w:val="el-GR"/>
        </w:rPr>
        <w:t xml:space="preserve">τουργία </w:t>
      </w:r>
    </w:p>
    <w:p w:rsidR="006211A3" w:rsidRPr="0013033C" w:rsidRDefault="002D487C" w:rsidP="0093473B">
      <w:pPr>
        <w:pStyle w:val="a3"/>
        <w:spacing w:before="6" w:line="244" w:lineRule="auto"/>
        <w:ind w:left="0" w:right="117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Πολύ περιορισμένα κλινικά δεδομένα είναι διαθέσιμα σχετικά με τη χορήγηση της αμλοδιπίνης σε</w:t>
      </w:r>
      <w:r w:rsidRPr="0013033C">
        <w:rPr>
          <w:rFonts w:cs="Times New Roman"/>
          <w:spacing w:val="-45"/>
          <w:lang w:val="el-GR"/>
        </w:rPr>
        <w:t xml:space="preserve"> </w:t>
      </w:r>
      <w:r w:rsidRPr="0013033C">
        <w:rPr>
          <w:rFonts w:cs="Times New Roman"/>
          <w:lang w:val="el-GR"/>
        </w:rPr>
        <w:t>ασθενείς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με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ηπατική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δυσλειτουργία.</w:t>
      </w:r>
      <w:r w:rsidRPr="0013033C">
        <w:rPr>
          <w:rFonts w:cs="Times New Roman"/>
          <w:spacing w:val="3"/>
          <w:lang w:val="el-GR"/>
        </w:rPr>
        <w:t xml:space="preserve"> </w:t>
      </w:r>
      <w:r w:rsidRPr="0013033C">
        <w:rPr>
          <w:rFonts w:cs="Times New Roman"/>
          <w:lang w:val="el-GR"/>
        </w:rPr>
        <w:t>Οι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ασθενείς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με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ηπατική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δυσλειτουργία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παρουσιάζουν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μειωμένη</w:t>
      </w:r>
      <w:r w:rsidRPr="0013033C">
        <w:rPr>
          <w:rFonts w:cs="Times New Roman"/>
          <w:spacing w:val="-52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κάθαρση της αμλοδιπίνης με συνεπακόλουθη αύξηση της </w:t>
      </w:r>
      <w:r w:rsidRPr="0013033C">
        <w:rPr>
          <w:rFonts w:cs="Times New Roman"/>
        </w:rPr>
        <w:t>AUC</w:t>
      </w:r>
      <w:r w:rsidRPr="0013033C">
        <w:rPr>
          <w:rFonts w:cs="Times New Roman"/>
          <w:lang w:val="el-GR"/>
        </w:rPr>
        <w:t xml:space="preserve"> κατά 40-60% περίπου. Κατά</w:t>
      </w:r>
      <w:r w:rsidRPr="0013033C">
        <w:rPr>
          <w:rFonts w:cs="Times New Roman"/>
          <w:spacing w:val="15"/>
          <w:lang w:val="el-GR"/>
        </w:rPr>
        <w:t xml:space="preserve"> </w:t>
      </w:r>
      <w:r w:rsidRPr="0013033C">
        <w:rPr>
          <w:rFonts w:cs="Times New Roman"/>
          <w:lang w:val="el-GR"/>
        </w:rPr>
        <w:t>μέσο όρο,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σε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ασθενείς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με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ήπια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έως μέτριας</w:t>
      </w:r>
      <w:r w:rsidRPr="0013033C">
        <w:rPr>
          <w:rFonts w:cs="Times New Roman"/>
          <w:spacing w:val="-1"/>
          <w:lang w:val="el-GR"/>
        </w:rPr>
        <w:t xml:space="preserve"> </w:t>
      </w:r>
      <w:r w:rsidRPr="0013033C">
        <w:rPr>
          <w:rFonts w:cs="Times New Roman"/>
          <w:lang w:val="el-GR"/>
        </w:rPr>
        <w:t>βαρύτητας χρόνια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ηπατική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νόσο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η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έκθεση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(μετρηθείσα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με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τιμές</w:t>
      </w:r>
      <w:r w:rsidRPr="0013033C">
        <w:rPr>
          <w:rFonts w:cs="Times New Roman"/>
          <w:spacing w:val="-53"/>
          <w:lang w:val="el-GR"/>
        </w:rPr>
        <w:t xml:space="preserve"> </w:t>
      </w:r>
      <w:r w:rsidRPr="0013033C">
        <w:rPr>
          <w:rFonts w:cs="Times New Roman"/>
        </w:rPr>
        <w:t>AUC</w:t>
      </w:r>
      <w:r w:rsidRPr="0013033C">
        <w:rPr>
          <w:rFonts w:cs="Times New Roman"/>
          <w:lang w:val="el-GR"/>
        </w:rPr>
        <w:t>) στη βαλσαρτάνη είναι δύο φορές μεγαλύτερη από αυτή των υγιών εθελοντών (με</w:t>
      </w:r>
      <w:r w:rsidRPr="0013033C">
        <w:rPr>
          <w:rFonts w:cs="Times New Roman"/>
          <w:spacing w:val="-35"/>
          <w:lang w:val="el-GR"/>
        </w:rPr>
        <w:t xml:space="preserve"> </w:t>
      </w:r>
      <w:r w:rsidRPr="0013033C">
        <w:rPr>
          <w:rFonts w:cs="Times New Roman"/>
          <w:lang w:val="el-GR"/>
        </w:rPr>
        <w:t>χαρακτηριστικά εξομοιωμένα ως προς την ηλικία, το φύλο και το σωματικό βάρος). Πρέπει να</w:t>
      </w:r>
      <w:r w:rsidRPr="0013033C">
        <w:rPr>
          <w:rFonts w:cs="Times New Roman"/>
          <w:spacing w:val="14"/>
          <w:lang w:val="el-GR"/>
        </w:rPr>
        <w:t xml:space="preserve"> </w:t>
      </w:r>
      <w:r w:rsidRPr="0013033C">
        <w:rPr>
          <w:rFonts w:cs="Times New Roman"/>
          <w:lang w:val="el-GR"/>
        </w:rPr>
        <w:t>δίνεται προσοχή σε ασθενείς με ηπατική νόσο (βλ. παράγραφο</w:t>
      </w:r>
      <w:r w:rsidRPr="0013033C">
        <w:rPr>
          <w:rFonts w:cs="Times New Roman"/>
          <w:spacing w:val="8"/>
          <w:lang w:val="el-GR"/>
        </w:rPr>
        <w:t xml:space="preserve"> </w:t>
      </w:r>
      <w:r w:rsidRPr="0013033C">
        <w:rPr>
          <w:rFonts w:cs="Times New Roman"/>
          <w:lang w:val="el-GR"/>
        </w:rPr>
        <w:t>4.2).</w:t>
      </w:r>
    </w:p>
    <w:p w:rsidR="006211A3" w:rsidRPr="0013033C" w:rsidRDefault="006211A3" w:rsidP="0093473B">
      <w:pPr>
        <w:spacing w:line="244" w:lineRule="auto"/>
        <w:rPr>
          <w:rFonts w:ascii="Times New Roman" w:hAnsi="Times New Roman" w:cs="Times New Roman"/>
          <w:lang w:val="el-GR"/>
        </w:rPr>
        <w:sectPr w:rsidR="006211A3" w:rsidRPr="0013033C">
          <w:pgSz w:w="11910" w:h="16850"/>
          <w:pgMar w:top="1080" w:right="1300" w:bottom="880" w:left="1300" w:header="0" w:footer="681" w:gutter="0"/>
          <w:cols w:space="720"/>
        </w:sectPr>
      </w:pPr>
    </w:p>
    <w:p w:rsidR="006211A3" w:rsidRPr="0013033C" w:rsidRDefault="002D487C" w:rsidP="0093473B">
      <w:pPr>
        <w:pStyle w:val="2"/>
        <w:numPr>
          <w:ilvl w:val="1"/>
          <w:numId w:val="20"/>
        </w:numPr>
        <w:tabs>
          <w:tab w:val="left" w:pos="686"/>
        </w:tabs>
        <w:spacing w:before="60"/>
        <w:ind w:left="0" w:right="110" w:firstLine="0"/>
        <w:jc w:val="left"/>
        <w:rPr>
          <w:rFonts w:cs="Times New Roman"/>
          <w:b w:val="0"/>
          <w:bCs w:val="0"/>
        </w:rPr>
      </w:pPr>
      <w:r w:rsidRPr="0013033C">
        <w:rPr>
          <w:rFonts w:cs="Times New Roman"/>
        </w:rPr>
        <w:t>Προκλινικά δεδομένα για την</w:t>
      </w:r>
      <w:r w:rsidRPr="0013033C">
        <w:rPr>
          <w:rFonts w:cs="Times New Roman"/>
          <w:spacing w:val="-4"/>
        </w:rPr>
        <w:t xml:space="preserve"> </w:t>
      </w:r>
      <w:r w:rsidRPr="0013033C">
        <w:rPr>
          <w:rFonts w:cs="Times New Roman"/>
        </w:rPr>
        <w:t>ασφάλεια</w:t>
      </w:r>
    </w:p>
    <w:p w:rsidR="006211A3" w:rsidRPr="0013033C" w:rsidRDefault="006211A3" w:rsidP="0093473B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:rsidR="006211A3" w:rsidRPr="0013033C" w:rsidRDefault="002D487C" w:rsidP="0093473B">
      <w:pPr>
        <w:ind w:right="110"/>
        <w:rPr>
          <w:rFonts w:ascii="Times New Roman" w:eastAsia="Times New Roman" w:hAnsi="Times New Roman" w:cs="Times New Roman"/>
        </w:rPr>
      </w:pPr>
      <w:r w:rsidRPr="0013033C">
        <w:rPr>
          <w:rFonts w:ascii="Times New Roman" w:hAnsi="Times New Roman" w:cs="Times New Roman"/>
          <w:i/>
        </w:rPr>
        <w:t>Αμλοδιπίνη/Βαλσαρτάνη</w:t>
      </w:r>
    </w:p>
    <w:p w:rsidR="006211A3" w:rsidRPr="0013033C" w:rsidRDefault="002D487C" w:rsidP="0093473B">
      <w:pPr>
        <w:pStyle w:val="a3"/>
        <w:spacing w:before="6" w:line="244" w:lineRule="auto"/>
        <w:ind w:left="0" w:right="110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Οι ανεπιθύμητες αντιδράσεις με πιθανή κλινική σημασία που καταγράφηκαν σε μελέτες με ζώα</w:t>
      </w:r>
      <w:r w:rsidRPr="0013033C">
        <w:rPr>
          <w:rFonts w:cs="Times New Roman"/>
          <w:spacing w:val="12"/>
          <w:lang w:val="el-GR"/>
        </w:rPr>
        <w:t xml:space="preserve"> </w:t>
      </w:r>
      <w:r w:rsidRPr="0013033C">
        <w:rPr>
          <w:rFonts w:cs="Times New Roman"/>
          <w:lang w:val="el-GR"/>
        </w:rPr>
        <w:t>ήταν οι παρακάτω:</w:t>
      </w:r>
    </w:p>
    <w:p w:rsidR="006211A3" w:rsidRPr="0013033C" w:rsidRDefault="002D487C" w:rsidP="0093473B">
      <w:pPr>
        <w:pStyle w:val="a3"/>
        <w:spacing w:before="1" w:line="244" w:lineRule="auto"/>
        <w:ind w:left="0" w:right="110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Ιστοπαθολογικά σημεία φλεγμονής του αδενικού ιστού του στόμαχου παρατηρήθηκαν σε</w:t>
      </w:r>
      <w:r w:rsidRPr="0013033C">
        <w:rPr>
          <w:rFonts w:cs="Times New Roman"/>
          <w:spacing w:val="13"/>
          <w:lang w:val="el-GR"/>
        </w:rPr>
        <w:t xml:space="preserve"> </w:t>
      </w:r>
      <w:r w:rsidRPr="0013033C">
        <w:rPr>
          <w:rFonts w:cs="Times New Roman"/>
          <w:lang w:val="el-GR"/>
        </w:rPr>
        <w:t>αρσενικούς αρουραίους σε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έκθεση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1,9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(βαλσαρτάνη)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και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2,6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(αμλοδιπίνη)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φορές περίπου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τις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κλινικές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δόσεις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των</w:t>
      </w:r>
      <w:r w:rsidRPr="0013033C">
        <w:rPr>
          <w:rFonts w:cs="Times New Roman"/>
          <w:spacing w:val="-52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160 </w:t>
      </w:r>
      <w:r w:rsidRPr="0013033C">
        <w:rPr>
          <w:rFonts w:cs="Times New Roman"/>
        </w:rPr>
        <w:t>mg</w:t>
      </w:r>
      <w:r w:rsidRPr="0013033C">
        <w:rPr>
          <w:rFonts w:cs="Times New Roman"/>
          <w:spacing w:val="-3"/>
          <w:lang w:val="el-GR"/>
        </w:rPr>
        <w:t xml:space="preserve"> </w:t>
      </w:r>
      <w:r w:rsidRPr="0013033C">
        <w:rPr>
          <w:rFonts w:cs="Times New Roman"/>
          <w:lang w:val="el-GR"/>
        </w:rPr>
        <w:t>βαλσαρτάνης</w:t>
      </w:r>
      <w:r w:rsidRPr="0013033C">
        <w:rPr>
          <w:rFonts w:cs="Times New Roman"/>
          <w:spacing w:val="-2"/>
          <w:lang w:val="el-GR"/>
        </w:rPr>
        <w:t xml:space="preserve"> </w:t>
      </w:r>
      <w:r w:rsidRPr="0013033C">
        <w:rPr>
          <w:rFonts w:cs="Times New Roman"/>
          <w:lang w:val="el-GR"/>
        </w:rPr>
        <w:t>και 10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</w:rPr>
        <w:t>mg</w:t>
      </w:r>
      <w:r w:rsidRPr="0013033C">
        <w:rPr>
          <w:rFonts w:cs="Times New Roman"/>
          <w:spacing w:val="-3"/>
          <w:lang w:val="el-GR"/>
        </w:rPr>
        <w:t xml:space="preserve"> </w:t>
      </w:r>
      <w:r w:rsidRPr="0013033C">
        <w:rPr>
          <w:rFonts w:cs="Times New Roman"/>
          <w:lang w:val="el-GR"/>
        </w:rPr>
        <w:t>αμλοδιπίνης. Σε υψηλότερες</w:t>
      </w:r>
      <w:r w:rsidRPr="0013033C">
        <w:rPr>
          <w:rFonts w:cs="Times New Roman"/>
          <w:spacing w:val="-1"/>
          <w:lang w:val="el-GR"/>
        </w:rPr>
        <w:t xml:space="preserve"> </w:t>
      </w:r>
      <w:r w:rsidRPr="0013033C">
        <w:rPr>
          <w:rFonts w:cs="Times New Roman"/>
          <w:lang w:val="el-GR"/>
        </w:rPr>
        <w:t>εκθέσεις, υπήρξε εξέλκωση και</w:t>
      </w:r>
      <w:r w:rsidRPr="0013033C">
        <w:rPr>
          <w:rFonts w:cs="Times New Roman"/>
          <w:spacing w:val="-52"/>
          <w:lang w:val="el-GR"/>
        </w:rPr>
        <w:t xml:space="preserve"> </w:t>
      </w:r>
      <w:r w:rsidRPr="0013033C">
        <w:rPr>
          <w:rFonts w:cs="Times New Roman"/>
          <w:lang w:val="el-GR"/>
        </w:rPr>
        <w:t>διάβρωση του βλεννογόνου του στομάχου και στους θηλυκούς και στους αρσενικούς. Παρόμοιες</w:t>
      </w:r>
      <w:r w:rsidRPr="0013033C">
        <w:rPr>
          <w:rFonts w:cs="Times New Roman"/>
          <w:spacing w:val="-35"/>
          <w:lang w:val="el-GR"/>
        </w:rPr>
        <w:t xml:space="preserve"> </w:t>
      </w:r>
      <w:r w:rsidRPr="0013033C">
        <w:rPr>
          <w:rFonts w:cs="Times New Roman"/>
          <w:lang w:val="el-GR"/>
        </w:rPr>
        <w:t>αλλοιώσεις παρατηρήθηκαν και στην ομάδα της μονοθεραπείας βαλσαρτάνης (έκθεση 8,5-11,0</w:t>
      </w:r>
      <w:r w:rsidRPr="0013033C">
        <w:rPr>
          <w:rFonts w:cs="Times New Roman"/>
          <w:spacing w:val="14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φορές την κλινική δόση των 160 </w:t>
      </w:r>
      <w:r w:rsidRPr="0013033C">
        <w:rPr>
          <w:rFonts w:cs="Times New Roman"/>
        </w:rPr>
        <w:t>mg</w:t>
      </w:r>
      <w:r w:rsidRPr="0013033C">
        <w:rPr>
          <w:rFonts w:cs="Times New Roman"/>
          <w:spacing w:val="3"/>
          <w:lang w:val="el-GR"/>
        </w:rPr>
        <w:t xml:space="preserve"> </w:t>
      </w:r>
      <w:r w:rsidRPr="0013033C">
        <w:rPr>
          <w:rFonts w:cs="Times New Roman"/>
          <w:lang w:val="el-GR"/>
        </w:rPr>
        <w:t>βαλσαρτάνης).</w:t>
      </w:r>
    </w:p>
    <w:p w:rsidR="006211A3" w:rsidRPr="0013033C" w:rsidRDefault="006211A3" w:rsidP="0093473B">
      <w:pPr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a3"/>
        <w:spacing w:line="247" w:lineRule="auto"/>
        <w:ind w:left="0" w:right="110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Αυξημένη επίπτωση και βαρύτητα νεφρικής σωληναριακής βασεοφιλίας/υαλίνωσης, διαστολής και</w:t>
      </w:r>
      <w:r w:rsidRPr="0013033C">
        <w:rPr>
          <w:rFonts w:cs="Times New Roman"/>
          <w:spacing w:val="-45"/>
          <w:lang w:val="el-GR"/>
        </w:rPr>
        <w:t xml:space="preserve"> </w:t>
      </w:r>
      <w:r w:rsidRPr="0013033C">
        <w:rPr>
          <w:rFonts w:cs="Times New Roman"/>
          <w:lang w:val="el-GR"/>
        </w:rPr>
        <w:t>παρουσίας κυλίνδρων καθώς και διάμεσης λεμφοκυτταρικής φλεγμονής και υπερτροφίας των</w:t>
      </w:r>
      <w:r w:rsidRPr="0013033C">
        <w:rPr>
          <w:rFonts w:cs="Times New Roman"/>
          <w:spacing w:val="-48"/>
          <w:lang w:val="el-GR"/>
        </w:rPr>
        <w:t xml:space="preserve"> </w:t>
      </w:r>
      <w:r w:rsidRPr="0013033C">
        <w:rPr>
          <w:rFonts w:cs="Times New Roman"/>
          <w:lang w:val="el-GR"/>
        </w:rPr>
        <w:t>αρτηριδίων του μέσου χιτώνα βρέθηκαν σε έκθεση 8-13 (βαλσαρτάνη) και 7-8 (αμλοδιπίνη) φορές</w:t>
      </w:r>
      <w:r w:rsidRPr="0013033C">
        <w:rPr>
          <w:rFonts w:cs="Times New Roman"/>
          <w:spacing w:val="20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τις κλινικές δόσεις των 160 </w:t>
      </w:r>
      <w:r w:rsidRPr="0013033C">
        <w:rPr>
          <w:rFonts w:cs="Times New Roman"/>
        </w:rPr>
        <w:t>mg</w:t>
      </w:r>
      <w:r w:rsidRPr="0013033C">
        <w:rPr>
          <w:rFonts w:cs="Times New Roman"/>
          <w:lang w:val="el-GR"/>
        </w:rPr>
        <w:t xml:space="preserve"> βαλσαρτάνης και 10 </w:t>
      </w:r>
      <w:r w:rsidRPr="0013033C">
        <w:rPr>
          <w:rFonts w:cs="Times New Roman"/>
        </w:rPr>
        <w:t>mg</w:t>
      </w:r>
      <w:r w:rsidRPr="0013033C">
        <w:rPr>
          <w:rFonts w:cs="Times New Roman"/>
          <w:lang w:val="el-GR"/>
        </w:rPr>
        <w:t xml:space="preserve"> αμλοδιπίνης. Παρόμοιες αλλοιώσεις</w:t>
      </w:r>
      <w:r w:rsidRPr="0013033C">
        <w:rPr>
          <w:rFonts w:cs="Times New Roman"/>
          <w:spacing w:val="-53"/>
          <w:lang w:val="el-GR"/>
        </w:rPr>
        <w:t xml:space="preserve"> </w:t>
      </w:r>
      <w:r w:rsidRPr="0013033C">
        <w:rPr>
          <w:rFonts w:cs="Times New Roman"/>
          <w:lang w:val="el-GR"/>
        </w:rPr>
        <w:t>παρατηρήθηκαν στην ομάδα της μονοθεραπείας βαλσαρτάνης (έκθεση 8,5-11,0 φορές την</w:t>
      </w:r>
      <w:r w:rsidR="00252148" w:rsidRPr="0013033C">
        <w:rPr>
          <w:rFonts w:cs="Times New Roman"/>
          <w:lang w:val="el-GR"/>
        </w:rPr>
        <w:t xml:space="preserve"> κλινική δόση</w:t>
      </w:r>
      <w:r w:rsidRPr="0013033C">
        <w:rPr>
          <w:rFonts w:cs="Times New Roman"/>
          <w:lang w:val="el-GR"/>
        </w:rPr>
        <w:t xml:space="preserve"> των 160 </w:t>
      </w:r>
      <w:r w:rsidRPr="0013033C">
        <w:rPr>
          <w:rFonts w:cs="Times New Roman"/>
        </w:rPr>
        <w:t>mg</w:t>
      </w:r>
      <w:r w:rsidRPr="0013033C">
        <w:rPr>
          <w:rFonts w:cs="Times New Roman"/>
          <w:spacing w:val="-1"/>
          <w:lang w:val="el-GR"/>
        </w:rPr>
        <w:t xml:space="preserve"> </w:t>
      </w:r>
      <w:r w:rsidRPr="0013033C">
        <w:rPr>
          <w:rFonts w:cs="Times New Roman"/>
          <w:lang w:val="el-GR"/>
        </w:rPr>
        <w:t>βαλσαρτάνης).</w:t>
      </w:r>
    </w:p>
    <w:p w:rsidR="006211A3" w:rsidRPr="0013033C" w:rsidRDefault="006211A3" w:rsidP="0093473B">
      <w:pPr>
        <w:spacing w:before="5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a3"/>
        <w:spacing w:line="244" w:lineRule="auto"/>
        <w:ind w:left="0" w:right="110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Σε μια μελέτη εμβρυϊκής ανάπτυξης σε αρουραίους, καταγράφηκαν υψηλές επιπτώσεις</w:t>
      </w:r>
      <w:r w:rsidRPr="0013033C">
        <w:rPr>
          <w:rFonts w:cs="Times New Roman"/>
          <w:spacing w:val="18"/>
          <w:lang w:val="el-GR"/>
        </w:rPr>
        <w:t xml:space="preserve"> </w:t>
      </w:r>
      <w:r w:rsidRPr="0013033C">
        <w:rPr>
          <w:rFonts w:cs="Times New Roman"/>
          <w:lang w:val="el-GR"/>
        </w:rPr>
        <w:t>διεσταλμένων ουρητήρων, δυσπλαστικών στοιχείων του στέρνου και μη οστεωμένων φαλαγγών μπροστινού</w:t>
      </w:r>
      <w:r w:rsidRPr="0013033C">
        <w:rPr>
          <w:rFonts w:cs="Times New Roman"/>
          <w:spacing w:val="24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ποδιού σε εκθέσεις περίπου 12 (βαλσαρτάνη) και 10 (αμλοδιπίνη) φορές τις κλινικές δόσεις των 160 </w:t>
      </w:r>
      <w:r w:rsidRPr="0013033C">
        <w:rPr>
          <w:rFonts w:cs="Times New Roman"/>
        </w:rPr>
        <w:t>mg</w:t>
      </w:r>
      <w:r w:rsidRPr="0013033C">
        <w:rPr>
          <w:rFonts w:cs="Times New Roman"/>
          <w:spacing w:val="-34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βαλσαρτάνης και των 10 </w:t>
      </w:r>
      <w:r w:rsidRPr="0013033C">
        <w:rPr>
          <w:rFonts w:cs="Times New Roman"/>
        </w:rPr>
        <w:t>mg</w:t>
      </w:r>
      <w:r w:rsidRPr="0013033C">
        <w:rPr>
          <w:rFonts w:cs="Times New Roman"/>
          <w:lang w:val="el-GR"/>
        </w:rPr>
        <w:t xml:space="preserve"> αμλοδιπίνης. Διεσταλμένοι ουρητήρες π</w:t>
      </w:r>
      <w:r w:rsidR="00AF5BAD" w:rsidRPr="0013033C">
        <w:rPr>
          <w:rFonts w:cs="Times New Roman"/>
          <w:lang w:val="el-GR"/>
        </w:rPr>
        <w:t xml:space="preserve">αρατηρήθηκαν επίσης στην </w:t>
      </w:r>
      <w:r w:rsidRPr="0013033C">
        <w:rPr>
          <w:rFonts w:cs="Times New Roman"/>
          <w:lang w:val="el-GR"/>
        </w:rPr>
        <w:t>ομάδα της μονοθεραπείας βαλσαρτάνης (έκθεση 12</w:t>
      </w:r>
      <w:r w:rsidR="00AF5BAD" w:rsidRPr="0013033C">
        <w:rPr>
          <w:rFonts w:cs="Times New Roman"/>
          <w:lang w:val="el-GR"/>
        </w:rPr>
        <w:t xml:space="preserve"> φορές την κλινική δόση των 160</w:t>
      </w:r>
      <w:r w:rsidR="00AF5BAD" w:rsidRPr="0013033C">
        <w:rPr>
          <w:rFonts w:cs="Times New Roman"/>
        </w:rPr>
        <w:t>mg</w:t>
      </w:r>
      <w:r w:rsidR="00AF5BAD" w:rsidRPr="0013033C">
        <w:rPr>
          <w:rFonts w:cs="Times New Roman"/>
          <w:lang w:val="el-GR"/>
        </w:rPr>
        <w:t xml:space="preserve"> </w:t>
      </w:r>
      <w:r w:rsidRPr="0013033C">
        <w:rPr>
          <w:rFonts w:cs="Times New Roman"/>
          <w:spacing w:val="-44"/>
          <w:lang w:val="el-GR"/>
        </w:rPr>
        <w:t xml:space="preserve"> </w:t>
      </w:r>
      <w:r w:rsidRPr="0013033C">
        <w:rPr>
          <w:rFonts w:cs="Times New Roman"/>
          <w:lang w:val="el-GR"/>
        </w:rPr>
        <w:t>βαλσαρτάνης). Στη συγκεκριμένη μελέτη καταγράφηκαν μόνο μέτριας βαρύτητας ενδείξεις</w:t>
      </w:r>
      <w:r w:rsidRPr="0013033C">
        <w:rPr>
          <w:rFonts w:cs="Times New Roman"/>
          <w:spacing w:val="-41"/>
          <w:lang w:val="el-GR"/>
        </w:rPr>
        <w:t xml:space="preserve"> </w:t>
      </w:r>
      <w:r w:rsidRPr="0013033C">
        <w:rPr>
          <w:rFonts w:cs="Times New Roman"/>
          <w:lang w:val="el-GR"/>
        </w:rPr>
        <w:t>τοξικότητας της μητέρας (μέτρια μείωση του σωματικού βάρους). Το επίπεδο μ</w:t>
      </w:r>
      <w:r w:rsidR="00AF5BAD" w:rsidRPr="0013033C">
        <w:rPr>
          <w:rFonts w:cs="Times New Roman"/>
          <w:lang w:val="el-GR"/>
        </w:rPr>
        <w:t>η παρατήρησης απότελέσματος</w:t>
      </w:r>
      <w:r w:rsidRPr="0013033C">
        <w:rPr>
          <w:rFonts w:cs="Times New Roman"/>
          <w:lang w:val="el-GR"/>
        </w:rPr>
        <w:t>, όσον αφορά στις επιδράσεις στην ανάπτυξη, παρατηρήθηκε σε τριπλάσια</w:t>
      </w:r>
      <w:r w:rsidRPr="0013033C">
        <w:rPr>
          <w:rFonts w:cs="Times New Roman"/>
          <w:spacing w:val="-42"/>
          <w:lang w:val="el-GR"/>
        </w:rPr>
        <w:t xml:space="preserve"> </w:t>
      </w:r>
      <w:r w:rsidRPr="0013033C">
        <w:rPr>
          <w:rFonts w:cs="Times New Roman"/>
          <w:lang w:val="el-GR"/>
        </w:rPr>
        <w:t>(βαλσαρτάνη) και τετραπλάσια (αμλοδιπίνη) της κλινικής έκθεσης (βάσει της</w:t>
      </w:r>
      <w:r w:rsidRPr="0013033C">
        <w:rPr>
          <w:rFonts w:cs="Times New Roman"/>
          <w:spacing w:val="12"/>
          <w:lang w:val="el-GR"/>
        </w:rPr>
        <w:t xml:space="preserve"> </w:t>
      </w:r>
      <w:r w:rsidRPr="0013033C">
        <w:rPr>
          <w:rFonts w:cs="Times New Roman"/>
        </w:rPr>
        <w:t>AUC</w:t>
      </w:r>
      <w:r w:rsidRPr="0013033C">
        <w:rPr>
          <w:rFonts w:cs="Times New Roman"/>
          <w:lang w:val="el-GR"/>
        </w:rPr>
        <w:t>).</w:t>
      </w:r>
    </w:p>
    <w:p w:rsidR="006211A3" w:rsidRPr="0013033C" w:rsidRDefault="006211A3" w:rsidP="0093473B">
      <w:pPr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a3"/>
        <w:spacing w:line="244" w:lineRule="auto"/>
        <w:ind w:left="0" w:right="110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Όσον αφορά στις μεμονωμένες ουσίες δεν υπήρξαν ενδείξεις μεταλλαξιογόνου δράσης,</w:t>
      </w:r>
      <w:r w:rsidRPr="0013033C">
        <w:rPr>
          <w:rFonts w:cs="Times New Roman"/>
          <w:spacing w:val="15"/>
          <w:lang w:val="el-GR"/>
        </w:rPr>
        <w:t xml:space="preserve"> </w:t>
      </w:r>
      <w:r w:rsidRPr="0013033C">
        <w:rPr>
          <w:rFonts w:cs="Times New Roman"/>
          <w:lang w:val="el-GR"/>
        </w:rPr>
        <w:t>διάσπασης των γονιδίων ή καρκινογόνου</w:t>
      </w:r>
      <w:r w:rsidRPr="0013033C">
        <w:rPr>
          <w:rFonts w:cs="Times New Roman"/>
          <w:spacing w:val="9"/>
          <w:lang w:val="el-GR"/>
        </w:rPr>
        <w:t xml:space="preserve"> </w:t>
      </w:r>
      <w:r w:rsidRPr="0013033C">
        <w:rPr>
          <w:rFonts w:cs="Times New Roman"/>
          <w:lang w:val="el-GR"/>
        </w:rPr>
        <w:t>δράσης.</w:t>
      </w:r>
    </w:p>
    <w:p w:rsidR="006211A3" w:rsidRPr="0013033C" w:rsidRDefault="006211A3" w:rsidP="0093473B">
      <w:pPr>
        <w:spacing w:before="5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ind w:right="110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i/>
          <w:lang w:val="el-GR"/>
        </w:rPr>
        <w:t>Αμλοδιπίνη</w:t>
      </w:r>
    </w:p>
    <w:p w:rsidR="006211A3" w:rsidRPr="0013033C" w:rsidRDefault="002D487C" w:rsidP="0093473B">
      <w:pPr>
        <w:pStyle w:val="a3"/>
        <w:spacing w:before="6"/>
        <w:ind w:left="0" w:right="110"/>
        <w:rPr>
          <w:rFonts w:cs="Times New Roman"/>
          <w:lang w:val="el-GR"/>
        </w:rPr>
      </w:pPr>
      <w:r w:rsidRPr="0013033C">
        <w:rPr>
          <w:rFonts w:cs="Times New Roman"/>
          <w:u w:val="single" w:color="000000"/>
          <w:lang w:val="el-GR"/>
        </w:rPr>
        <w:t>Αναπαραγωγική</w:t>
      </w:r>
      <w:r w:rsidRPr="0013033C">
        <w:rPr>
          <w:rFonts w:cs="Times New Roman"/>
          <w:spacing w:val="3"/>
          <w:u w:val="single" w:color="000000"/>
          <w:lang w:val="el-GR"/>
        </w:rPr>
        <w:t xml:space="preserve"> </w:t>
      </w:r>
      <w:r w:rsidRPr="0013033C">
        <w:rPr>
          <w:rFonts w:cs="Times New Roman"/>
          <w:u w:val="single" w:color="000000"/>
          <w:lang w:val="el-GR"/>
        </w:rPr>
        <w:t>τοξικολογία</w:t>
      </w:r>
    </w:p>
    <w:p w:rsidR="006211A3" w:rsidRPr="0013033C" w:rsidRDefault="002D487C" w:rsidP="0093473B">
      <w:pPr>
        <w:pStyle w:val="a3"/>
        <w:spacing w:before="6" w:line="247" w:lineRule="auto"/>
        <w:ind w:left="0" w:right="110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Σε μελέτες αναπαραγωγής με επίμυες και μύες, μετά από χορήγηση δόσεων περίπου 50 φορές</w:t>
      </w:r>
      <w:r w:rsidRPr="0013033C">
        <w:rPr>
          <w:rFonts w:cs="Times New Roman"/>
          <w:spacing w:val="-43"/>
          <w:lang w:val="el-GR"/>
        </w:rPr>
        <w:t xml:space="preserve"> </w:t>
      </w:r>
      <w:r w:rsidRPr="0013033C">
        <w:rPr>
          <w:rFonts w:cs="Times New Roman"/>
          <w:lang w:val="el-GR"/>
        </w:rPr>
        <w:t>μεγαλύτερες από τη μέγιστη συνιστώμενη δοσολογία για τους ανθρώπους, βασιζόμενοι σε</w:t>
      </w:r>
      <w:r w:rsidRPr="0013033C">
        <w:rPr>
          <w:rFonts w:cs="Times New Roman"/>
          <w:spacing w:val="17"/>
          <w:lang w:val="el-GR"/>
        </w:rPr>
        <w:t xml:space="preserve"> </w:t>
      </w:r>
      <w:r w:rsidRPr="0013033C">
        <w:rPr>
          <w:rFonts w:cs="Times New Roman"/>
        </w:rPr>
        <w:t>mg</w:t>
      </w:r>
      <w:r w:rsidRPr="0013033C">
        <w:rPr>
          <w:rFonts w:cs="Times New Roman"/>
          <w:lang w:val="el-GR"/>
        </w:rPr>
        <w:t>/</w:t>
      </w:r>
      <w:r w:rsidRPr="0013033C">
        <w:rPr>
          <w:rFonts w:cs="Times New Roman"/>
        </w:rPr>
        <w:t>kg</w:t>
      </w:r>
      <w:r w:rsidRPr="0013033C">
        <w:rPr>
          <w:rFonts w:cs="Times New Roman"/>
          <w:lang w:val="el-GR"/>
        </w:rPr>
        <w:t>, παρατηρήθηκαν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καθυστέρηση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τοκετού,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αυξημένη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διάρκεια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τοκετού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και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μειωμένη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επιβίωση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του</w:t>
      </w:r>
      <w:r w:rsidRPr="0013033C">
        <w:rPr>
          <w:rFonts w:cs="Times New Roman"/>
          <w:spacing w:val="-50"/>
          <w:lang w:val="el-GR"/>
        </w:rPr>
        <w:t xml:space="preserve"> </w:t>
      </w:r>
      <w:r w:rsidRPr="0013033C">
        <w:rPr>
          <w:rFonts w:cs="Times New Roman"/>
          <w:lang w:val="el-GR"/>
        </w:rPr>
        <w:t>εμβρύου και του</w:t>
      </w:r>
      <w:r w:rsidRPr="0013033C">
        <w:rPr>
          <w:rFonts w:cs="Times New Roman"/>
          <w:spacing w:val="8"/>
          <w:lang w:val="el-GR"/>
        </w:rPr>
        <w:t xml:space="preserve"> </w:t>
      </w:r>
      <w:r w:rsidRPr="0013033C">
        <w:rPr>
          <w:rFonts w:cs="Times New Roman"/>
          <w:lang w:val="el-GR"/>
        </w:rPr>
        <w:t>νεογνού.</w:t>
      </w:r>
    </w:p>
    <w:p w:rsidR="006211A3" w:rsidRPr="0013033C" w:rsidRDefault="006211A3" w:rsidP="0093473B">
      <w:pPr>
        <w:spacing w:before="5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a3"/>
        <w:ind w:left="0" w:right="110"/>
        <w:rPr>
          <w:rFonts w:cs="Times New Roman"/>
          <w:lang w:val="el-GR"/>
        </w:rPr>
      </w:pPr>
      <w:r w:rsidRPr="0013033C">
        <w:rPr>
          <w:rFonts w:cs="Times New Roman"/>
          <w:u w:val="single" w:color="000000"/>
          <w:lang w:val="el-GR"/>
        </w:rPr>
        <w:t>Δυσλειτουργία</w:t>
      </w:r>
      <w:r w:rsidRPr="0013033C">
        <w:rPr>
          <w:rFonts w:cs="Times New Roman"/>
          <w:spacing w:val="8"/>
          <w:u w:val="single" w:color="000000"/>
          <w:lang w:val="el-GR"/>
        </w:rPr>
        <w:t xml:space="preserve"> </w:t>
      </w:r>
      <w:r w:rsidRPr="0013033C">
        <w:rPr>
          <w:rFonts w:cs="Times New Roman"/>
          <w:u w:val="single" w:color="000000"/>
          <w:lang w:val="el-GR"/>
        </w:rPr>
        <w:t>γονιμότητας</w:t>
      </w:r>
    </w:p>
    <w:p w:rsidR="006211A3" w:rsidRPr="0013033C" w:rsidRDefault="002D487C" w:rsidP="0093473B">
      <w:pPr>
        <w:pStyle w:val="a3"/>
        <w:spacing w:before="6" w:line="244" w:lineRule="auto"/>
        <w:ind w:left="0" w:right="534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Δεν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υπήρξε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επίδραση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στη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γονιμότητα των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αρουραίων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που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έλαβαν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αμλοδιπίνη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(τα</w:t>
      </w:r>
      <w:r w:rsidRPr="0013033C">
        <w:rPr>
          <w:rFonts w:cs="Times New Roman"/>
          <w:spacing w:val="1"/>
          <w:lang w:val="el-GR"/>
        </w:rPr>
        <w:t xml:space="preserve"> </w:t>
      </w:r>
      <w:r w:rsidR="002745D3" w:rsidRPr="0013033C">
        <w:rPr>
          <w:rFonts w:cs="Times New Roman"/>
          <w:lang w:val="el-GR"/>
        </w:rPr>
        <w:t>αρσενικά για 64</w:t>
      </w:r>
      <w:r w:rsidRPr="0013033C">
        <w:rPr>
          <w:rFonts w:cs="Times New Roman"/>
          <w:lang w:val="el-GR"/>
        </w:rPr>
        <w:t xml:space="preserve"> ημέρες και τα θηλυκά για 14 ημέρες πριν το ζευγάρωμα) σε δόσεις μέχρι και 10</w:t>
      </w:r>
      <w:r w:rsidRPr="0013033C">
        <w:rPr>
          <w:rFonts w:cs="Times New Roman"/>
          <w:spacing w:val="5"/>
          <w:lang w:val="el-GR"/>
        </w:rPr>
        <w:t xml:space="preserve"> </w:t>
      </w:r>
      <w:r w:rsidRPr="0013033C">
        <w:rPr>
          <w:rFonts w:cs="Times New Roman"/>
        </w:rPr>
        <w:t>mg</w:t>
      </w:r>
      <w:r w:rsidRPr="0013033C">
        <w:rPr>
          <w:rFonts w:cs="Times New Roman"/>
          <w:lang w:val="el-GR"/>
        </w:rPr>
        <w:t>/</w:t>
      </w:r>
      <w:r w:rsidRPr="0013033C">
        <w:rPr>
          <w:rFonts w:cs="Times New Roman"/>
        </w:rPr>
        <w:t>kg</w:t>
      </w:r>
      <w:r w:rsidRPr="0013033C">
        <w:rPr>
          <w:rFonts w:cs="Times New Roman"/>
          <w:lang w:val="el-GR"/>
        </w:rPr>
        <w:t>/ημέρα</w:t>
      </w:r>
    </w:p>
    <w:p w:rsidR="006211A3" w:rsidRPr="0013033C" w:rsidRDefault="002D487C" w:rsidP="0093473B">
      <w:pPr>
        <w:pStyle w:val="a3"/>
        <w:spacing w:line="254" w:lineRule="exact"/>
        <w:ind w:left="0" w:right="110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 xml:space="preserve">(8 φορές* μεγαλύτερη της μέγιστης συνιστώμενης δόσης στον άνθρωπο των 10 </w:t>
      </w:r>
      <w:r w:rsidRPr="0013033C">
        <w:rPr>
          <w:rFonts w:cs="Times New Roman"/>
          <w:spacing w:val="-3"/>
        </w:rPr>
        <w:t>mg</w:t>
      </w:r>
      <w:r w:rsidRPr="0013033C">
        <w:rPr>
          <w:rFonts w:cs="Times New Roman"/>
          <w:spacing w:val="-3"/>
          <w:lang w:val="el-GR"/>
        </w:rPr>
        <w:t xml:space="preserve">, </w:t>
      </w:r>
      <w:r w:rsidRPr="0013033C">
        <w:rPr>
          <w:rFonts w:cs="Times New Roman"/>
          <w:lang w:val="el-GR"/>
        </w:rPr>
        <w:t xml:space="preserve">βάσει </w:t>
      </w:r>
      <w:r w:rsidRPr="0013033C">
        <w:rPr>
          <w:rFonts w:cs="Times New Roman"/>
        </w:rPr>
        <w:t>mg</w:t>
      </w:r>
      <w:r w:rsidR="002745D3" w:rsidRPr="0013033C">
        <w:rPr>
          <w:rFonts w:cs="Times New Roman"/>
          <w:lang w:val="el-GR"/>
        </w:rPr>
        <w:t>/</w:t>
      </w:r>
      <w:r w:rsidR="002745D3" w:rsidRPr="0013033C">
        <w:rPr>
          <w:rFonts w:cs="Times New Roman"/>
        </w:rPr>
        <w:t>m</w:t>
      </w:r>
      <w:r w:rsidR="00E847B9" w:rsidRPr="00E847B9">
        <w:rPr>
          <w:rFonts w:cs="Times New Roman"/>
          <w:vertAlign w:val="superscript"/>
          <w:lang w:val="el-GR"/>
        </w:rPr>
        <w:t>2</w:t>
      </w:r>
      <w:r w:rsidRPr="0013033C">
        <w:rPr>
          <w:rFonts w:cs="Times New Roman"/>
          <w:lang w:val="el-GR"/>
        </w:rPr>
        <w:t>).</w:t>
      </w:r>
      <w:r w:rsidRPr="0013033C">
        <w:rPr>
          <w:rFonts w:cs="Times New Roman"/>
          <w:spacing w:val="21"/>
          <w:lang w:val="el-GR"/>
        </w:rPr>
        <w:t xml:space="preserve"> </w:t>
      </w:r>
      <w:r w:rsidRPr="0013033C">
        <w:rPr>
          <w:rFonts w:cs="Times New Roman"/>
          <w:lang w:val="el-GR"/>
        </w:rPr>
        <w:t>Σε</w:t>
      </w:r>
    </w:p>
    <w:p w:rsidR="006211A3" w:rsidRPr="0013033C" w:rsidRDefault="002D487C" w:rsidP="0093473B">
      <w:pPr>
        <w:pStyle w:val="a3"/>
        <w:spacing w:before="6" w:line="244" w:lineRule="auto"/>
        <w:ind w:left="0" w:right="418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 xml:space="preserve">μία άλλη μελέτη σε αρουραίους κατά την οποία στα αρσενικά χορηγήθηκε </w:t>
      </w:r>
      <w:r w:rsidR="002745D3" w:rsidRPr="0013033C">
        <w:rPr>
          <w:rFonts w:cs="Times New Roman"/>
          <w:lang w:val="el-GR"/>
        </w:rPr>
        <w:t>αμλοδιπίνη βεσυλική</w:t>
      </w:r>
      <w:r w:rsidRPr="0013033C">
        <w:rPr>
          <w:rFonts w:cs="Times New Roman"/>
          <w:spacing w:val="21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για 30 ημέρες σε δόση συγκρίσιμη με την ανθρώπινη δόση βάσει </w:t>
      </w:r>
      <w:r w:rsidRPr="0013033C">
        <w:rPr>
          <w:rFonts w:cs="Times New Roman"/>
        </w:rPr>
        <w:t>mg</w:t>
      </w:r>
      <w:r w:rsidRPr="0013033C">
        <w:rPr>
          <w:rFonts w:cs="Times New Roman"/>
          <w:lang w:val="el-GR"/>
        </w:rPr>
        <w:t>/</w:t>
      </w:r>
      <w:r w:rsidRPr="0013033C">
        <w:rPr>
          <w:rFonts w:cs="Times New Roman"/>
        </w:rPr>
        <w:t>kg</w:t>
      </w:r>
      <w:r w:rsidRPr="0013033C">
        <w:rPr>
          <w:rFonts w:cs="Times New Roman"/>
          <w:lang w:val="el-GR"/>
        </w:rPr>
        <w:t>, παρατηρήθηκε μείωση</w:t>
      </w:r>
      <w:r w:rsidRPr="0013033C">
        <w:rPr>
          <w:rFonts w:cs="Times New Roman"/>
          <w:spacing w:val="8"/>
          <w:lang w:val="el-GR"/>
        </w:rPr>
        <w:t xml:space="preserve"> </w:t>
      </w:r>
      <w:r w:rsidRPr="0013033C">
        <w:rPr>
          <w:rFonts w:cs="Times New Roman"/>
          <w:lang w:val="el-GR"/>
        </w:rPr>
        <w:t>της</w:t>
      </w:r>
    </w:p>
    <w:p w:rsidR="006211A3" w:rsidRPr="0013033C" w:rsidRDefault="002D487C" w:rsidP="0093473B">
      <w:pPr>
        <w:pStyle w:val="a3"/>
        <w:spacing w:before="1" w:line="244" w:lineRule="auto"/>
        <w:ind w:left="0" w:right="110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θυλακο-διεγερτικής ορμόνης και της τεστοστερόνης στο πλάσμα καθώς και μειώσεις στην</w:t>
      </w:r>
      <w:r w:rsidRPr="0013033C">
        <w:rPr>
          <w:rFonts w:cs="Times New Roman"/>
          <w:spacing w:val="10"/>
          <w:lang w:val="el-GR"/>
        </w:rPr>
        <w:t xml:space="preserve"> </w:t>
      </w:r>
      <w:r w:rsidRPr="0013033C">
        <w:rPr>
          <w:rFonts w:cs="Times New Roman"/>
          <w:lang w:val="el-GR"/>
        </w:rPr>
        <w:t>πυκνότητα του σπέρματος και στον αριθμό της ώριμης σπερματίδης και των κυττάρων</w:t>
      </w:r>
      <w:r w:rsidRPr="0013033C">
        <w:rPr>
          <w:rFonts w:cs="Times New Roman"/>
          <w:spacing w:val="13"/>
          <w:lang w:val="el-GR"/>
        </w:rPr>
        <w:t xml:space="preserve"> </w:t>
      </w:r>
      <w:r w:rsidRPr="0013033C">
        <w:rPr>
          <w:rFonts w:cs="Times New Roman"/>
        </w:rPr>
        <w:t>Sertoli</w:t>
      </w:r>
      <w:r w:rsidRPr="0013033C">
        <w:rPr>
          <w:rFonts w:cs="Times New Roman"/>
          <w:lang w:val="el-GR"/>
        </w:rPr>
        <w:t>.</w:t>
      </w:r>
    </w:p>
    <w:p w:rsidR="006211A3" w:rsidRPr="0013033C" w:rsidRDefault="006211A3" w:rsidP="0093473B">
      <w:pPr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a3"/>
        <w:ind w:left="0" w:right="110"/>
        <w:rPr>
          <w:rFonts w:cs="Times New Roman"/>
          <w:lang w:val="el-GR"/>
        </w:rPr>
      </w:pPr>
      <w:r w:rsidRPr="0013033C">
        <w:rPr>
          <w:rFonts w:cs="Times New Roman"/>
          <w:u w:val="single" w:color="000000"/>
          <w:lang w:val="el-GR"/>
        </w:rPr>
        <w:t>Καρκινογένεση,</w:t>
      </w:r>
      <w:r w:rsidRPr="0013033C">
        <w:rPr>
          <w:rFonts w:cs="Times New Roman"/>
          <w:spacing w:val="10"/>
          <w:u w:val="single" w:color="000000"/>
          <w:lang w:val="el-GR"/>
        </w:rPr>
        <w:t xml:space="preserve"> </w:t>
      </w:r>
      <w:r w:rsidRPr="0013033C">
        <w:rPr>
          <w:rFonts w:cs="Times New Roman"/>
          <w:u w:val="single" w:color="000000"/>
          <w:lang w:val="el-GR"/>
        </w:rPr>
        <w:t>μεταλλαξιογένεση</w:t>
      </w:r>
    </w:p>
    <w:p w:rsidR="006211A3" w:rsidRPr="0013033C" w:rsidRDefault="002D487C" w:rsidP="0093473B">
      <w:pPr>
        <w:pStyle w:val="a3"/>
        <w:spacing w:before="4" w:line="260" w:lineRule="exact"/>
        <w:ind w:left="0" w:right="110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Δεν υπήρχαν ενδείξεις καρκινογένεσης σε αρουραίους και ποντίκια όπου δόθηκε στη δίαιτά τους</w:t>
      </w:r>
      <w:r w:rsidRPr="0013033C">
        <w:rPr>
          <w:rFonts w:cs="Times New Roman"/>
          <w:spacing w:val="-42"/>
          <w:lang w:val="el-GR"/>
        </w:rPr>
        <w:t xml:space="preserve"> </w:t>
      </w:r>
      <w:r w:rsidRPr="0013033C">
        <w:rPr>
          <w:rFonts w:cs="Times New Roman"/>
          <w:lang w:val="el-GR"/>
        </w:rPr>
        <w:t>αμλοδιπίνη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για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δύο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χρόνια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σε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συγκεντρώσεις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που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υπολογίζεται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ότι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αντιστοιχούν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σε</w:t>
      </w:r>
      <w:r w:rsidRPr="0013033C">
        <w:rPr>
          <w:rFonts w:cs="Times New Roman"/>
          <w:spacing w:val="1"/>
          <w:lang w:val="el-GR"/>
        </w:rPr>
        <w:t xml:space="preserve"> </w:t>
      </w:r>
      <w:r w:rsidR="004913E0" w:rsidRPr="0013033C">
        <w:rPr>
          <w:rFonts w:cs="Times New Roman"/>
          <w:lang w:val="el-GR"/>
        </w:rPr>
        <w:t xml:space="preserve">ημερήσια δόση </w:t>
      </w:r>
      <w:r w:rsidRPr="0013033C">
        <w:rPr>
          <w:rFonts w:cs="Times New Roman"/>
          <w:spacing w:val="-52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0,5, 1,25 και 2,5 </w:t>
      </w:r>
      <w:r w:rsidRPr="0013033C">
        <w:rPr>
          <w:rFonts w:cs="Times New Roman"/>
        </w:rPr>
        <w:t>mg</w:t>
      </w:r>
      <w:r w:rsidRPr="0013033C">
        <w:rPr>
          <w:rFonts w:cs="Times New Roman"/>
          <w:lang w:val="el-GR"/>
        </w:rPr>
        <w:t>/</w:t>
      </w:r>
      <w:r w:rsidRPr="0013033C">
        <w:rPr>
          <w:rFonts w:cs="Times New Roman"/>
        </w:rPr>
        <w:t>kg</w:t>
      </w:r>
      <w:r w:rsidRPr="0013033C">
        <w:rPr>
          <w:rFonts w:cs="Times New Roman"/>
          <w:lang w:val="el-GR"/>
        </w:rPr>
        <w:t>. Η υψηλότερη δόση (για τους ποντικούς, όμοια και για τους αρουραίους</w:t>
      </w:r>
      <w:r w:rsidRPr="0013033C">
        <w:rPr>
          <w:rFonts w:cs="Times New Roman"/>
          <w:spacing w:val="6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δύο φορές* μεγαλύτερη της μέγιστης συνιστώμενης κλινικής δόσης των 10 </w:t>
      </w:r>
      <w:r w:rsidRPr="0013033C">
        <w:rPr>
          <w:rFonts w:cs="Times New Roman"/>
        </w:rPr>
        <w:t>mg</w:t>
      </w:r>
      <w:r w:rsidRPr="0013033C">
        <w:rPr>
          <w:rFonts w:cs="Times New Roman"/>
          <w:lang w:val="el-GR"/>
        </w:rPr>
        <w:t xml:space="preserve"> βάσει </w:t>
      </w:r>
      <w:r w:rsidRPr="0013033C">
        <w:rPr>
          <w:rFonts w:cs="Times New Roman"/>
        </w:rPr>
        <w:t>mg</w:t>
      </w:r>
      <w:r w:rsidR="004913E0" w:rsidRPr="0013033C">
        <w:rPr>
          <w:rFonts w:cs="Times New Roman"/>
          <w:lang w:val="el-GR"/>
        </w:rPr>
        <w:t>/</w:t>
      </w:r>
      <w:r w:rsidR="00E847B9" w:rsidRPr="00E847B9">
        <w:rPr>
          <w:rFonts w:cs="Times New Roman"/>
          <w:lang w:val="el-GR"/>
        </w:rPr>
        <w:t xml:space="preserve"> </w:t>
      </w:r>
      <w:r w:rsidR="00E847B9" w:rsidRPr="0013033C">
        <w:rPr>
          <w:rFonts w:cs="Times New Roman"/>
        </w:rPr>
        <w:t>m</w:t>
      </w:r>
      <w:r w:rsidR="00E847B9" w:rsidRPr="00E847B9">
        <w:rPr>
          <w:rFonts w:cs="Times New Roman"/>
          <w:vertAlign w:val="superscript"/>
          <w:lang w:val="el-GR"/>
        </w:rPr>
        <w:t>2</w:t>
      </w:r>
      <w:r w:rsidR="004913E0" w:rsidRPr="0013033C">
        <w:rPr>
          <w:rFonts w:cs="Times New Roman"/>
          <w:lang w:val="el-GR"/>
        </w:rPr>
        <w:t>)</w:t>
      </w:r>
      <w:r w:rsidRPr="0013033C">
        <w:rPr>
          <w:rFonts w:cs="Times New Roman"/>
          <w:lang w:val="el-GR"/>
        </w:rPr>
        <w:t xml:space="preserve"> ήταν</w:t>
      </w:r>
      <w:r w:rsidRPr="0013033C">
        <w:rPr>
          <w:rFonts w:cs="Times New Roman"/>
          <w:spacing w:val="5"/>
          <w:lang w:val="el-GR"/>
        </w:rPr>
        <w:t xml:space="preserve"> </w:t>
      </w:r>
      <w:r w:rsidRPr="0013033C">
        <w:rPr>
          <w:rFonts w:cs="Times New Roman"/>
          <w:lang w:val="el-GR"/>
        </w:rPr>
        <w:t>κοντά στη μέγιστη ανεκτή δόση για τους ποντικούς, αλλά όχι για τους</w:t>
      </w:r>
      <w:r w:rsidRPr="0013033C">
        <w:rPr>
          <w:rFonts w:cs="Times New Roman"/>
          <w:spacing w:val="15"/>
          <w:lang w:val="el-GR"/>
        </w:rPr>
        <w:t xml:space="preserve"> </w:t>
      </w:r>
      <w:r w:rsidRPr="0013033C">
        <w:rPr>
          <w:rFonts w:cs="Times New Roman"/>
          <w:lang w:val="el-GR"/>
        </w:rPr>
        <w:t>αρουραίους.</w:t>
      </w:r>
    </w:p>
    <w:p w:rsidR="006211A3" w:rsidRPr="0013033C" w:rsidRDefault="006211A3" w:rsidP="0093473B">
      <w:pPr>
        <w:spacing w:line="260" w:lineRule="exact"/>
        <w:rPr>
          <w:rFonts w:ascii="Times New Roman" w:hAnsi="Times New Roman" w:cs="Times New Roman"/>
          <w:lang w:val="el-GR"/>
        </w:rPr>
        <w:sectPr w:rsidR="006211A3" w:rsidRPr="0013033C">
          <w:pgSz w:w="11910" w:h="16850"/>
          <w:pgMar w:top="1080" w:right="1320" w:bottom="880" w:left="1300" w:header="0" w:footer="681" w:gutter="0"/>
          <w:cols w:space="720"/>
        </w:sectPr>
      </w:pPr>
    </w:p>
    <w:p w:rsidR="006211A3" w:rsidRPr="0013033C" w:rsidRDefault="002D487C" w:rsidP="0093473B">
      <w:pPr>
        <w:pStyle w:val="a3"/>
        <w:spacing w:before="55" w:line="244" w:lineRule="auto"/>
        <w:ind w:left="0" w:right="108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Μελέτες μεταλλαξιογένεσης δεν έδειξαν επιδράσεις του φαρμάκου στα γονίδια ή στο επίπεδο</w:t>
      </w:r>
      <w:r w:rsidRPr="0013033C">
        <w:rPr>
          <w:rFonts w:cs="Times New Roman"/>
          <w:spacing w:val="21"/>
          <w:lang w:val="el-GR"/>
        </w:rPr>
        <w:t xml:space="preserve"> </w:t>
      </w:r>
      <w:r w:rsidRPr="0013033C">
        <w:rPr>
          <w:rFonts w:cs="Times New Roman"/>
          <w:lang w:val="el-GR"/>
        </w:rPr>
        <w:t>των χρωμοσωμάτων.</w:t>
      </w:r>
    </w:p>
    <w:p w:rsidR="006211A3" w:rsidRPr="0013033C" w:rsidRDefault="006211A3" w:rsidP="0093473B">
      <w:pPr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a3"/>
        <w:ind w:left="0" w:right="108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* Με βάση το βάρος ασθενούς ίσο με 50</w:t>
      </w:r>
      <w:r w:rsidRPr="0013033C">
        <w:rPr>
          <w:rFonts w:cs="Times New Roman"/>
          <w:spacing w:val="7"/>
          <w:lang w:val="el-GR"/>
        </w:rPr>
        <w:t xml:space="preserve"> </w:t>
      </w:r>
      <w:r w:rsidRPr="0013033C">
        <w:rPr>
          <w:rFonts w:cs="Times New Roman"/>
        </w:rPr>
        <w:t>kg</w:t>
      </w:r>
      <w:r w:rsidRPr="0013033C">
        <w:rPr>
          <w:rFonts w:cs="Times New Roman"/>
          <w:lang w:val="el-GR"/>
        </w:rPr>
        <w:t>.</w:t>
      </w:r>
    </w:p>
    <w:p w:rsidR="006211A3" w:rsidRPr="0013033C" w:rsidRDefault="006211A3" w:rsidP="0093473B">
      <w:pPr>
        <w:spacing w:before="1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ind w:right="108"/>
        <w:rPr>
          <w:rFonts w:ascii="Times New Roman" w:eastAsia="Times New Roman" w:hAnsi="Times New Roman" w:cs="Times New Roman"/>
          <w:lang w:val="el-GR"/>
        </w:rPr>
      </w:pPr>
      <w:r w:rsidRPr="0013033C">
        <w:rPr>
          <w:rFonts w:ascii="Times New Roman" w:hAnsi="Times New Roman" w:cs="Times New Roman"/>
          <w:i/>
          <w:lang w:val="el-GR"/>
        </w:rPr>
        <w:t>Βαλσαρτάνη</w:t>
      </w:r>
    </w:p>
    <w:p w:rsidR="006211A3" w:rsidRPr="0013033C" w:rsidRDefault="002D487C" w:rsidP="0093473B">
      <w:pPr>
        <w:pStyle w:val="a3"/>
        <w:spacing w:before="6" w:line="244" w:lineRule="auto"/>
        <w:ind w:left="0" w:right="108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Τα μη κλινικά δεδομένα δεν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αποκαλύπτουν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ιδιαίτερο κίνδυνο για τον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άνθρωπο με βάσ</w:t>
      </w:r>
      <w:r w:rsidR="00A23DF0" w:rsidRPr="0013033C">
        <w:rPr>
          <w:rFonts w:cs="Times New Roman"/>
          <w:lang w:val="el-GR"/>
        </w:rPr>
        <w:t>η τις συμβατικές</w:t>
      </w:r>
      <w:r w:rsidRPr="0013033C">
        <w:rPr>
          <w:rFonts w:cs="Times New Roman"/>
          <w:lang w:val="el-GR"/>
        </w:rPr>
        <w:t xml:space="preserve"> μελέτες φαρμακολογικής ασφάλειας, τοξικότητας επαναλαμβανόμενων δόσεων,</w:t>
      </w:r>
      <w:r w:rsidRPr="0013033C">
        <w:rPr>
          <w:rFonts w:cs="Times New Roman"/>
          <w:spacing w:val="-46"/>
          <w:lang w:val="el-GR"/>
        </w:rPr>
        <w:t xml:space="preserve"> </w:t>
      </w:r>
      <w:r w:rsidRPr="0013033C">
        <w:rPr>
          <w:rFonts w:cs="Times New Roman"/>
          <w:lang w:val="el-GR"/>
        </w:rPr>
        <w:t>γονοτοξικότητας, ενδεχόμενης καρκινογόνου δράσης, τοξικότητας στην αναπαραγωγή και</w:t>
      </w:r>
      <w:r w:rsidRPr="0013033C">
        <w:rPr>
          <w:rFonts w:cs="Times New Roman"/>
          <w:spacing w:val="12"/>
          <w:lang w:val="el-GR"/>
        </w:rPr>
        <w:t xml:space="preserve"> </w:t>
      </w:r>
      <w:r w:rsidRPr="0013033C">
        <w:rPr>
          <w:rFonts w:cs="Times New Roman"/>
          <w:lang w:val="el-GR"/>
        </w:rPr>
        <w:t>την ανάπτυξη.</w:t>
      </w:r>
    </w:p>
    <w:p w:rsidR="006211A3" w:rsidRPr="0013033C" w:rsidRDefault="006211A3" w:rsidP="009A64F5">
      <w:pPr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A64F5">
      <w:pPr>
        <w:pStyle w:val="a3"/>
        <w:spacing w:line="247" w:lineRule="auto"/>
        <w:ind w:left="0" w:right="108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 xml:space="preserve">Σε αρουραίους, μητρικές τοξικές δόσεις (600 </w:t>
      </w:r>
      <w:r w:rsidRPr="0013033C">
        <w:rPr>
          <w:rFonts w:cs="Times New Roman"/>
        </w:rPr>
        <w:t>mg</w:t>
      </w:r>
      <w:r w:rsidRPr="0013033C">
        <w:rPr>
          <w:rFonts w:cs="Times New Roman"/>
          <w:lang w:val="el-GR"/>
        </w:rPr>
        <w:t>/</w:t>
      </w:r>
      <w:r w:rsidRPr="0013033C">
        <w:rPr>
          <w:rFonts w:cs="Times New Roman"/>
        </w:rPr>
        <w:t>kg</w:t>
      </w:r>
      <w:r w:rsidRPr="0013033C">
        <w:rPr>
          <w:rFonts w:cs="Times New Roman"/>
          <w:lang w:val="el-GR"/>
        </w:rPr>
        <w:t>/ημέρα) κατά τις τελευταίες ημέρες της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κύησης και κατά τη γαλουχία οδήγησαν σε μικρότερη επιβίωση, χαμηλότερη αύξηση βάρους και</w:t>
      </w:r>
      <w:r w:rsidRPr="0013033C">
        <w:rPr>
          <w:rFonts w:cs="Times New Roman"/>
          <w:spacing w:val="-38"/>
          <w:lang w:val="el-GR"/>
        </w:rPr>
        <w:t xml:space="preserve"> </w:t>
      </w:r>
      <w:r w:rsidRPr="0013033C">
        <w:rPr>
          <w:rFonts w:cs="Times New Roman"/>
          <w:lang w:val="el-GR"/>
        </w:rPr>
        <w:t>καθυστερημένη ανάπτυξη (αποκόλληση του πτερυγίου του ωτός και του έξω ακουστικού πόρου)</w:t>
      </w:r>
      <w:r w:rsidRPr="0013033C">
        <w:rPr>
          <w:rFonts w:cs="Times New Roman"/>
          <w:spacing w:val="25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των απογόνων (βλ. παράγραφο 4.6). Οι δόσεις αυτές σε αρουραίους (600 </w:t>
      </w:r>
      <w:r w:rsidRPr="0013033C">
        <w:rPr>
          <w:rFonts w:cs="Times New Roman"/>
        </w:rPr>
        <w:t>mg</w:t>
      </w:r>
      <w:r w:rsidRPr="0013033C">
        <w:rPr>
          <w:rFonts w:cs="Times New Roman"/>
          <w:lang w:val="el-GR"/>
        </w:rPr>
        <w:t>/</w:t>
      </w:r>
      <w:r w:rsidRPr="0013033C">
        <w:rPr>
          <w:rFonts w:cs="Times New Roman"/>
        </w:rPr>
        <w:t>kg</w:t>
      </w:r>
      <w:r w:rsidRPr="0013033C">
        <w:rPr>
          <w:rFonts w:cs="Times New Roman"/>
          <w:lang w:val="el-GR"/>
        </w:rPr>
        <w:t>/ημέρα) είναι</w:t>
      </w:r>
      <w:r w:rsidRPr="0013033C">
        <w:rPr>
          <w:rFonts w:cs="Times New Roman"/>
          <w:spacing w:val="9"/>
          <w:lang w:val="el-GR"/>
        </w:rPr>
        <w:t xml:space="preserve"> </w:t>
      </w:r>
      <w:r w:rsidRPr="0013033C">
        <w:rPr>
          <w:rFonts w:cs="Times New Roman"/>
          <w:lang w:val="el-GR"/>
        </w:rPr>
        <w:t>περίπου</w:t>
      </w:r>
      <w:r w:rsidR="00A23DF0" w:rsidRPr="0013033C">
        <w:rPr>
          <w:rFonts w:cs="Times New Roman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18 φορές η μέγιστη συνιστώμενη ανθρώπινη δόση σε βάση </w:t>
      </w:r>
      <w:r w:rsidRPr="0013033C">
        <w:rPr>
          <w:rFonts w:cs="Times New Roman"/>
          <w:spacing w:val="-3"/>
        </w:rPr>
        <w:t>mg</w:t>
      </w:r>
      <w:r w:rsidR="00A23DF0" w:rsidRPr="0013033C">
        <w:rPr>
          <w:rFonts w:cs="Times New Roman"/>
          <w:spacing w:val="-3"/>
          <w:lang w:val="el-GR"/>
        </w:rPr>
        <w:t>/</w:t>
      </w:r>
      <w:r w:rsidR="00E847B9" w:rsidRPr="00E847B9">
        <w:rPr>
          <w:rFonts w:cs="Times New Roman"/>
          <w:lang w:val="el-GR"/>
        </w:rPr>
        <w:t xml:space="preserve"> </w:t>
      </w:r>
      <w:r w:rsidR="00E847B9" w:rsidRPr="0013033C">
        <w:rPr>
          <w:rFonts w:cs="Times New Roman"/>
        </w:rPr>
        <w:t>m</w:t>
      </w:r>
      <w:r w:rsidR="00E847B9" w:rsidRPr="00E847B9">
        <w:rPr>
          <w:rFonts w:cs="Times New Roman"/>
          <w:vertAlign w:val="superscript"/>
          <w:lang w:val="el-GR"/>
        </w:rPr>
        <w:t>2</w:t>
      </w:r>
      <w:r w:rsidR="00A23DF0" w:rsidRPr="0013033C">
        <w:rPr>
          <w:rFonts w:cs="Times New Roman"/>
          <w:spacing w:val="-3"/>
          <w:lang w:val="el-GR"/>
        </w:rPr>
        <w:t xml:space="preserve"> </w:t>
      </w:r>
      <w:r w:rsidRPr="0013033C">
        <w:rPr>
          <w:rFonts w:cs="Times New Roman"/>
          <w:lang w:val="el-GR"/>
        </w:rPr>
        <w:t>(οι υπολογισμοί θεωρούν</w:t>
      </w:r>
      <w:r w:rsidRPr="0013033C">
        <w:rPr>
          <w:rFonts w:cs="Times New Roman"/>
          <w:spacing w:val="23"/>
          <w:lang w:val="el-GR"/>
        </w:rPr>
        <w:t xml:space="preserve"> </w:t>
      </w:r>
      <w:r w:rsidRPr="0013033C">
        <w:rPr>
          <w:rFonts w:cs="Times New Roman"/>
          <w:lang w:val="el-GR"/>
        </w:rPr>
        <w:t>ως</w:t>
      </w:r>
      <w:r w:rsidR="00A23DF0" w:rsidRPr="0013033C">
        <w:rPr>
          <w:rFonts w:cs="Times New Roman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δεδομένη μια από του στόματος δόση των 320 </w:t>
      </w:r>
      <w:r w:rsidRPr="0013033C">
        <w:rPr>
          <w:rFonts w:cs="Times New Roman"/>
        </w:rPr>
        <w:t>mg</w:t>
      </w:r>
      <w:r w:rsidRPr="0013033C">
        <w:rPr>
          <w:rFonts w:cs="Times New Roman"/>
          <w:lang w:val="el-GR"/>
        </w:rPr>
        <w:t>/ημέρα και ασθενή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60-κιλών).</w:t>
      </w:r>
    </w:p>
    <w:p w:rsidR="006211A3" w:rsidRPr="0013033C" w:rsidRDefault="006211A3" w:rsidP="0093473B">
      <w:pPr>
        <w:spacing w:before="1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A64F5">
      <w:pPr>
        <w:pStyle w:val="a3"/>
        <w:spacing w:line="242" w:lineRule="auto"/>
        <w:ind w:left="0" w:right="108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 xml:space="preserve">Σε μη κλινικές μελέτες για την ασφάλεια, υψηλές δόσεις βαλσαρτάνης (200 έως 600 </w:t>
      </w:r>
      <w:r w:rsidRPr="0013033C">
        <w:rPr>
          <w:rFonts w:cs="Times New Roman"/>
        </w:rPr>
        <w:t>mg</w:t>
      </w:r>
      <w:r w:rsidRPr="0013033C">
        <w:rPr>
          <w:rFonts w:cs="Times New Roman"/>
          <w:lang w:val="el-GR"/>
        </w:rPr>
        <w:t>/</w:t>
      </w:r>
      <w:r w:rsidRPr="0013033C">
        <w:rPr>
          <w:rFonts w:cs="Times New Roman"/>
        </w:rPr>
        <w:t>kg</w:t>
      </w:r>
      <w:r w:rsidRPr="0013033C">
        <w:rPr>
          <w:rFonts w:cs="Times New Roman"/>
          <w:spacing w:val="-42"/>
          <w:lang w:val="el-GR"/>
        </w:rPr>
        <w:t xml:space="preserve"> </w:t>
      </w:r>
      <w:r w:rsidRPr="0013033C">
        <w:rPr>
          <w:rFonts w:cs="Times New Roman"/>
          <w:lang w:val="el-GR"/>
        </w:rPr>
        <w:t>σωματικού βάρους) προκάλεσαν στους αρουραίους μείωση των παραμέτρων των κυττάρων των</w:t>
      </w:r>
      <w:r w:rsidRPr="0013033C">
        <w:rPr>
          <w:rFonts w:cs="Times New Roman"/>
          <w:spacing w:val="-31"/>
          <w:lang w:val="el-GR"/>
        </w:rPr>
        <w:t xml:space="preserve"> </w:t>
      </w:r>
      <w:r w:rsidRPr="0013033C">
        <w:rPr>
          <w:rFonts w:cs="Times New Roman"/>
          <w:lang w:val="el-GR"/>
        </w:rPr>
        <w:t>ερυθρών</w:t>
      </w:r>
      <w:r w:rsidRPr="0013033C">
        <w:rPr>
          <w:rFonts w:cs="Times New Roman"/>
          <w:spacing w:val="3"/>
          <w:lang w:val="el-GR"/>
        </w:rPr>
        <w:t xml:space="preserve"> </w:t>
      </w:r>
      <w:r w:rsidRPr="0013033C">
        <w:rPr>
          <w:rFonts w:cs="Times New Roman"/>
          <w:lang w:val="el-GR"/>
        </w:rPr>
        <w:t>αιμοσφαιρίων</w:t>
      </w:r>
      <w:r w:rsidRPr="0013033C">
        <w:rPr>
          <w:rFonts w:cs="Times New Roman"/>
          <w:spacing w:val="3"/>
          <w:lang w:val="el-GR"/>
        </w:rPr>
        <w:t xml:space="preserve"> </w:t>
      </w:r>
      <w:r w:rsidRPr="0013033C">
        <w:rPr>
          <w:rFonts w:cs="Times New Roman"/>
          <w:lang w:val="el-GR"/>
        </w:rPr>
        <w:t>(ερυθροκύτταρα,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αιμοσφαιρίνη,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αιματοκρίτης)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και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ένδειξη</w:t>
      </w:r>
      <w:r w:rsidRPr="0013033C">
        <w:rPr>
          <w:rFonts w:cs="Times New Roman"/>
          <w:spacing w:val="2"/>
          <w:lang w:val="el-GR"/>
        </w:rPr>
        <w:t xml:space="preserve"> </w:t>
      </w:r>
      <w:r w:rsidR="00A23DF0" w:rsidRPr="0013033C">
        <w:rPr>
          <w:rFonts w:cs="Times New Roman"/>
          <w:lang w:val="el-GR"/>
        </w:rPr>
        <w:t>μεταβολών στη νεφρική</w:t>
      </w:r>
      <w:r w:rsidRPr="0013033C">
        <w:rPr>
          <w:rFonts w:cs="Times New Roman"/>
          <w:lang w:val="el-GR"/>
        </w:rPr>
        <w:t xml:space="preserve"> αιμοδυναμική (ελαφρά αυξημένη ουρία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αζώτου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του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αίματος, υπερπλασία των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νεφρικών</w:t>
      </w:r>
      <w:r w:rsidRPr="0013033C">
        <w:rPr>
          <w:rFonts w:cs="Times New Roman"/>
          <w:spacing w:val="-50"/>
          <w:lang w:val="el-GR"/>
        </w:rPr>
        <w:t xml:space="preserve"> </w:t>
      </w:r>
      <w:r w:rsidRPr="0013033C">
        <w:rPr>
          <w:rFonts w:cs="Times New Roman"/>
          <w:lang w:val="el-GR"/>
        </w:rPr>
        <w:t>σωληναρίων και βασεοφιλία σε άρρενες). Οι δόσεις αυτές σε αρουραίους (20</w:t>
      </w:r>
      <w:r w:rsidR="002E25A4">
        <w:rPr>
          <w:rFonts w:cs="Times New Roman"/>
          <w:lang w:val="el-GR"/>
        </w:rPr>
        <w:t>0</w:t>
      </w:r>
      <w:r w:rsidRPr="0013033C">
        <w:rPr>
          <w:rFonts w:cs="Times New Roman"/>
          <w:lang w:val="el-GR"/>
        </w:rPr>
        <w:t xml:space="preserve"> έως 600</w:t>
      </w:r>
      <w:r w:rsidRPr="0013033C">
        <w:rPr>
          <w:rFonts w:cs="Times New Roman"/>
          <w:spacing w:val="16"/>
          <w:lang w:val="el-GR"/>
        </w:rPr>
        <w:t xml:space="preserve"> </w:t>
      </w:r>
      <w:r w:rsidRPr="0013033C">
        <w:rPr>
          <w:rFonts w:cs="Times New Roman"/>
        </w:rPr>
        <w:t>mg</w:t>
      </w:r>
      <w:r w:rsidRPr="0013033C">
        <w:rPr>
          <w:rFonts w:cs="Times New Roman"/>
          <w:lang w:val="el-GR"/>
        </w:rPr>
        <w:t>/</w:t>
      </w:r>
      <w:r w:rsidRPr="0013033C">
        <w:rPr>
          <w:rFonts w:cs="Times New Roman"/>
        </w:rPr>
        <w:t>kg</w:t>
      </w:r>
      <w:r w:rsidRPr="0013033C">
        <w:rPr>
          <w:rFonts w:cs="Times New Roman"/>
          <w:lang w:val="el-GR"/>
        </w:rPr>
        <w:t>/ημέρα) είναι περίπου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6 και 18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φορές</w:t>
      </w:r>
      <w:r w:rsidRPr="0013033C">
        <w:rPr>
          <w:rFonts w:cs="Times New Roman"/>
          <w:spacing w:val="-1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η μέγιστη συνιστώμενη ανθρώπινη δόση σε βάση </w:t>
      </w:r>
      <w:r w:rsidRPr="0013033C">
        <w:rPr>
          <w:rFonts w:cs="Times New Roman"/>
        </w:rPr>
        <w:t>mg</w:t>
      </w:r>
      <w:r w:rsidRPr="0013033C">
        <w:rPr>
          <w:rFonts w:cs="Times New Roman"/>
          <w:lang w:val="el-GR"/>
        </w:rPr>
        <w:t>/</w:t>
      </w:r>
      <w:r w:rsidR="00E847B9" w:rsidRPr="00E847B9">
        <w:rPr>
          <w:rFonts w:cs="Times New Roman"/>
          <w:lang w:val="el-GR"/>
        </w:rPr>
        <w:t xml:space="preserve"> </w:t>
      </w:r>
      <w:r w:rsidR="00E847B9" w:rsidRPr="0013033C">
        <w:rPr>
          <w:rFonts w:cs="Times New Roman"/>
        </w:rPr>
        <w:t>m</w:t>
      </w:r>
      <w:r w:rsidR="00E847B9" w:rsidRPr="00E847B9">
        <w:rPr>
          <w:rFonts w:cs="Times New Roman"/>
          <w:vertAlign w:val="superscript"/>
          <w:lang w:val="el-GR"/>
        </w:rPr>
        <w:t>2</w:t>
      </w:r>
      <w:r w:rsidRPr="0013033C">
        <w:rPr>
          <w:rFonts w:cs="Times New Roman"/>
          <w:spacing w:val="20"/>
          <w:position w:val="10"/>
          <w:lang w:val="el-GR"/>
        </w:rPr>
        <w:t xml:space="preserve"> </w:t>
      </w:r>
      <w:r w:rsidRPr="0013033C">
        <w:rPr>
          <w:rFonts w:cs="Times New Roman"/>
          <w:lang w:val="el-GR"/>
        </w:rPr>
        <w:t>(οι</w:t>
      </w:r>
      <w:r w:rsidRPr="0013033C">
        <w:rPr>
          <w:rFonts w:cs="Times New Roman"/>
          <w:spacing w:val="-49"/>
          <w:lang w:val="el-GR"/>
        </w:rPr>
        <w:t xml:space="preserve"> </w:t>
      </w:r>
      <w:r w:rsidRPr="0013033C">
        <w:rPr>
          <w:rFonts w:cs="Times New Roman"/>
          <w:lang w:val="el-GR"/>
        </w:rPr>
        <w:t>υπολογισμοί θεωρούν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ως</w:t>
      </w:r>
      <w:r w:rsidRPr="0013033C">
        <w:rPr>
          <w:rFonts w:cs="Times New Roman"/>
          <w:spacing w:val="-1"/>
          <w:lang w:val="el-GR"/>
        </w:rPr>
        <w:t xml:space="preserve"> </w:t>
      </w:r>
      <w:r w:rsidRPr="0013033C">
        <w:rPr>
          <w:rFonts w:cs="Times New Roman"/>
          <w:lang w:val="el-GR"/>
        </w:rPr>
        <w:t>δεδομένη μια από του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στόματος</w:t>
      </w:r>
      <w:r w:rsidRPr="0013033C">
        <w:rPr>
          <w:rFonts w:cs="Times New Roman"/>
          <w:spacing w:val="-2"/>
          <w:lang w:val="el-GR"/>
        </w:rPr>
        <w:t xml:space="preserve"> </w:t>
      </w:r>
      <w:r w:rsidRPr="0013033C">
        <w:rPr>
          <w:rFonts w:cs="Times New Roman"/>
          <w:lang w:val="el-GR"/>
        </w:rPr>
        <w:t>δόση των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320</w:t>
      </w:r>
      <w:r w:rsidRPr="0013033C">
        <w:rPr>
          <w:rFonts w:cs="Times New Roman"/>
          <w:spacing w:val="5"/>
          <w:lang w:val="el-GR"/>
        </w:rPr>
        <w:t xml:space="preserve"> </w:t>
      </w:r>
      <w:r w:rsidRPr="0013033C">
        <w:rPr>
          <w:rFonts w:cs="Times New Roman"/>
        </w:rPr>
        <w:t>mg</w:t>
      </w:r>
      <w:r w:rsidRPr="0013033C">
        <w:rPr>
          <w:rFonts w:cs="Times New Roman"/>
          <w:lang w:val="el-GR"/>
        </w:rPr>
        <w:t>/ημέρα και ασθενή 60-</w:t>
      </w:r>
      <w:r w:rsidRPr="0013033C">
        <w:rPr>
          <w:rFonts w:cs="Times New Roman"/>
          <w:spacing w:val="-53"/>
          <w:lang w:val="el-GR"/>
        </w:rPr>
        <w:t xml:space="preserve"> </w:t>
      </w:r>
      <w:r w:rsidRPr="0013033C">
        <w:rPr>
          <w:rFonts w:cs="Times New Roman"/>
          <w:lang w:val="el-GR"/>
        </w:rPr>
        <w:t>κιλών).</w:t>
      </w:r>
    </w:p>
    <w:p w:rsidR="006211A3" w:rsidRPr="0013033C" w:rsidRDefault="006211A3" w:rsidP="0093473B">
      <w:pPr>
        <w:spacing w:before="10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a3"/>
        <w:spacing w:line="244" w:lineRule="auto"/>
        <w:ind w:left="0" w:right="108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Σε αρκτόμυ</w:t>
      </w:r>
      <w:r w:rsidR="00EC7168">
        <w:rPr>
          <w:rFonts w:cs="Times New Roman"/>
          <w:lang w:val="el-GR"/>
        </w:rPr>
        <w:t>ε</w:t>
      </w:r>
      <w:r w:rsidRPr="0013033C">
        <w:rPr>
          <w:rFonts w:cs="Times New Roman"/>
          <w:lang w:val="el-GR"/>
        </w:rPr>
        <w:t>ς σε συγκρίσιμες δόσεις, οι μεταβολές ήταν παρόμοιες αν και σοβαρότερες, ιδιαίτερα</w:t>
      </w:r>
      <w:r w:rsidRPr="0013033C">
        <w:rPr>
          <w:rFonts w:cs="Times New Roman"/>
          <w:spacing w:val="19"/>
          <w:lang w:val="el-GR"/>
        </w:rPr>
        <w:t xml:space="preserve"> </w:t>
      </w:r>
      <w:r w:rsidRPr="0013033C">
        <w:rPr>
          <w:rFonts w:cs="Times New Roman"/>
          <w:lang w:val="el-GR"/>
        </w:rPr>
        <w:t>στα νεφρά, όπου οι μεταβολές εξελίχθηκαν σε νεφροπάθεια, συμπεριλαμβανομένης αυξημένης ουρίας</w:t>
      </w:r>
      <w:r w:rsidRPr="0013033C">
        <w:rPr>
          <w:rFonts w:cs="Times New Roman"/>
          <w:spacing w:val="-36"/>
          <w:lang w:val="el-GR"/>
        </w:rPr>
        <w:t xml:space="preserve"> </w:t>
      </w:r>
      <w:r w:rsidRPr="0013033C">
        <w:rPr>
          <w:rFonts w:cs="Times New Roman"/>
          <w:lang w:val="el-GR"/>
        </w:rPr>
        <w:t>αζώτου αίματος και</w:t>
      </w:r>
      <w:r w:rsidRPr="0013033C">
        <w:rPr>
          <w:rFonts w:cs="Times New Roman"/>
          <w:spacing w:val="3"/>
          <w:lang w:val="el-GR"/>
        </w:rPr>
        <w:t xml:space="preserve"> </w:t>
      </w:r>
      <w:r w:rsidRPr="0013033C">
        <w:rPr>
          <w:rFonts w:cs="Times New Roman"/>
          <w:lang w:val="el-GR"/>
        </w:rPr>
        <w:t>κρεατινίνης.</w:t>
      </w:r>
    </w:p>
    <w:p w:rsidR="006211A3" w:rsidRPr="0013033C" w:rsidRDefault="006211A3" w:rsidP="0093473B">
      <w:pPr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a3"/>
        <w:spacing w:line="244" w:lineRule="auto"/>
        <w:ind w:left="0" w:right="108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Υπερτροφία των παρασπειραματικών κυττάρων παρατηρήθηκε επίσης και στα δύο είδη ζώων.</w:t>
      </w:r>
      <w:r w:rsidRPr="0013033C">
        <w:rPr>
          <w:rFonts w:cs="Times New Roman"/>
          <w:spacing w:val="5"/>
          <w:lang w:val="el-GR"/>
        </w:rPr>
        <w:t xml:space="preserve"> </w:t>
      </w:r>
      <w:r w:rsidRPr="0013033C">
        <w:rPr>
          <w:rFonts w:cs="Times New Roman"/>
          <w:lang w:val="el-GR"/>
        </w:rPr>
        <w:t>Όλες οι μεταβολές θεωρήθηκε ότι προκλήθηκαν από τη φαρμακολογική δράση της βαλσαρτάνης, που</w:t>
      </w:r>
      <w:r w:rsidRPr="0013033C">
        <w:rPr>
          <w:rFonts w:cs="Times New Roman"/>
          <w:spacing w:val="-47"/>
          <w:lang w:val="el-GR"/>
        </w:rPr>
        <w:t xml:space="preserve"> </w:t>
      </w:r>
      <w:r w:rsidRPr="0013033C">
        <w:rPr>
          <w:rFonts w:cs="Times New Roman"/>
          <w:lang w:val="el-GR"/>
        </w:rPr>
        <w:t>προκαλεί παρατεταμένη υπόταση, ιδιαίτερα στους αρκτόμυες. Για θεραπευτικές δόσεις</w:t>
      </w:r>
      <w:r w:rsidRPr="0013033C">
        <w:rPr>
          <w:rFonts w:cs="Times New Roman"/>
          <w:spacing w:val="11"/>
          <w:lang w:val="el-GR"/>
        </w:rPr>
        <w:t xml:space="preserve"> </w:t>
      </w:r>
      <w:r w:rsidRPr="0013033C">
        <w:rPr>
          <w:rFonts w:cs="Times New Roman"/>
          <w:lang w:val="el-GR"/>
        </w:rPr>
        <w:t>βαλσαρτάνης στον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άνθρωπο,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η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υπερτροφία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των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παρασπειραματικών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κυττάρων</w:t>
      </w:r>
      <w:r w:rsidRPr="0013033C">
        <w:rPr>
          <w:rFonts w:cs="Times New Roman"/>
          <w:spacing w:val="2"/>
          <w:lang w:val="el-GR"/>
        </w:rPr>
        <w:t xml:space="preserve"> </w:t>
      </w:r>
      <w:r w:rsidRPr="0013033C">
        <w:rPr>
          <w:rFonts w:cs="Times New Roman"/>
          <w:lang w:val="el-GR"/>
        </w:rPr>
        <w:t>δε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φαίνεται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να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έχει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καμία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σχετική</w:t>
      </w:r>
      <w:r w:rsidRPr="0013033C">
        <w:rPr>
          <w:rFonts w:cs="Times New Roman"/>
          <w:spacing w:val="-52"/>
          <w:lang w:val="el-GR"/>
        </w:rPr>
        <w:t xml:space="preserve"> </w:t>
      </w:r>
      <w:r w:rsidRPr="0013033C">
        <w:rPr>
          <w:rFonts w:cs="Times New Roman"/>
          <w:lang w:val="el-GR"/>
        </w:rPr>
        <w:t>σημασία.</w:t>
      </w:r>
    </w:p>
    <w:p w:rsidR="006211A3" w:rsidRPr="0013033C" w:rsidRDefault="006211A3" w:rsidP="0093473B">
      <w:pPr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6211A3" w:rsidP="0093473B">
      <w:pPr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2"/>
        <w:numPr>
          <w:ilvl w:val="0"/>
          <w:numId w:val="20"/>
        </w:numPr>
        <w:tabs>
          <w:tab w:val="left" w:pos="686"/>
        </w:tabs>
        <w:ind w:left="0" w:right="108" w:firstLine="0"/>
        <w:jc w:val="left"/>
        <w:rPr>
          <w:rFonts w:cs="Times New Roman"/>
          <w:b w:val="0"/>
          <w:bCs w:val="0"/>
        </w:rPr>
      </w:pPr>
      <w:r w:rsidRPr="0013033C">
        <w:rPr>
          <w:rFonts w:cs="Times New Roman"/>
        </w:rPr>
        <w:t>ΦΑΡΜΑΚΕΥΤΙΚΕΣ ΠΛΗΡΟΦΟΡΙΕΣ</w:t>
      </w:r>
    </w:p>
    <w:p w:rsidR="006211A3" w:rsidRPr="0013033C" w:rsidRDefault="006211A3" w:rsidP="0093473B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6211A3" w:rsidRPr="0013033C" w:rsidRDefault="002D487C" w:rsidP="0093473B">
      <w:pPr>
        <w:pStyle w:val="a4"/>
        <w:numPr>
          <w:ilvl w:val="1"/>
          <w:numId w:val="20"/>
        </w:numPr>
        <w:tabs>
          <w:tab w:val="left" w:pos="686"/>
        </w:tabs>
        <w:ind w:left="0" w:right="108" w:firstLine="0"/>
        <w:jc w:val="left"/>
        <w:rPr>
          <w:rFonts w:ascii="Times New Roman" w:eastAsia="Times New Roman" w:hAnsi="Times New Roman" w:cs="Times New Roman"/>
        </w:rPr>
      </w:pPr>
      <w:r w:rsidRPr="0013033C">
        <w:rPr>
          <w:rFonts w:ascii="Times New Roman" w:hAnsi="Times New Roman" w:cs="Times New Roman"/>
          <w:b/>
        </w:rPr>
        <w:t>Κατάλογος εκδόχων</w:t>
      </w:r>
    </w:p>
    <w:p w:rsidR="006211A3" w:rsidRPr="0013033C" w:rsidRDefault="006211A3" w:rsidP="0093473B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9A64F5" w:rsidRPr="0013033C" w:rsidRDefault="002D487C" w:rsidP="00143803">
      <w:pPr>
        <w:pStyle w:val="a3"/>
        <w:spacing w:line="244" w:lineRule="auto"/>
        <w:ind w:left="0" w:right="118"/>
        <w:rPr>
          <w:rFonts w:cs="Times New Roman"/>
          <w:u w:val="single"/>
          <w:lang w:val="el-GR"/>
        </w:rPr>
      </w:pPr>
      <w:r w:rsidRPr="0013033C">
        <w:rPr>
          <w:rFonts w:cs="Times New Roman"/>
          <w:u w:val="single"/>
          <w:lang w:val="el-GR"/>
        </w:rPr>
        <w:t>Πυρήνας του δισκίου:</w:t>
      </w:r>
    </w:p>
    <w:p w:rsidR="00143803" w:rsidRDefault="002D487C" w:rsidP="00143803">
      <w:pPr>
        <w:pStyle w:val="a3"/>
        <w:spacing w:line="244" w:lineRule="auto"/>
        <w:ind w:left="0" w:right="118"/>
        <w:rPr>
          <w:rFonts w:cs="Times New Roman"/>
          <w:lang w:val="el-GR"/>
        </w:rPr>
      </w:pPr>
      <w:r w:rsidRPr="0013033C">
        <w:rPr>
          <w:rFonts w:cs="Times New Roman"/>
          <w:spacing w:val="-52"/>
          <w:lang w:val="el-GR"/>
        </w:rPr>
        <w:t xml:space="preserve"> </w:t>
      </w:r>
      <w:r w:rsidR="00143803">
        <w:rPr>
          <w:rFonts w:cs="Times New Roman"/>
        </w:rPr>
        <w:t>M</w:t>
      </w:r>
      <w:r w:rsidR="00143803">
        <w:rPr>
          <w:rFonts w:cs="Times New Roman"/>
          <w:lang w:val="el-GR"/>
        </w:rPr>
        <w:t>ικροκρυσταλλική κυτταρίνη</w:t>
      </w:r>
    </w:p>
    <w:p w:rsidR="006211A3" w:rsidRPr="0013033C" w:rsidRDefault="002D487C" w:rsidP="00143803">
      <w:pPr>
        <w:pStyle w:val="a3"/>
        <w:spacing w:line="244" w:lineRule="auto"/>
        <w:ind w:left="0" w:right="118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 xml:space="preserve">Κροσποβιδόνη </w:t>
      </w:r>
    </w:p>
    <w:p w:rsidR="009A64F5" w:rsidRPr="0013033C" w:rsidRDefault="002D487C" w:rsidP="00143803">
      <w:pPr>
        <w:pStyle w:val="a3"/>
        <w:spacing w:before="1" w:line="244" w:lineRule="auto"/>
        <w:ind w:left="0" w:right="118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Άνυδρο κολλοειδές πυ</w:t>
      </w:r>
      <w:r w:rsidR="00143803">
        <w:rPr>
          <w:rFonts w:cs="Times New Roman"/>
          <w:lang w:val="el-GR"/>
        </w:rPr>
        <w:t>ρίτιο</w:t>
      </w:r>
    </w:p>
    <w:p w:rsidR="006211A3" w:rsidRPr="0013033C" w:rsidRDefault="002D487C" w:rsidP="00143803">
      <w:pPr>
        <w:pStyle w:val="a3"/>
        <w:spacing w:before="1" w:line="244" w:lineRule="auto"/>
        <w:ind w:left="0" w:right="118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Μαγνήσιο</w:t>
      </w:r>
      <w:r w:rsidRPr="0013033C">
        <w:rPr>
          <w:rFonts w:cs="Times New Roman"/>
          <w:spacing w:val="6"/>
          <w:lang w:val="el-GR"/>
        </w:rPr>
        <w:t xml:space="preserve"> </w:t>
      </w:r>
      <w:r w:rsidRPr="0013033C">
        <w:rPr>
          <w:rFonts w:cs="Times New Roman"/>
          <w:lang w:val="el-GR"/>
        </w:rPr>
        <w:t>στεατικό</w:t>
      </w:r>
    </w:p>
    <w:p w:rsidR="006211A3" w:rsidRPr="0013033C" w:rsidRDefault="006211A3" w:rsidP="00143803">
      <w:pPr>
        <w:spacing w:before="8"/>
        <w:ind w:right="118"/>
        <w:rPr>
          <w:rFonts w:ascii="Times New Roman" w:eastAsia="Times New Roman" w:hAnsi="Times New Roman" w:cs="Times New Roman"/>
          <w:lang w:val="el-GR"/>
        </w:rPr>
      </w:pPr>
    </w:p>
    <w:p w:rsidR="009A64F5" w:rsidRPr="0013033C" w:rsidRDefault="002D487C" w:rsidP="00143803">
      <w:pPr>
        <w:pStyle w:val="a3"/>
        <w:spacing w:line="244" w:lineRule="auto"/>
        <w:ind w:left="0" w:right="118"/>
        <w:rPr>
          <w:rFonts w:cs="Times New Roman"/>
          <w:u w:val="single"/>
          <w:lang w:val="el-GR"/>
        </w:rPr>
      </w:pPr>
      <w:r w:rsidRPr="0013033C">
        <w:rPr>
          <w:rFonts w:cs="Times New Roman"/>
          <w:u w:val="single"/>
          <w:lang w:val="el-GR"/>
        </w:rPr>
        <w:t xml:space="preserve">Επικάλυψη: </w:t>
      </w:r>
    </w:p>
    <w:p w:rsidR="006211A3" w:rsidRPr="0013033C" w:rsidRDefault="002D487C" w:rsidP="00143803">
      <w:pPr>
        <w:pStyle w:val="a3"/>
        <w:spacing w:line="244" w:lineRule="auto"/>
        <w:ind w:left="0" w:right="118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Υπρομελλόζη</w:t>
      </w:r>
    </w:p>
    <w:p w:rsidR="009A64F5" w:rsidRPr="0013033C" w:rsidRDefault="002D487C" w:rsidP="00143803">
      <w:pPr>
        <w:pStyle w:val="a3"/>
        <w:spacing w:before="1" w:line="244" w:lineRule="auto"/>
        <w:ind w:left="0" w:right="118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Σιδήρου οξείδιο, κίτρινο</w:t>
      </w:r>
      <w:r w:rsidRPr="0013033C">
        <w:rPr>
          <w:rFonts w:cs="Times New Roman"/>
          <w:spacing w:val="9"/>
          <w:lang w:val="el-GR"/>
        </w:rPr>
        <w:t xml:space="preserve"> </w:t>
      </w:r>
      <w:r w:rsidR="00A53FA8" w:rsidRPr="00143803">
        <w:rPr>
          <w:rFonts w:cs="Times New Roman"/>
          <w:spacing w:val="9"/>
          <w:lang w:val="el-GR"/>
        </w:rPr>
        <w:t>(</w:t>
      </w:r>
      <w:r w:rsidRPr="0013033C">
        <w:rPr>
          <w:rFonts w:cs="Times New Roman"/>
        </w:rPr>
        <w:t>E</w:t>
      </w:r>
      <w:r w:rsidRPr="0013033C">
        <w:rPr>
          <w:rFonts w:cs="Times New Roman"/>
          <w:lang w:val="el-GR"/>
        </w:rPr>
        <w:t>172)</w:t>
      </w:r>
    </w:p>
    <w:p w:rsidR="009A64F5" w:rsidRPr="0013033C" w:rsidRDefault="009A64F5" w:rsidP="00143803">
      <w:pPr>
        <w:pStyle w:val="a3"/>
        <w:spacing w:before="1" w:line="244" w:lineRule="auto"/>
        <w:ind w:left="0" w:right="118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Τιτανίου διοξείδιο (</w:t>
      </w:r>
      <w:r w:rsidRPr="0013033C">
        <w:rPr>
          <w:rFonts w:cs="Times New Roman"/>
        </w:rPr>
        <w:t>E</w:t>
      </w:r>
      <w:r w:rsidRPr="0013033C">
        <w:rPr>
          <w:rFonts w:cs="Times New Roman"/>
          <w:lang w:val="el-GR"/>
        </w:rPr>
        <w:t>171)</w:t>
      </w:r>
    </w:p>
    <w:p w:rsidR="009A64F5" w:rsidRPr="0013033C" w:rsidRDefault="002D487C" w:rsidP="00143803">
      <w:pPr>
        <w:pStyle w:val="a3"/>
        <w:spacing w:before="1" w:line="244" w:lineRule="auto"/>
        <w:ind w:left="0" w:right="118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 xml:space="preserve"> </w:t>
      </w:r>
      <w:r w:rsidR="00143803">
        <w:rPr>
          <w:rFonts w:cs="Times New Roman"/>
          <w:lang w:val="el-GR"/>
        </w:rPr>
        <w:t>Πολυαιθυλενογλυκόλη</w:t>
      </w:r>
    </w:p>
    <w:p w:rsidR="006211A3" w:rsidRPr="0013033C" w:rsidRDefault="002D487C" w:rsidP="00143803">
      <w:pPr>
        <w:pStyle w:val="a3"/>
        <w:spacing w:before="1" w:line="244" w:lineRule="auto"/>
        <w:ind w:left="0" w:right="118"/>
        <w:rPr>
          <w:rFonts w:cs="Times New Roman"/>
          <w:lang w:val="el-GR"/>
        </w:rPr>
      </w:pPr>
      <w:r w:rsidRPr="0013033C">
        <w:rPr>
          <w:rFonts w:cs="Times New Roman"/>
          <w:spacing w:val="-47"/>
          <w:lang w:val="el-GR"/>
        </w:rPr>
        <w:t xml:space="preserve"> </w:t>
      </w:r>
      <w:r w:rsidRPr="0013033C">
        <w:rPr>
          <w:rFonts w:cs="Times New Roman"/>
          <w:lang w:val="el-GR"/>
        </w:rPr>
        <w:t>Τάλκης</w:t>
      </w:r>
    </w:p>
    <w:p w:rsidR="006211A3" w:rsidRPr="0013033C" w:rsidRDefault="006211A3" w:rsidP="00143803">
      <w:pPr>
        <w:spacing w:line="244" w:lineRule="auto"/>
        <w:ind w:right="118"/>
        <w:rPr>
          <w:rFonts w:ascii="Times New Roman" w:hAnsi="Times New Roman" w:cs="Times New Roman"/>
          <w:lang w:val="el-GR"/>
        </w:rPr>
      </w:pPr>
    </w:p>
    <w:p w:rsidR="003F78EF" w:rsidRPr="0013033C" w:rsidRDefault="003F78EF" w:rsidP="00143803">
      <w:pPr>
        <w:spacing w:line="244" w:lineRule="auto"/>
        <w:ind w:right="118"/>
        <w:rPr>
          <w:rFonts w:ascii="Times New Roman" w:hAnsi="Times New Roman" w:cs="Times New Roman"/>
          <w:i/>
          <w:u w:val="single"/>
          <w:lang w:val="el-GR"/>
        </w:rPr>
      </w:pPr>
      <w:r w:rsidRPr="0013033C">
        <w:rPr>
          <w:rFonts w:ascii="Times New Roman" w:hAnsi="Times New Roman" w:cs="Times New Roman"/>
          <w:i/>
          <w:u w:val="single"/>
          <w:lang w:val="el-GR"/>
        </w:rPr>
        <w:t>{Μόνο για τα δισκία των 10</w:t>
      </w:r>
      <w:r w:rsidRPr="0013033C">
        <w:rPr>
          <w:rFonts w:ascii="Times New Roman" w:hAnsi="Times New Roman" w:cs="Times New Roman"/>
          <w:i/>
          <w:u w:val="single"/>
        </w:rPr>
        <w:t>mg</w:t>
      </w:r>
      <w:r w:rsidRPr="0013033C">
        <w:rPr>
          <w:rFonts w:ascii="Times New Roman" w:hAnsi="Times New Roman" w:cs="Times New Roman"/>
          <w:i/>
          <w:u w:val="single"/>
          <w:lang w:val="el-GR"/>
        </w:rPr>
        <w:t>/160</w:t>
      </w:r>
      <w:r w:rsidRPr="0013033C">
        <w:rPr>
          <w:rFonts w:ascii="Times New Roman" w:hAnsi="Times New Roman" w:cs="Times New Roman"/>
          <w:i/>
          <w:u w:val="single"/>
        </w:rPr>
        <w:t>mg</w:t>
      </w:r>
      <w:r w:rsidRPr="0013033C">
        <w:rPr>
          <w:rFonts w:ascii="Times New Roman" w:hAnsi="Times New Roman" w:cs="Times New Roman"/>
          <w:i/>
          <w:u w:val="single"/>
          <w:lang w:val="el-GR"/>
        </w:rPr>
        <w:t>}</w:t>
      </w:r>
    </w:p>
    <w:p w:rsidR="003F78EF" w:rsidRPr="0013033C" w:rsidRDefault="003F78EF" w:rsidP="00143803">
      <w:pPr>
        <w:pStyle w:val="a3"/>
        <w:spacing w:line="244" w:lineRule="auto"/>
        <w:ind w:left="0" w:right="118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Υπρομελλόζη</w:t>
      </w:r>
    </w:p>
    <w:p w:rsidR="003F78EF" w:rsidRPr="0013033C" w:rsidRDefault="003F78EF" w:rsidP="00143803">
      <w:pPr>
        <w:pStyle w:val="a3"/>
        <w:spacing w:before="1" w:line="244" w:lineRule="auto"/>
        <w:ind w:left="0" w:right="118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Σιδήρου οξείδιο, κίτρινο</w:t>
      </w:r>
      <w:r w:rsidRPr="0013033C">
        <w:rPr>
          <w:rFonts w:cs="Times New Roman"/>
          <w:spacing w:val="9"/>
          <w:lang w:val="el-GR"/>
        </w:rPr>
        <w:t xml:space="preserve"> </w:t>
      </w:r>
      <w:r w:rsidRPr="0013033C">
        <w:rPr>
          <w:rFonts w:cs="Times New Roman"/>
          <w:lang w:val="el-GR"/>
        </w:rPr>
        <w:t>(</w:t>
      </w:r>
      <w:r w:rsidRPr="0013033C">
        <w:rPr>
          <w:rFonts w:cs="Times New Roman"/>
        </w:rPr>
        <w:t>E</w:t>
      </w:r>
      <w:r w:rsidRPr="0013033C">
        <w:rPr>
          <w:rFonts w:cs="Times New Roman"/>
          <w:lang w:val="el-GR"/>
        </w:rPr>
        <w:t>172)</w:t>
      </w:r>
    </w:p>
    <w:p w:rsidR="003F78EF" w:rsidRPr="0013033C" w:rsidRDefault="003F78EF" w:rsidP="00143803">
      <w:pPr>
        <w:pStyle w:val="a3"/>
        <w:spacing w:before="1" w:line="244" w:lineRule="auto"/>
        <w:ind w:left="0" w:right="118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Σιδήρου οξείδιο, κόκκινο (Ε172)</w:t>
      </w:r>
    </w:p>
    <w:p w:rsidR="003F78EF" w:rsidRPr="0013033C" w:rsidRDefault="003F78EF" w:rsidP="003F78EF">
      <w:pPr>
        <w:pStyle w:val="a3"/>
        <w:spacing w:before="1" w:line="244" w:lineRule="auto"/>
        <w:ind w:left="0" w:right="6241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Τιτανίου διοξείδιο (</w:t>
      </w:r>
      <w:r w:rsidRPr="0013033C">
        <w:rPr>
          <w:rFonts w:cs="Times New Roman"/>
        </w:rPr>
        <w:t>E</w:t>
      </w:r>
      <w:r w:rsidRPr="0013033C">
        <w:rPr>
          <w:rFonts w:cs="Times New Roman"/>
          <w:lang w:val="el-GR"/>
        </w:rPr>
        <w:t>171)</w:t>
      </w:r>
    </w:p>
    <w:p w:rsidR="003F78EF" w:rsidRPr="0013033C" w:rsidRDefault="003F78EF" w:rsidP="003F78EF">
      <w:pPr>
        <w:pStyle w:val="a3"/>
        <w:spacing w:before="1" w:line="244" w:lineRule="auto"/>
        <w:ind w:left="0" w:right="6241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 xml:space="preserve"> </w:t>
      </w:r>
      <w:r w:rsidR="00143803">
        <w:rPr>
          <w:rFonts w:cs="Times New Roman"/>
          <w:lang w:val="el-GR"/>
        </w:rPr>
        <w:t>Πολυαιθυλενογλυκόλη</w:t>
      </w:r>
    </w:p>
    <w:p w:rsidR="003F78EF" w:rsidRPr="0013033C" w:rsidRDefault="003F78EF" w:rsidP="003F78EF">
      <w:pPr>
        <w:pStyle w:val="a3"/>
        <w:spacing w:before="1" w:line="244" w:lineRule="auto"/>
        <w:ind w:left="0" w:right="6241"/>
        <w:rPr>
          <w:rFonts w:cs="Times New Roman"/>
          <w:lang w:val="el-GR"/>
        </w:rPr>
      </w:pPr>
      <w:r w:rsidRPr="0013033C">
        <w:rPr>
          <w:rFonts w:cs="Times New Roman"/>
          <w:spacing w:val="-47"/>
          <w:lang w:val="el-GR"/>
        </w:rPr>
        <w:t xml:space="preserve"> </w:t>
      </w:r>
      <w:r w:rsidRPr="0013033C">
        <w:rPr>
          <w:rFonts w:cs="Times New Roman"/>
          <w:lang w:val="el-GR"/>
        </w:rPr>
        <w:t>Τάλκης</w:t>
      </w:r>
    </w:p>
    <w:p w:rsidR="003F78EF" w:rsidRPr="0013033C" w:rsidRDefault="003F78EF" w:rsidP="003F78EF">
      <w:pPr>
        <w:pStyle w:val="a3"/>
        <w:spacing w:before="1" w:line="244" w:lineRule="auto"/>
        <w:ind w:left="0" w:right="6241"/>
        <w:rPr>
          <w:rFonts w:cs="Times New Roman"/>
          <w:lang w:val="el-GR"/>
        </w:rPr>
      </w:pPr>
    </w:p>
    <w:p w:rsidR="006211A3" w:rsidRPr="0013033C" w:rsidRDefault="002D487C" w:rsidP="0093473B">
      <w:pPr>
        <w:pStyle w:val="2"/>
        <w:numPr>
          <w:ilvl w:val="1"/>
          <w:numId w:val="20"/>
        </w:numPr>
        <w:tabs>
          <w:tab w:val="left" w:pos="686"/>
        </w:tabs>
        <w:spacing w:before="60"/>
        <w:ind w:left="0" w:firstLine="0"/>
        <w:jc w:val="left"/>
        <w:rPr>
          <w:rFonts w:cs="Times New Roman"/>
          <w:b w:val="0"/>
          <w:bCs w:val="0"/>
        </w:rPr>
      </w:pPr>
      <w:r w:rsidRPr="0013033C">
        <w:rPr>
          <w:rFonts w:cs="Times New Roman"/>
        </w:rPr>
        <w:t>Ασυμβατότητες</w:t>
      </w:r>
    </w:p>
    <w:p w:rsidR="006211A3" w:rsidRPr="0013033C" w:rsidRDefault="006211A3" w:rsidP="0093473B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6211A3" w:rsidRPr="0013033C" w:rsidRDefault="002D487C" w:rsidP="0093473B">
      <w:pPr>
        <w:pStyle w:val="a3"/>
        <w:ind w:left="0"/>
        <w:rPr>
          <w:rFonts w:cs="Times New Roman"/>
        </w:rPr>
      </w:pPr>
      <w:r w:rsidRPr="0013033C">
        <w:rPr>
          <w:rFonts w:cs="Times New Roman"/>
        </w:rPr>
        <w:t>Δεν</w:t>
      </w:r>
      <w:r w:rsidRPr="0013033C">
        <w:rPr>
          <w:rFonts w:cs="Times New Roman"/>
          <w:spacing w:val="4"/>
        </w:rPr>
        <w:t xml:space="preserve"> </w:t>
      </w:r>
      <w:r w:rsidRPr="0013033C">
        <w:rPr>
          <w:rFonts w:cs="Times New Roman"/>
        </w:rPr>
        <w:t>εφαρμόζεται.</w:t>
      </w:r>
    </w:p>
    <w:p w:rsidR="006211A3" w:rsidRPr="0013033C" w:rsidRDefault="006211A3" w:rsidP="0093473B">
      <w:pPr>
        <w:spacing w:before="6"/>
        <w:rPr>
          <w:rFonts w:ascii="Times New Roman" w:eastAsia="Times New Roman" w:hAnsi="Times New Roman" w:cs="Times New Roman"/>
        </w:rPr>
      </w:pPr>
    </w:p>
    <w:p w:rsidR="006211A3" w:rsidRPr="0013033C" w:rsidRDefault="00A53FA8" w:rsidP="0093473B">
      <w:pPr>
        <w:pStyle w:val="2"/>
        <w:numPr>
          <w:ilvl w:val="1"/>
          <w:numId w:val="20"/>
        </w:numPr>
        <w:tabs>
          <w:tab w:val="left" w:pos="686"/>
        </w:tabs>
        <w:ind w:left="0" w:firstLine="0"/>
        <w:jc w:val="left"/>
        <w:rPr>
          <w:rFonts w:cs="Times New Roman"/>
          <w:b w:val="0"/>
          <w:bCs w:val="0"/>
        </w:rPr>
      </w:pPr>
      <w:r w:rsidRPr="0013033C">
        <w:rPr>
          <w:rFonts w:cs="Times New Roman"/>
          <w:lang w:val="el-GR"/>
        </w:rPr>
        <w:t>Διάρκεια ζωής</w:t>
      </w:r>
    </w:p>
    <w:p w:rsidR="006211A3" w:rsidRPr="0013033C" w:rsidRDefault="006211A3" w:rsidP="0093473B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6211A3" w:rsidRPr="0013033C" w:rsidRDefault="003F78EF" w:rsidP="0093473B">
      <w:pPr>
        <w:pStyle w:val="a3"/>
        <w:ind w:left="0"/>
        <w:rPr>
          <w:rFonts w:cs="Times New Roman"/>
        </w:rPr>
      </w:pPr>
      <w:r w:rsidRPr="0013033C">
        <w:rPr>
          <w:rFonts w:cs="Times New Roman"/>
          <w:lang w:val="el-GR"/>
        </w:rPr>
        <w:t>21 μήνες</w:t>
      </w:r>
    </w:p>
    <w:p w:rsidR="006211A3" w:rsidRPr="0013033C" w:rsidRDefault="006211A3" w:rsidP="0093473B">
      <w:pPr>
        <w:spacing w:before="6"/>
        <w:rPr>
          <w:rFonts w:ascii="Times New Roman" w:eastAsia="Times New Roman" w:hAnsi="Times New Roman" w:cs="Times New Roman"/>
        </w:rPr>
      </w:pPr>
    </w:p>
    <w:p w:rsidR="006211A3" w:rsidRPr="0013033C" w:rsidRDefault="002D487C" w:rsidP="0093473B">
      <w:pPr>
        <w:pStyle w:val="2"/>
        <w:numPr>
          <w:ilvl w:val="1"/>
          <w:numId w:val="20"/>
        </w:numPr>
        <w:tabs>
          <w:tab w:val="left" w:pos="686"/>
        </w:tabs>
        <w:ind w:left="0" w:firstLine="0"/>
        <w:jc w:val="left"/>
        <w:rPr>
          <w:rFonts w:cs="Times New Roman"/>
          <w:b w:val="0"/>
          <w:bCs w:val="0"/>
          <w:lang w:val="el-GR"/>
        </w:rPr>
      </w:pPr>
      <w:r w:rsidRPr="0013033C">
        <w:rPr>
          <w:rFonts w:cs="Times New Roman"/>
          <w:lang w:val="el-GR"/>
        </w:rPr>
        <w:t>Ιδιαίτερες προφυλάξεις κατά την φύλαξη του</w:t>
      </w:r>
      <w:r w:rsidRPr="0013033C">
        <w:rPr>
          <w:rFonts w:cs="Times New Roman"/>
          <w:spacing w:val="-3"/>
          <w:lang w:val="el-GR"/>
        </w:rPr>
        <w:t xml:space="preserve"> </w:t>
      </w:r>
      <w:r w:rsidRPr="0013033C">
        <w:rPr>
          <w:rFonts w:cs="Times New Roman"/>
          <w:lang w:val="el-GR"/>
        </w:rPr>
        <w:t>προϊόντος</w:t>
      </w:r>
    </w:p>
    <w:p w:rsidR="006211A3" w:rsidRPr="0013033C" w:rsidRDefault="006211A3" w:rsidP="0093473B">
      <w:pPr>
        <w:spacing w:before="8"/>
        <w:rPr>
          <w:rFonts w:ascii="Times New Roman" w:eastAsia="Times New Roman" w:hAnsi="Times New Roman" w:cs="Times New Roman"/>
          <w:b/>
          <w:bCs/>
          <w:lang w:val="el-GR"/>
        </w:rPr>
      </w:pPr>
    </w:p>
    <w:p w:rsidR="002B58C0" w:rsidRPr="0013033C" w:rsidRDefault="002B58C0" w:rsidP="0093473B">
      <w:pPr>
        <w:spacing w:before="8"/>
        <w:rPr>
          <w:rFonts w:ascii="Times New Roman" w:eastAsia="Times New Roman" w:hAnsi="Times New Roman" w:cs="Times New Roman"/>
          <w:b/>
          <w:bCs/>
          <w:lang w:val="el-GR"/>
        </w:rPr>
      </w:pPr>
      <w:r w:rsidRPr="0013033C">
        <w:rPr>
          <w:rFonts w:ascii="Times New Roman" w:eastAsia="Calibri" w:hAnsi="Times New Roman" w:cs="Times New Roman"/>
          <w:noProof/>
          <w:lang w:val="el-GR"/>
        </w:rPr>
        <w:t>Φυλάσσετ</w:t>
      </w:r>
      <w:r w:rsidR="002E25A4">
        <w:rPr>
          <w:rFonts w:ascii="Times New Roman" w:eastAsia="Calibri" w:hAnsi="Times New Roman" w:cs="Times New Roman"/>
          <w:noProof/>
          <w:lang w:val="el-GR"/>
        </w:rPr>
        <w:t xml:space="preserve">ε σε θερμοκρασία μικρότερη των </w:t>
      </w:r>
      <w:r w:rsidRPr="0013033C">
        <w:rPr>
          <w:rFonts w:ascii="Times New Roman" w:eastAsia="Calibri" w:hAnsi="Times New Roman" w:cs="Times New Roman"/>
          <w:noProof/>
          <w:lang w:val="el-GR"/>
        </w:rPr>
        <w:t>25</w:t>
      </w:r>
      <w:r w:rsidRPr="0013033C">
        <w:rPr>
          <w:rFonts w:ascii="Times New Roman" w:eastAsia="Calibri" w:hAnsi="Times New Roman" w:cs="Times New Roman"/>
          <w:noProof/>
          <w:lang w:val="el-GR"/>
        </w:rPr>
        <w:sym w:font="Symbol" w:char="F0B0"/>
      </w:r>
      <w:r w:rsidRPr="0013033C">
        <w:rPr>
          <w:rFonts w:ascii="Times New Roman" w:eastAsia="Calibri" w:hAnsi="Times New Roman" w:cs="Times New Roman"/>
          <w:noProof/>
          <w:lang w:val="el-GR"/>
        </w:rPr>
        <w:t>C</w:t>
      </w:r>
    </w:p>
    <w:p w:rsidR="006211A3" w:rsidRPr="0013033C" w:rsidRDefault="006211A3" w:rsidP="0093473B">
      <w:pPr>
        <w:spacing w:before="2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6211A3" w:rsidP="0093473B">
      <w:pPr>
        <w:spacing w:before="6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2"/>
        <w:numPr>
          <w:ilvl w:val="1"/>
          <w:numId w:val="20"/>
        </w:numPr>
        <w:tabs>
          <w:tab w:val="left" w:pos="686"/>
        </w:tabs>
        <w:ind w:left="0" w:firstLine="0"/>
        <w:jc w:val="left"/>
        <w:rPr>
          <w:rFonts w:cs="Times New Roman"/>
          <w:b w:val="0"/>
          <w:bCs w:val="0"/>
          <w:lang w:val="el-GR"/>
        </w:rPr>
      </w:pPr>
      <w:r w:rsidRPr="0013033C">
        <w:rPr>
          <w:rFonts w:cs="Times New Roman"/>
          <w:lang w:val="el-GR"/>
        </w:rPr>
        <w:t>Φύση και συστατικά του</w:t>
      </w:r>
      <w:r w:rsidRPr="0013033C">
        <w:rPr>
          <w:rFonts w:cs="Times New Roman"/>
          <w:spacing w:val="-1"/>
          <w:lang w:val="el-GR"/>
        </w:rPr>
        <w:t xml:space="preserve"> </w:t>
      </w:r>
      <w:r w:rsidRPr="0013033C">
        <w:rPr>
          <w:rFonts w:cs="Times New Roman"/>
          <w:lang w:val="el-GR"/>
        </w:rPr>
        <w:t>περιέκτη</w:t>
      </w:r>
    </w:p>
    <w:p w:rsidR="006211A3" w:rsidRPr="0013033C" w:rsidRDefault="006211A3" w:rsidP="0093473B">
      <w:pPr>
        <w:spacing w:before="8"/>
        <w:rPr>
          <w:rFonts w:ascii="Times New Roman" w:eastAsia="Times New Roman" w:hAnsi="Times New Roman" w:cs="Times New Roman"/>
          <w:b/>
          <w:bCs/>
          <w:lang w:val="el-GR"/>
        </w:rPr>
      </w:pPr>
    </w:p>
    <w:p w:rsidR="006211A3" w:rsidRPr="0013033C" w:rsidRDefault="002D487C" w:rsidP="0093473B">
      <w:pPr>
        <w:pStyle w:val="a3"/>
        <w:spacing w:line="244" w:lineRule="auto"/>
        <w:ind w:left="0"/>
        <w:rPr>
          <w:rFonts w:cs="Times New Roman"/>
          <w:u w:val="single"/>
          <w:lang w:val="el-GR"/>
        </w:rPr>
      </w:pPr>
      <w:r w:rsidRPr="0013033C">
        <w:rPr>
          <w:rFonts w:cs="Times New Roman"/>
          <w:u w:val="single"/>
          <w:lang w:val="el-GR"/>
        </w:rPr>
        <w:t xml:space="preserve">Συσκευασίες κυψέλης </w:t>
      </w:r>
      <w:r w:rsidRPr="0013033C">
        <w:rPr>
          <w:rFonts w:cs="Times New Roman"/>
          <w:u w:val="single"/>
        </w:rPr>
        <w:t>PVC</w:t>
      </w:r>
      <w:r w:rsidRPr="0013033C">
        <w:rPr>
          <w:rFonts w:cs="Times New Roman"/>
          <w:u w:val="single"/>
          <w:lang w:val="el-GR"/>
        </w:rPr>
        <w:t>/</w:t>
      </w:r>
      <w:r w:rsidRPr="0013033C">
        <w:rPr>
          <w:rFonts w:cs="Times New Roman"/>
          <w:u w:val="single"/>
        </w:rPr>
        <w:t>PVDC</w:t>
      </w:r>
    </w:p>
    <w:p w:rsidR="006211A3" w:rsidRPr="0013033C" w:rsidRDefault="002D487C" w:rsidP="0093473B">
      <w:pPr>
        <w:pStyle w:val="a3"/>
        <w:spacing w:before="1" w:line="244" w:lineRule="auto"/>
        <w:ind w:left="0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Μεγέθη συσκευασίας:</w:t>
      </w:r>
      <w:r w:rsidRPr="0013033C">
        <w:rPr>
          <w:rFonts w:cs="Times New Roman"/>
          <w:spacing w:val="3"/>
          <w:lang w:val="el-GR"/>
        </w:rPr>
        <w:t xml:space="preserve"> </w:t>
      </w:r>
      <w:r w:rsidRPr="0013033C">
        <w:rPr>
          <w:rFonts w:cs="Times New Roman"/>
          <w:lang w:val="el-GR"/>
        </w:rPr>
        <w:t>7, 14, 28, 30, 56, 90, 98 ή 280 επικαλυμμένα με λεπτό υμένιο δισκία.</w:t>
      </w:r>
    </w:p>
    <w:p w:rsidR="006211A3" w:rsidRPr="0013033C" w:rsidRDefault="006211A3" w:rsidP="0093473B">
      <w:pPr>
        <w:spacing w:before="8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a3"/>
        <w:spacing w:line="244" w:lineRule="auto"/>
        <w:ind w:left="0" w:right="848"/>
        <w:rPr>
          <w:rFonts w:cs="Times New Roman"/>
          <w:u w:val="single"/>
          <w:lang w:val="el-GR"/>
        </w:rPr>
      </w:pPr>
      <w:r w:rsidRPr="0013033C">
        <w:rPr>
          <w:rFonts w:cs="Times New Roman"/>
          <w:u w:val="single"/>
        </w:rPr>
        <w:t>PVC</w:t>
      </w:r>
      <w:r w:rsidRPr="0013033C">
        <w:rPr>
          <w:rFonts w:cs="Times New Roman"/>
          <w:u w:val="single"/>
          <w:lang w:val="el-GR"/>
        </w:rPr>
        <w:t>/</w:t>
      </w:r>
      <w:r w:rsidRPr="0013033C">
        <w:rPr>
          <w:rFonts w:cs="Times New Roman"/>
          <w:u w:val="single"/>
        </w:rPr>
        <w:t>PVDC</w:t>
      </w:r>
      <w:r w:rsidRPr="0013033C">
        <w:rPr>
          <w:rFonts w:cs="Times New Roman"/>
          <w:u w:val="single"/>
          <w:lang w:val="el-GR"/>
        </w:rPr>
        <w:t xml:space="preserve"> διάτρητο </w:t>
      </w:r>
      <w:r w:rsidRPr="0013033C">
        <w:rPr>
          <w:rFonts w:cs="Times New Roman"/>
          <w:u w:val="single"/>
        </w:rPr>
        <w:t>blister</w:t>
      </w:r>
      <w:r w:rsidRPr="0013033C">
        <w:rPr>
          <w:rFonts w:cs="Times New Roman"/>
          <w:u w:val="single"/>
          <w:lang w:val="el-GR"/>
        </w:rPr>
        <w:t xml:space="preserve">, μονάδων δόσης. </w:t>
      </w:r>
    </w:p>
    <w:p w:rsidR="002B58C0" w:rsidRPr="0013033C" w:rsidRDefault="002D487C" w:rsidP="0093473B">
      <w:pPr>
        <w:pStyle w:val="a3"/>
        <w:spacing w:before="1" w:line="491" w:lineRule="auto"/>
        <w:ind w:left="0" w:right="1676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Μεγέθη συσκευασίας: 56, 98 ή 280 επικαλυμμένα με λεπτό υμένιο</w:t>
      </w:r>
      <w:r w:rsidRPr="0013033C">
        <w:rPr>
          <w:rFonts w:cs="Times New Roman"/>
          <w:spacing w:val="15"/>
          <w:lang w:val="el-GR"/>
        </w:rPr>
        <w:t xml:space="preserve"> </w:t>
      </w:r>
      <w:r w:rsidRPr="0013033C">
        <w:rPr>
          <w:rFonts w:cs="Times New Roman"/>
          <w:lang w:val="el-GR"/>
        </w:rPr>
        <w:t xml:space="preserve">δισκία. </w:t>
      </w:r>
    </w:p>
    <w:p w:rsidR="006211A3" w:rsidRPr="0013033C" w:rsidRDefault="002D487C" w:rsidP="0093473B">
      <w:pPr>
        <w:pStyle w:val="a3"/>
        <w:spacing w:before="1" w:line="491" w:lineRule="auto"/>
        <w:ind w:left="0" w:right="1676"/>
        <w:rPr>
          <w:rFonts w:cs="Times New Roman"/>
          <w:lang w:val="el-GR"/>
        </w:rPr>
      </w:pPr>
      <w:r w:rsidRPr="0013033C">
        <w:rPr>
          <w:rFonts w:cs="Times New Roman"/>
          <w:lang w:val="el-GR"/>
        </w:rPr>
        <w:t>Μπορεί να μη κυκλοφορούν όλες οι</w:t>
      </w:r>
      <w:r w:rsidRPr="0013033C">
        <w:rPr>
          <w:rFonts w:cs="Times New Roman"/>
          <w:spacing w:val="8"/>
          <w:lang w:val="el-GR"/>
        </w:rPr>
        <w:t xml:space="preserve"> </w:t>
      </w:r>
      <w:r w:rsidRPr="0013033C">
        <w:rPr>
          <w:rFonts w:cs="Times New Roman"/>
          <w:lang w:val="el-GR"/>
        </w:rPr>
        <w:t>συσκευασίες.</w:t>
      </w:r>
    </w:p>
    <w:p w:rsidR="006211A3" w:rsidRPr="0013033C" w:rsidRDefault="002D487C" w:rsidP="0093473B">
      <w:pPr>
        <w:pStyle w:val="2"/>
        <w:numPr>
          <w:ilvl w:val="1"/>
          <w:numId w:val="20"/>
        </w:numPr>
        <w:tabs>
          <w:tab w:val="left" w:pos="686"/>
        </w:tabs>
        <w:spacing w:before="14"/>
        <w:ind w:left="0" w:firstLine="0"/>
        <w:jc w:val="left"/>
        <w:rPr>
          <w:rFonts w:cs="Times New Roman"/>
          <w:b w:val="0"/>
          <w:bCs w:val="0"/>
          <w:lang w:val="el-GR"/>
        </w:rPr>
      </w:pPr>
      <w:r w:rsidRPr="0013033C">
        <w:rPr>
          <w:rFonts w:cs="Times New Roman"/>
          <w:lang w:val="el-GR"/>
        </w:rPr>
        <w:t>Ιδιαίτερες προφυλάξεις απόρριψης και άλλος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χειρισμός</w:t>
      </w:r>
    </w:p>
    <w:p w:rsidR="006211A3" w:rsidRPr="0013033C" w:rsidRDefault="006211A3" w:rsidP="0093473B">
      <w:pPr>
        <w:spacing w:before="8"/>
        <w:rPr>
          <w:rFonts w:ascii="Times New Roman" w:eastAsia="Times New Roman" w:hAnsi="Times New Roman" w:cs="Times New Roman"/>
          <w:b/>
          <w:bCs/>
          <w:lang w:val="el-GR"/>
        </w:rPr>
      </w:pPr>
    </w:p>
    <w:p w:rsidR="006211A3" w:rsidRPr="0013033C" w:rsidRDefault="002B58C0" w:rsidP="0093473B">
      <w:pPr>
        <w:pStyle w:val="a3"/>
        <w:ind w:left="0"/>
        <w:rPr>
          <w:rFonts w:cs="Times New Roman"/>
        </w:rPr>
      </w:pPr>
      <w:r w:rsidRPr="0013033C">
        <w:rPr>
          <w:rFonts w:cs="Times New Roman"/>
          <w:lang w:val="el-GR"/>
        </w:rPr>
        <w:t>Καμία ειδική υποχρέωση.</w:t>
      </w:r>
    </w:p>
    <w:p w:rsidR="006211A3" w:rsidRPr="0013033C" w:rsidRDefault="006211A3" w:rsidP="0093473B">
      <w:pPr>
        <w:rPr>
          <w:rFonts w:ascii="Times New Roman" w:eastAsia="Times New Roman" w:hAnsi="Times New Roman" w:cs="Times New Roman"/>
        </w:rPr>
      </w:pPr>
    </w:p>
    <w:p w:rsidR="006211A3" w:rsidRPr="0013033C" w:rsidRDefault="006211A3" w:rsidP="0093473B">
      <w:pPr>
        <w:rPr>
          <w:rFonts w:ascii="Times New Roman" w:eastAsia="Times New Roman" w:hAnsi="Times New Roman" w:cs="Times New Roman"/>
        </w:rPr>
      </w:pPr>
    </w:p>
    <w:p w:rsidR="006211A3" w:rsidRPr="0013033C" w:rsidRDefault="002D487C" w:rsidP="0093473B">
      <w:pPr>
        <w:pStyle w:val="2"/>
        <w:numPr>
          <w:ilvl w:val="0"/>
          <w:numId w:val="20"/>
        </w:numPr>
        <w:tabs>
          <w:tab w:val="left" w:pos="686"/>
        </w:tabs>
        <w:ind w:left="0" w:firstLine="0"/>
        <w:jc w:val="left"/>
        <w:rPr>
          <w:rFonts w:cs="Times New Roman"/>
          <w:b w:val="0"/>
          <w:bCs w:val="0"/>
        </w:rPr>
      </w:pPr>
      <w:r w:rsidRPr="0013033C">
        <w:rPr>
          <w:rFonts w:cs="Times New Roman"/>
        </w:rPr>
        <w:t>ΚΑΤΟΧΟΣ ΤΗΣ ΑΔΕΙΑΣ</w:t>
      </w:r>
      <w:r w:rsidRPr="0013033C">
        <w:rPr>
          <w:rFonts w:cs="Times New Roman"/>
          <w:spacing w:val="-1"/>
        </w:rPr>
        <w:t xml:space="preserve"> </w:t>
      </w:r>
      <w:r w:rsidRPr="0013033C">
        <w:rPr>
          <w:rFonts w:cs="Times New Roman"/>
        </w:rPr>
        <w:t>ΚΥΚΛΟΦΟΡΙΑΣ</w:t>
      </w:r>
    </w:p>
    <w:p w:rsidR="006211A3" w:rsidRPr="0013033C" w:rsidRDefault="006211A3" w:rsidP="0093473B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6211A3" w:rsidRPr="0013033C" w:rsidRDefault="006211A3" w:rsidP="0093473B">
      <w:pPr>
        <w:spacing w:line="247" w:lineRule="auto"/>
        <w:rPr>
          <w:rFonts w:ascii="Times New Roman" w:hAnsi="Times New Roman" w:cs="Times New Roman"/>
          <w:lang w:val="el-GR"/>
        </w:rPr>
      </w:pPr>
    </w:p>
    <w:p w:rsidR="002B58C0" w:rsidRPr="00392831" w:rsidRDefault="002B58C0" w:rsidP="002B58C0">
      <w:pPr>
        <w:jc w:val="both"/>
        <w:rPr>
          <w:rFonts w:ascii="Times New Roman" w:hAnsi="Times New Roman" w:cs="Times New Roman"/>
          <w:lang w:val="el-GR"/>
        </w:rPr>
      </w:pPr>
      <w:r w:rsidRPr="00392831">
        <w:rPr>
          <w:rFonts w:ascii="Times New Roman" w:hAnsi="Times New Roman" w:cs="Times New Roman"/>
        </w:rPr>
        <w:t>ELPEN</w:t>
      </w:r>
      <w:r w:rsidRPr="00392831">
        <w:rPr>
          <w:rFonts w:ascii="Times New Roman" w:hAnsi="Times New Roman" w:cs="Times New Roman"/>
          <w:lang w:val="el-GR"/>
        </w:rPr>
        <w:t xml:space="preserve"> ΑΕ ΦΑΡΜΑΚΕΥΤΙΚΗ ΒΙΟΜΗΧΑΝΙΑ</w:t>
      </w:r>
    </w:p>
    <w:p w:rsidR="002B58C0" w:rsidRPr="0013033C" w:rsidRDefault="002B58C0" w:rsidP="002B58C0">
      <w:pPr>
        <w:jc w:val="both"/>
        <w:rPr>
          <w:rFonts w:ascii="Times New Roman" w:hAnsi="Times New Roman" w:cs="Times New Roman"/>
          <w:lang w:val="el-GR"/>
        </w:rPr>
      </w:pPr>
      <w:r w:rsidRPr="00392831">
        <w:rPr>
          <w:rFonts w:ascii="Times New Roman" w:hAnsi="Times New Roman" w:cs="Times New Roman"/>
          <w:lang w:val="el-GR"/>
        </w:rPr>
        <w:t xml:space="preserve">Λεωφόρος Μαραθώνος </w:t>
      </w:r>
      <w:r w:rsidR="00A53FA8" w:rsidRPr="00392831">
        <w:rPr>
          <w:rFonts w:ascii="Times New Roman" w:hAnsi="Times New Roman" w:cs="Times New Roman"/>
          <w:lang w:val="el-GR"/>
        </w:rPr>
        <w:t>95, 19009  Πικέρμι Αττικής, Ελλάδα</w:t>
      </w:r>
    </w:p>
    <w:p w:rsidR="002B58C0" w:rsidRPr="0013033C" w:rsidRDefault="002B58C0" w:rsidP="0093473B">
      <w:pPr>
        <w:spacing w:line="247" w:lineRule="auto"/>
        <w:rPr>
          <w:rFonts w:ascii="Times New Roman" w:hAnsi="Times New Roman" w:cs="Times New Roman"/>
          <w:lang w:val="el-GR"/>
        </w:rPr>
        <w:sectPr w:rsidR="002B58C0" w:rsidRPr="0013033C" w:rsidSect="00E847B9">
          <w:pgSz w:w="11910" w:h="16850"/>
          <w:pgMar w:top="1340" w:right="1278" w:bottom="900" w:left="1300" w:header="0" w:footer="701" w:gutter="0"/>
          <w:pgNumType w:start="21"/>
          <w:cols w:space="720"/>
        </w:sectPr>
      </w:pPr>
    </w:p>
    <w:p w:rsidR="006211A3" w:rsidRPr="0013033C" w:rsidRDefault="002D487C" w:rsidP="0093473B">
      <w:pPr>
        <w:pStyle w:val="2"/>
        <w:numPr>
          <w:ilvl w:val="0"/>
          <w:numId w:val="20"/>
        </w:numPr>
        <w:tabs>
          <w:tab w:val="left" w:pos="686"/>
        </w:tabs>
        <w:spacing w:before="60"/>
        <w:ind w:left="0" w:firstLine="0"/>
        <w:jc w:val="both"/>
        <w:rPr>
          <w:rFonts w:cs="Times New Roman"/>
          <w:b w:val="0"/>
          <w:bCs w:val="0"/>
        </w:rPr>
      </w:pPr>
      <w:r w:rsidRPr="0013033C">
        <w:rPr>
          <w:rFonts w:cs="Times New Roman"/>
        </w:rPr>
        <w:t>ΑΡΙΘΜΟΣ(ΟΙ) ΑΔΕΙΑΣ ΚΥΚΛΟΦΟΡΙΑΣ</w:t>
      </w:r>
    </w:p>
    <w:p w:rsidR="006211A3" w:rsidRPr="0013033C" w:rsidRDefault="006211A3" w:rsidP="0093473B">
      <w:pPr>
        <w:spacing w:before="8"/>
        <w:rPr>
          <w:rFonts w:ascii="Times New Roman" w:eastAsia="Times New Roman" w:hAnsi="Times New Roman" w:cs="Times New Roman"/>
          <w:b/>
          <w:bCs/>
          <w:lang w:val="el-GR"/>
        </w:rPr>
      </w:pPr>
    </w:p>
    <w:p w:rsidR="002B58C0" w:rsidRPr="0013033C" w:rsidRDefault="002B58C0" w:rsidP="0093473B">
      <w:pPr>
        <w:spacing w:before="8"/>
        <w:rPr>
          <w:rFonts w:ascii="Times New Roman" w:eastAsia="Times New Roman" w:hAnsi="Times New Roman" w:cs="Times New Roman"/>
          <w:b/>
          <w:bCs/>
          <w:color w:val="000000" w:themeColor="text1"/>
          <w:lang w:val="el-GR"/>
        </w:rPr>
      </w:pPr>
      <w:r w:rsidRPr="0013033C">
        <w:rPr>
          <w:rFonts w:ascii="Times New Roman" w:hAnsi="Times New Roman" w:cs="Times New Roman"/>
          <w:color w:val="000000" w:themeColor="text1"/>
          <w:lang w:val="el-GR"/>
        </w:rPr>
        <w:t>Να συμπληρωθεί σε εθνικό επίπεδο</w:t>
      </w:r>
    </w:p>
    <w:p w:rsidR="002B58C0" w:rsidRPr="0013033C" w:rsidRDefault="002B58C0" w:rsidP="0093473B">
      <w:pPr>
        <w:spacing w:before="8"/>
        <w:rPr>
          <w:rFonts w:ascii="Times New Roman" w:eastAsia="Times New Roman" w:hAnsi="Times New Roman" w:cs="Times New Roman"/>
          <w:b/>
          <w:bCs/>
          <w:lang w:val="el-GR"/>
        </w:rPr>
      </w:pPr>
    </w:p>
    <w:p w:rsidR="006211A3" w:rsidRPr="0013033C" w:rsidRDefault="006211A3" w:rsidP="0093473B">
      <w:pPr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6211A3" w:rsidP="0093473B">
      <w:pPr>
        <w:spacing w:before="7"/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2"/>
        <w:numPr>
          <w:ilvl w:val="0"/>
          <w:numId w:val="20"/>
        </w:numPr>
        <w:tabs>
          <w:tab w:val="left" w:pos="686"/>
        </w:tabs>
        <w:ind w:left="0" w:firstLine="0"/>
        <w:jc w:val="both"/>
        <w:rPr>
          <w:rFonts w:cs="Times New Roman"/>
          <w:b w:val="0"/>
          <w:bCs w:val="0"/>
          <w:lang w:val="el-GR"/>
        </w:rPr>
      </w:pPr>
      <w:r w:rsidRPr="0013033C">
        <w:rPr>
          <w:rFonts w:cs="Times New Roman"/>
          <w:lang w:val="el-GR"/>
        </w:rPr>
        <w:t>ΗΜΕΡΟΜΗΝΙΑ ΠΡΩΤΗΣ ΕΓΚΡΙΣΗΣ/ΑΝΑΝΕΩΣΗΣ ΤΗΣ</w:t>
      </w:r>
      <w:r w:rsidRPr="0013033C">
        <w:rPr>
          <w:rFonts w:cs="Times New Roman"/>
          <w:spacing w:val="1"/>
          <w:lang w:val="el-GR"/>
        </w:rPr>
        <w:t xml:space="preserve"> </w:t>
      </w:r>
      <w:r w:rsidRPr="0013033C">
        <w:rPr>
          <w:rFonts w:cs="Times New Roman"/>
          <w:lang w:val="el-GR"/>
        </w:rPr>
        <w:t>ΑΔΕΙΑΣ</w:t>
      </w:r>
    </w:p>
    <w:p w:rsidR="006211A3" w:rsidRPr="0013033C" w:rsidRDefault="006211A3" w:rsidP="0093473B">
      <w:pPr>
        <w:spacing w:before="8"/>
        <w:rPr>
          <w:rFonts w:ascii="Times New Roman" w:eastAsia="Times New Roman" w:hAnsi="Times New Roman" w:cs="Times New Roman"/>
          <w:b/>
          <w:bCs/>
          <w:lang w:val="el-GR"/>
        </w:rPr>
      </w:pPr>
    </w:p>
    <w:p w:rsidR="002B58C0" w:rsidRPr="0013033C" w:rsidRDefault="002B58C0" w:rsidP="002B58C0">
      <w:pPr>
        <w:spacing w:before="8"/>
        <w:rPr>
          <w:rFonts w:ascii="Times New Roman" w:eastAsia="Times New Roman" w:hAnsi="Times New Roman" w:cs="Times New Roman"/>
          <w:b/>
          <w:bCs/>
          <w:color w:val="000000" w:themeColor="text1"/>
          <w:lang w:val="el-GR"/>
        </w:rPr>
      </w:pPr>
      <w:r w:rsidRPr="0013033C">
        <w:rPr>
          <w:rFonts w:ascii="Times New Roman" w:hAnsi="Times New Roman" w:cs="Times New Roman"/>
          <w:color w:val="000000" w:themeColor="text1"/>
          <w:lang w:val="el-GR"/>
        </w:rPr>
        <w:t>Να συμπληρωθεί σε εθνικό επίπεδο</w:t>
      </w:r>
    </w:p>
    <w:p w:rsidR="006211A3" w:rsidRPr="0013033C" w:rsidRDefault="006211A3" w:rsidP="0093473B">
      <w:pPr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6211A3" w:rsidP="0093473B">
      <w:pPr>
        <w:rPr>
          <w:rFonts w:ascii="Times New Roman" w:eastAsia="Times New Roman" w:hAnsi="Times New Roman" w:cs="Times New Roman"/>
          <w:lang w:val="el-GR"/>
        </w:rPr>
      </w:pPr>
    </w:p>
    <w:p w:rsidR="006211A3" w:rsidRPr="0013033C" w:rsidRDefault="002D487C" w:rsidP="0093473B">
      <w:pPr>
        <w:pStyle w:val="2"/>
        <w:numPr>
          <w:ilvl w:val="0"/>
          <w:numId w:val="20"/>
        </w:numPr>
        <w:tabs>
          <w:tab w:val="left" w:pos="686"/>
        </w:tabs>
        <w:ind w:left="0" w:firstLine="0"/>
        <w:jc w:val="both"/>
        <w:rPr>
          <w:rFonts w:cs="Times New Roman"/>
          <w:b w:val="0"/>
          <w:bCs w:val="0"/>
        </w:rPr>
      </w:pPr>
      <w:r w:rsidRPr="0013033C">
        <w:rPr>
          <w:rFonts w:cs="Times New Roman"/>
        </w:rPr>
        <w:t>ΗΜΕΡΟΜΗΝΙΑ ΑΝΑΘΕΩΡΗΣΗΣ ΤΟΥ</w:t>
      </w:r>
      <w:r w:rsidRPr="0013033C">
        <w:rPr>
          <w:rFonts w:cs="Times New Roman"/>
          <w:spacing w:val="1"/>
        </w:rPr>
        <w:t xml:space="preserve"> </w:t>
      </w:r>
      <w:r w:rsidRPr="0013033C">
        <w:rPr>
          <w:rFonts w:cs="Times New Roman"/>
        </w:rPr>
        <w:t>ΚΕΙΜΕΝΟΥ</w:t>
      </w:r>
    </w:p>
    <w:p w:rsidR="006211A3" w:rsidRPr="0013033C" w:rsidRDefault="006211A3" w:rsidP="0093473B">
      <w:pPr>
        <w:rPr>
          <w:rFonts w:ascii="Times New Roman" w:eastAsia="Times New Roman" w:hAnsi="Times New Roman" w:cs="Times New Roman"/>
          <w:b/>
          <w:bCs/>
        </w:rPr>
      </w:pPr>
    </w:p>
    <w:p w:rsidR="007C1B45" w:rsidRPr="0013033C" w:rsidRDefault="007C1B45" w:rsidP="007C1B45">
      <w:pPr>
        <w:spacing w:before="8"/>
        <w:rPr>
          <w:rFonts w:ascii="Times New Roman" w:eastAsia="Times New Roman" w:hAnsi="Times New Roman" w:cs="Times New Roman"/>
          <w:b/>
          <w:bCs/>
          <w:color w:val="000000" w:themeColor="text1"/>
          <w:lang w:val="el-GR"/>
        </w:rPr>
      </w:pPr>
      <w:r w:rsidRPr="0013033C">
        <w:rPr>
          <w:rFonts w:ascii="Times New Roman" w:hAnsi="Times New Roman" w:cs="Times New Roman"/>
          <w:color w:val="000000" w:themeColor="text1"/>
          <w:lang w:val="el-GR"/>
        </w:rPr>
        <w:t>Να συμπληρωθεί σε εθνικό επίπεδο</w:t>
      </w:r>
    </w:p>
    <w:p w:rsidR="00816794" w:rsidRPr="00883F28" w:rsidRDefault="00816794" w:rsidP="00D80DEA">
      <w:pPr>
        <w:pStyle w:val="a3"/>
        <w:spacing w:before="6"/>
        <w:ind w:left="378" w:right="1784"/>
        <w:rPr>
          <w:rFonts w:cs="Times New Roman"/>
        </w:rPr>
      </w:pPr>
      <w:bookmarkStart w:id="2" w:name="B._ΦΥΛΛΟ_ΟΔΗΓΙΩΝ_ΧΡΗΣΗΣ"/>
      <w:bookmarkStart w:id="3" w:name="Α._ΕΠΙΣΗΜΑΝΣΗ"/>
      <w:bookmarkEnd w:id="2"/>
      <w:bookmarkEnd w:id="3"/>
    </w:p>
    <w:sectPr w:rsidR="00816794" w:rsidRPr="00883F28" w:rsidSect="00816794">
      <w:pgSz w:w="11910" w:h="16850"/>
      <w:pgMar w:top="1080" w:right="1380" w:bottom="900" w:left="1300" w:header="0" w:footer="7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033" w:rsidRDefault="00F83033">
      <w:r>
        <w:separator/>
      </w:r>
    </w:p>
  </w:endnote>
  <w:endnote w:type="continuationSeparator" w:id="0">
    <w:p w:rsidR="00F83033" w:rsidRDefault="00F8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6EC" w:rsidRDefault="005D56E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3481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56EC" w:rsidRDefault="005D56E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8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56EC" w:rsidRDefault="005D56EC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6EC" w:rsidRDefault="005D56EC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125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56EC" w:rsidRDefault="005D56E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8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56EC" w:rsidRDefault="005D56E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033" w:rsidRDefault="00F83033">
      <w:r>
        <w:separator/>
      </w:r>
    </w:p>
  </w:footnote>
  <w:footnote w:type="continuationSeparator" w:id="0">
    <w:p w:rsidR="00F83033" w:rsidRDefault="00F83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6EC" w:rsidRDefault="005D56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6EC" w:rsidRDefault="005D56E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6EC" w:rsidRDefault="005D56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644B"/>
    <w:multiLevelType w:val="hybridMultilevel"/>
    <w:tmpl w:val="D4F8DB58"/>
    <w:lvl w:ilvl="0" w:tplc="653C0646">
      <w:start w:val="1"/>
      <w:numFmt w:val="bullet"/>
      <w:lvlText w:val=""/>
      <w:lvlJc w:val="left"/>
      <w:pPr>
        <w:ind w:left="685" w:hanging="567"/>
      </w:pPr>
      <w:rPr>
        <w:rFonts w:ascii="Symbol" w:eastAsia="Symbol" w:hAnsi="Symbol" w:hint="default"/>
        <w:w w:val="100"/>
      </w:rPr>
    </w:lvl>
    <w:lvl w:ilvl="1" w:tplc="247E5E16">
      <w:start w:val="1"/>
      <w:numFmt w:val="bullet"/>
      <w:lvlText w:val=""/>
      <w:lvlJc w:val="left"/>
      <w:pPr>
        <w:ind w:left="1254" w:hanging="567"/>
      </w:pPr>
      <w:rPr>
        <w:rFonts w:ascii="Symbol" w:eastAsia="Symbol" w:hAnsi="Symbol" w:hint="default"/>
        <w:w w:val="100"/>
        <w:sz w:val="22"/>
        <w:szCs w:val="22"/>
      </w:rPr>
    </w:lvl>
    <w:lvl w:ilvl="2" w:tplc="D64E1300">
      <w:start w:val="1"/>
      <w:numFmt w:val="bullet"/>
      <w:lvlText w:val="•"/>
      <w:lvlJc w:val="left"/>
      <w:pPr>
        <w:ind w:left="2145" w:hanging="567"/>
      </w:pPr>
      <w:rPr>
        <w:rFonts w:hint="default"/>
      </w:rPr>
    </w:lvl>
    <w:lvl w:ilvl="3" w:tplc="5F56BFD6">
      <w:start w:val="1"/>
      <w:numFmt w:val="bullet"/>
      <w:lvlText w:val="•"/>
      <w:lvlJc w:val="left"/>
      <w:pPr>
        <w:ind w:left="3030" w:hanging="567"/>
      </w:pPr>
      <w:rPr>
        <w:rFonts w:hint="default"/>
      </w:rPr>
    </w:lvl>
    <w:lvl w:ilvl="4" w:tplc="1094473E">
      <w:start w:val="1"/>
      <w:numFmt w:val="bullet"/>
      <w:lvlText w:val="•"/>
      <w:lvlJc w:val="left"/>
      <w:pPr>
        <w:ind w:left="3915" w:hanging="567"/>
      </w:pPr>
      <w:rPr>
        <w:rFonts w:hint="default"/>
      </w:rPr>
    </w:lvl>
    <w:lvl w:ilvl="5" w:tplc="73341E9C">
      <w:start w:val="1"/>
      <w:numFmt w:val="bullet"/>
      <w:lvlText w:val="•"/>
      <w:lvlJc w:val="left"/>
      <w:pPr>
        <w:ind w:left="4800" w:hanging="567"/>
      </w:pPr>
      <w:rPr>
        <w:rFonts w:hint="default"/>
      </w:rPr>
    </w:lvl>
    <w:lvl w:ilvl="6" w:tplc="B8004B1E">
      <w:start w:val="1"/>
      <w:numFmt w:val="bullet"/>
      <w:lvlText w:val="•"/>
      <w:lvlJc w:val="left"/>
      <w:pPr>
        <w:ind w:left="5685" w:hanging="567"/>
      </w:pPr>
      <w:rPr>
        <w:rFonts w:hint="default"/>
      </w:rPr>
    </w:lvl>
    <w:lvl w:ilvl="7" w:tplc="5192C612">
      <w:start w:val="1"/>
      <w:numFmt w:val="bullet"/>
      <w:lvlText w:val="•"/>
      <w:lvlJc w:val="left"/>
      <w:pPr>
        <w:ind w:left="6570" w:hanging="567"/>
      </w:pPr>
      <w:rPr>
        <w:rFonts w:hint="default"/>
      </w:rPr>
    </w:lvl>
    <w:lvl w:ilvl="8" w:tplc="40CC3C04">
      <w:start w:val="1"/>
      <w:numFmt w:val="bullet"/>
      <w:lvlText w:val="•"/>
      <w:lvlJc w:val="left"/>
      <w:pPr>
        <w:ind w:left="7456" w:hanging="567"/>
      </w:pPr>
      <w:rPr>
        <w:rFonts w:hint="default"/>
      </w:rPr>
    </w:lvl>
  </w:abstractNum>
  <w:abstractNum w:abstractNumId="1">
    <w:nsid w:val="0F450840"/>
    <w:multiLevelType w:val="multilevel"/>
    <w:tmpl w:val="7980A298"/>
    <w:lvl w:ilvl="0">
      <w:start w:val="1"/>
      <w:numFmt w:val="decimal"/>
      <w:lvlText w:val="%1."/>
      <w:lvlJc w:val="left"/>
      <w:pPr>
        <w:ind w:left="685" w:hanging="567"/>
        <w:jc w:val="righ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685" w:hanging="567"/>
        <w:jc w:val="righ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36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2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3" w:hanging="567"/>
      </w:pPr>
      <w:rPr>
        <w:rFonts w:hint="default"/>
      </w:rPr>
    </w:lvl>
  </w:abstractNum>
  <w:abstractNum w:abstractNumId="2">
    <w:nsid w:val="11FE7D74"/>
    <w:multiLevelType w:val="hybridMultilevel"/>
    <w:tmpl w:val="60B0D16A"/>
    <w:lvl w:ilvl="0" w:tplc="5B0E80AA">
      <w:start w:val="1"/>
      <w:numFmt w:val="bullet"/>
      <w:lvlText w:val=""/>
      <w:lvlJc w:val="left"/>
      <w:pPr>
        <w:ind w:left="3075" w:hanging="567"/>
      </w:pPr>
      <w:rPr>
        <w:rFonts w:ascii="Symbol" w:eastAsia="Symbol" w:hAnsi="Symbol" w:hint="default"/>
        <w:w w:val="100"/>
        <w:sz w:val="22"/>
        <w:szCs w:val="22"/>
      </w:rPr>
    </w:lvl>
    <w:lvl w:ilvl="1" w:tplc="8FDC8B58">
      <w:start w:val="1"/>
      <w:numFmt w:val="bullet"/>
      <w:lvlText w:val="•"/>
      <w:lvlJc w:val="left"/>
      <w:pPr>
        <w:ind w:left="3916" w:hanging="567"/>
      </w:pPr>
      <w:rPr>
        <w:rFonts w:hint="default"/>
      </w:rPr>
    </w:lvl>
    <w:lvl w:ilvl="2" w:tplc="107806C8">
      <w:start w:val="1"/>
      <w:numFmt w:val="bullet"/>
      <w:lvlText w:val="•"/>
      <w:lvlJc w:val="left"/>
      <w:pPr>
        <w:ind w:left="4763" w:hanging="567"/>
      </w:pPr>
      <w:rPr>
        <w:rFonts w:hint="default"/>
      </w:rPr>
    </w:lvl>
    <w:lvl w:ilvl="3" w:tplc="93F22D9C">
      <w:start w:val="1"/>
      <w:numFmt w:val="bullet"/>
      <w:lvlText w:val="•"/>
      <w:lvlJc w:val="left"/>
      <w:pPr>
        <w:ind w:left="5609" w:hanging="567"/>
      </w:pPr>
      <w:rPr>
        <w:rFonts w:hint="default"/>
      </w:rPr>
    </w:lvl>
    <w:lvl w:ilvl="4" w:tplc="09649476">
      <w:start w:val="1"/>
      <w:numFmt w:val="bullet"/>
      <w:lvlText w:val="•"/>
      <w:lvlJc w:val="left"/>
      <w:pPr>
        <w:ind w:left="6456" w:hanging="567"/>
      </w:pPr>
      <w:rPr>
        <w:rFonts w:hint="default"/>
      </w:rPr>
    </w:lvl>
    <w:lvl w:ilvl="5" w:tplc="F93649AA">
      <w:start w:val="1"/>
      <w:numFmt w:val="bullet"/>
      <w:lvlText w:val="•"/>
      <w:lvlJc w:val="left"/>
      <w:pPr>
        <w:ind w:left="7303" w:hanging="567"/>
      </w:pPr>
      <w:rPr>
        <w:rFonts w:hint="default"/>
      </w:rPr>
    </w:lvl>
    <w:lvl w:ilvl="6" w:tplc="95149628">
      <w:start w:val="1"/>
      <w:numFmt w:val="bullet"/>
      <w:lvlText w:val="•"/>
      <w:lvlJc w:val="left"/>
      <w:pPr>
        <w:ind w:left="8149" w:hanging="567"/>
      </w:pPr>
      <w:rPr>
        <w:rFonts w:hint="default"/>
      </w:rPr>
    </w:lvl>
    <w:lvl w:ilvl="7" w:tplc="F18043D4">
      <w:start w:val="1"/>
      <w:numFmt w:val="bullet"/>
      <w:lvlText w:val="•"/>
      <w:lvlJc w:val="left"/>
      <w:pPr>
        <w:ind w:left="8996" w:hanging="567"/>
      </w:pPr>
      <w:rPr>
        <w:rFonts w:hint="default"/>
      </w:rPr>
    </w:lvl>
    <w:lvl w:ilvl="8" w:tplc="7302A1D6">
      <w:start w:val="1"/>
      <w:numFmt w:val="bullet"/>
      <w:lvlText w:val="•"/>
      <w:lvlJc w:val="left"/>
      <w:pPr>
        <w:ind w:left="9843" w:hanging="567"/>
      </w:pPr>
      <w:rPr>
        <w:rFonts w:hint="default"/>
      </w:rPr>
    </w:lvl>
  </w:abstractNum>
  <w:abstractNum w:abstractNumId="3">
    <w:nsid w:val="18616F24"/>
    <w:multiLevelType w:val="hybridMultilevel"/>
    <w:tmpl w:val="202EF1CA"/>
    <w:lvl w:ilvl="0" w:tplc="84AAEFD2">
      <w:start w:val="1"/>
      <w:numFmt w:val="decimal"/>
      <w:lvlText w:val="%1."/>
      <w:lvlJc w:val="left"/>
      <w:pPr>
        <w:ind w:left="685" w:hanging="567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E18EC1E">
      <w:start w:val="1"/>
      <w:numFmt w:val="bullet"/>
      <w:lvlText w:val="•"/>
      <w:lvlJc w:val="left"/>
      <w:pPr>
        <w:ind w:left="1534" w:hanging="567"/>
      </w:pPr>
      <w:rPr>
        <w:rFonts w:hint="default"/>
      </w:rPr>
    </w:lvl>
    <w:lvl w:ilvl="2" w:tplc="DC4A8EE0">
      <w:start w:val="1"/>
      <w:numFmt w:val="bullet"/>
      <w:lvlText w:val="•"/>
      <w:lvlJc w:val="left"/>
      <w:pPr>
        <w:ind w:left="2389" w:hanging="567"/>
      </w:pPr>
      <w:rPr>
        <w:rFonts w:hint="default"/>
      </w:rPr>
    </w:lvl>
    <w:lvl w:ilvl="3" w:tplc="BA7E1770">
      <w:start w:val="1"/>
      <w:numFmt w:val="bullet"/>
      <w:lvlText w:val="•"/>
      <w:lvlJc w:val="left"/>
      <w:pPr>
        <w:ind w:left="3243" w:hanging="567"/>
      </w:pPr>
      <w:rPr>
        <w:rFonts w:hint="default"/>
      </w:rPr>
    </w:lvl>
    <w:lvl w:ilvl="4" w:tplc="7C2648CC">
      <w:start w:val="1"/>
      <w:numFmt w:val="bullet"/>
      <w:lvlText w:val="•"/>
      <w:lvlJc w:val="left"/>
      <w:pPr>
        <w:ind w:left="4098" w:hanging="567"/>
      </w:pPr>
      <w:rPr>
        <w:rFonts w:hint="default"/>
      </w:rPr>
    </w:lvl>
    <w:lvl w:ilvl="5" w:tplc="188C08D4">
      <w:start w:val="1"/>
      <w:numFmt w:val="bullet"/>
      <w:lvlText w:val="•"/>
      <w:lvlJc w:val="left"/>
      <w:pPr>
        <w:ind w:left="4953" w:hanging="567"/>
      </w:pPr>
      <w:rPr>
        <w:rFonts w:hint="default"/>
      </w:rPr>
    </w:lvl>
    <w:lvl w:ilvl="6" w:tplc="E96A1E5E">
      <w:start w:val="1"/>
      <w:numFmt w:val="bullet"/>
      <w:lvlText w:val="•"/>
      <w:lvlJc w:val="left"/>
      <w:pPr>
        <w:ind w:left="5807" w:hanging="567"/>
      </w:pPr>
      <w:rPr>
        <w:rFonts w:hint="default"/>
      </w:rPr>
    </w:lvl>
    <w:lvl w:ilvl="7" w:tplc="5B36B234">
      <w:start w:val="1"/>
      <w:numFmt w:val="bullet"/>
      <w:lvlText w:val="•"/>
      <w:lvlJc w:val="left"/>
      <w:pPr>
        <w:ind w:left="6662" w:hanging="567"/>
      </w:pPr>
      <w:rPr>
        <w:rFonts w:hint="default"/>
      </w:rPr>
    </w:lvl>
    <w:lvl w:ilvl="8" w:tplc="0E726DC6">
      <w:start w:val="1"/>
      <w:numFmt w:val="bullet"/>
      <w:lvlText w:val="•"/>
      <w:lvlJc w:val="left"/>
      <w:pPr>
        <w:ind w:left="7517" w:hanging="567"/>
      </w:pPr>
      <w:rPr>
        <w:rFonts w:hint="default"/>
      </w:rPr>
    </w:lvl>
  </w:abstractNum>
  <w:abstractNum w:abstractNumId="4">
    <w:nsid w:val="1A1F41BC"/>
    <w:multiLevelType w:val="hybridMultilevel"/>
    <w:tmpl w:val="03BEE71C"/>
    <w:lvl w:ilvl="0" w:tplc="B6DCB33A">
      <w:start w:val="1"/>
      <w:numFmt w:val="bullet"/>
      <w:lvlText w:val="-"/>
      <w:lvlJc w:val="left"/>
      <w:pPr>
        <w:ind w:left="685" w:hanging="567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572ED0DA">
      <w:start w:val="1"/>
      <w:numFmt w:val="bullet"/>
      <w:lvlText w:val="•"/>
      <w:lvlJc w:val="left"/>
      <w:pPr>
        <w:ind w:left="1540" w:hanging="567"/>
      </w:pPr>
      <w:rPr>
        <w:rFonts w:hint="default"/>
      </w:rPr>
    </w:lvl>
    <w:lvl w:ilvl="2" w:tplc="C00AE2CA">
      <w:start w:val="1"/>
      <w:numFmt w:val="bullet"/>
      <w:lvlText w:val="•"/>
      <w:lvlJc w:val="left"/>
      <w:pPr>
        <w:ind w:left="2401" w:hanging="567"/>
      </w:pPr>
      <w:rPr>
        <w:rFonts w:hint="default"/>
      </w:rPr>
    </w:lvl>
    <w:lvl w:ilvl="3" w:tplc="1A08FE7C">
      <w:start w:val="1"/>
      <w:numFmt w:val="bullet"/>
      <w:lvlText w:val="•"/>
      <w:lvlJc w:val="left"/>
      <w:pPr>
        <w:ind w:left="3261" w:hanging="567"/>
      </w:pPr>
      <w:rPr>
        <w:rFonts w:hint="default"/>
      </w:rPr>
    </w:lvl>
    <w:lvl w:ilvl="4" w:tplc="6D7E13E6">
      <w:start w:val="1"/>
      <w:numFmt w:val="bullet"/>
      <w:lvlText w:val="•"/>
      <w:lvlJc w:val="left"/>
      <w:pPr>
        <w:ind w:left="4122" w:hanging="567"/>
      </w:pPr>
      <w:rPr>
        <w:rFonts w:hint="default"/>
      </w:rPr>
    </w:lvl>
    <w:lvl w:ilvl="5" w:tplc="A78AEB16">
      <w:start w:val="1"/>
      <w:numFmt w:val="bullet"/>
      <w:lvlText w:val="•"/>
      <w:lvlJc w:val="left"/>
      <w:pPr>
        <w:ind w:left="4983" w:hanging="567"/>
      </w:pPr>
      <w:rPr>
        <w:rFonts w:hint="default"/>
      </w:rPr>
    </w:lvl>
    <w:lvl w:ilvl="6" w:tplc="4FA24ABE">
      <w:start w:val="1"/>
      <w:numFmt w:val="bullet"/>
      <w:lvlText w:val="•"/>
      <w:lvlJc w:val="left"/>
      <w:pPr>
        <w:ind w:left="5843" w:hanging="567"/>
      </w:pPr>
      <w:rPr>
        <w:rFonts w:hint="default"/>
      </w:rPr>
    </w:lvl>
    <w:lvl w:ilvl="7" w:tplc="F31E6CCE">
      <w:start w:val="1"/>
      <w:numFmt w:val="bullet"/>
      <w:lvlText w:val="•"/>
      <w:lvlJc w:val="left"/>
      <w:pPr>
        <w:ind w:left="6704" w:hanging="567"/>
      </w:pPr>
      <w:rPr>
        <w:rFonts w:hint="default"/>
      </w:rPr>
    </w:lvl>
    <w:lvl w:ilvl="8" w:tplc="A0CA0874">
      <w:start w:val="1"/>
      <w:numFmt w:val="bullet"/>
      <w:lvlText w:val="•"/>
      <w:lvlJc w:val="left"/>
      <w:pPr>
        <w:ind w:left="7565" w:hanging="567"/>
      </w:pPr>
      <w:rPr>
        <w:rFonts w:hint="default"/>
      </w:rPr>
    </w:lvl>
  </w:abstractNum>
  <w:abstractNum w:abstractNumId="5">
    <w:nsid w:val="1FE25B56"/>
    <w:multiLevelType w:val="hybridMultilevel"/>
    <w:tmpl w:val="8E1AE2EA"/>
    <w:lvl w:ilvl="0" w:tplc="EC0038FC">
      <w:start w:val="1"/>
      <w:numFmt w:val="bullet"/>
      <w:lvlText w:val=""/>
      <w:lvlJc w:val="left"/>
      <w:pPr>
        <w:ind w:left="945" w:hanging="567"/>
      </w:pPr>
      <w:rPr>
        <w:rFonts w:ascii="Symbol" w:eastAsia="Symbol" w:hAnsi="Symbol" w:hint="default"/>
        <w:w w:val="100"/>
        <w:sz w:val="22"/>
        <w:szCs w:val="22"/>
      </w:rPr>
    </w:lvl>
    <w:lvl w:ilvl="1" w:tplc="96A0DCB4">
      <w:start w:val="1"/>
      <w:numFmt w:val="bullet"/>
      <w:lvlText w:val="•"/>
      <w:lvlJc w:val="left"/>
      <w:pPr>
        <w:ind w:left="1798" w:hanging="567"/>
      </w:pPr>
      <w:rPr>
        <w:rFonts w:hint="default"/>
      </w:rPr>
    </w:lvl>
    <w:lvl w:ilvl="2" w:tplc="A21809C4">
      <w:start w:val="1"/>
      <w:numFmt w:val="bullet"/>
      <w:lvlText w:val="•"/>
      <w:lvlJc w:val="left"/>
      <w:pPr>
        <w:ind w:left="2657" w:hanging="567"/>
      </w:pPr>
      <w:rPr>
        <w:rFonts w:hint="default"/>
      </w:rPr>
    </w:lvl>
    <w:lvl w:ilvl="3" w:tplc="27B6BA10">
      <w:start w:val="1"/>
      <w:numFmt w:val="bullet"/>
      <w:lvlText w:val="•"/>
      <w:lvlJc w:val="left"/>
      <w:pPr>
        <w:ind w:left="3515" w:hanging="567"/>
      </w:pPr>
      <w:rPr>
        <w:rFonts w:hint="default"/>
      </w:rPr>
    </w:lvl>
    <w:lvl w:ilvl="4" w:tplc="73225EB6">
      <w:start w:val="1"/>
      <w:numFmt w:val="bullet"/>
      <w:lvlText w:val="•"/>
      <w:lvlJc w:val="left"/>
      <w:pPr>
        <w:ind w:left="4374" w:hanging="567"/>
      </w:pPr>
      <w:rPr>
        <w:rFonts w:hint="default"/>
      </w:rPr>
    </w:lvl>
    <w:lvl w:ilvl="5" w:tplc="03C03A08">
      <w:start w:val="1"/>
      <w:numFmt w:val="bullet"/>
      <w:lvlText w:val="•"/>
      <w:lvlJc w:val="left"/>
      <w:pPr>
        <w:ind w:left="5233" w:hanging="567"/>
      </w:pPr>
      <w:rPr>
        <w:rFonts w:hint="default"/>
      </w:rPr>
    </w:lvl>
    <w:lvl w:ilvl="6" w:tplc="B6EAAA0C">
      <w:start w:val="1"/>
      <w:numFmt w:val="bullet"/>
      <w:lvlText w:val="•"/>
      <w:lvlJc w:val="left"/>
      <w:pPr>
        <w:ind w:left="6091" w:hanging="567"/>
      </w:pPr>
      <w:rPr>
        <w:rFonts w:hint="default"/>
      </w:rPr>
    </w:lvl>
    <w:lvl w:ilvl="7" w:tplc="2BA01AC0">
      <w:start w:val="1"/>
      <w:numFmt w:val="bullet"/>
      <w:lvlText w:val="•"/>
      <w:lvlJc w:val="left"/>
      <w:pPr>
        <w:ind w:left="6950" w:hanging="567"/>
      </w:pPr>
      <w:rPr>
        <w:rFonts w:hint="default"/>
      </w:rPr>
    </w:lvl>
    <w:lvl w:ilvl="8" w:tplc="79089A94">
      <w:start w:val="1"/>
      <w:numFmt w:val="bullet"/>
      <w:lvlText w:val="•"/>
      <w:lvlJc w:val="left"/>
      <w:pPr>
        <w:ind w:left="7809" w:hanging="567"/>
      </w:pPr>
      <w:rPr>
        <w:rFonts w:hint="default"/>
      </w:rPr>
    </w:lvl>
  </w:abstractNum>
  <w:abstractNum w:abstractNumId="6">
    <w:nsid w:val="25C702CA"/>
    <w:multiLevelType w:val="hybridMultilevel"/>
    <w:tmpl w:val="52D400C4"/>
    <w:lvl w:ilvl="0" w:tplc="C1B8277C">
      <w:start w:val="1"/>
      <w:numFmt w:val="decimal"/>
      <w:lvlText w:val="%1."/>
      <w:lvlJc w:val="left"/>
      <w:pPr>
        <w:ind w:left="685" w:hanging="567"/>
        <w:jc w:val="righ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2E2839FC">
      <w:start w:val="1"/>
      <w:numFmt w:val="bullet"/>
      <w:lvlText w:val="•"/>
      <w:lvlJc w:val="left"/>
      <w:pPr>
        <w:ind w:left="1534" w:hanging="567"/>
      </w:pPr>
      <w:rPr>
        <w:rFonts w:hint="default"/>
      </w:rPr>
    </w:lvl>
    <w:lvl w:ilvl="2" w:tplc="EB6E6276">
      <w:start w:val="1"/>
      <w:numFmt w:val="bullet"/>
      <w:lvlText w:val="•"/>
      <w:lvlJc w:val="left"/>
      <w:pPr>
        <w:ind w:left="2389" w:hanging="567"/>
      </w:pPr>
      <w:rPr>
        <w:rFonts w:hint="default"/>
      </w:rPr>
    </w:lvl>
    <w:lvl w:ilvl="3" w:tplc="C504CB5A">
      <w:start w:val="1"/>
      <w:numFmt w:val="bullet"/>
      <w:lvlText w:val="•"/>
      <w:lvlJc w:val="left"/>
      <w:pPr>
        <w:ind w:left="3243" w:hanging="567"/>
      </w:pPr>
      <w:rPr>
        <w:rFonts w:hint="default"/>
      </w:rPr>
    </w:lvl>
    <w:lvl w:ilvl="4" w:tplc="B9A0C658">
      <w:start w:val="1"/>
      <w:numFmt w:val="bullet"/>
      <w:lvlText w:val="•"/>
      <w:lvlJc w:val="left"/>
      <w:pPr>
        <w:ind w:left="4098" w:hanging="567"/>
      </w:pPr>
      <w:rPr>
        <w:rFonts w:hint="default"/>
      </w:rPr>
    </w:lvl>
    <w:lvl w:ilvl="5" w:tplc="BDB8AC82">
      <w:start w:val="1"/>
      <w:numFmt w:val="bullet"/>
      <w:lvlText w:val="•"/>
      <w:lvlJc w:val="left"/>
      <w:pPr>
        <w:ind w:left="4953" w:hanging="567"/>
      </w:pPr>
      <w:rPr>
        <w:rFonts w:hint="default"/>
      </w:rPr>
    </w:lvl>
    <w:lvl w:ilvl="6" w:tplc="86607AAA">
      <w:start w:val="1"/>
      <w:numFmt w:val="bullet"/>
      <w:lvlText w:val="•"/>
      <w:lvlJc w:val="left"/>
      <w:pPr>
        <w:ind w:left="5807" w:hanging="567"/>
      </w:pPr>
      <w:rPr>
        <w:rFonts w:hint="default"/>
      </w:rPr>
    </w:lvl>
    <w:lvl w:ilvl="7" w:tplc="3FA63F6E">
      <w:start w:val="1"/>
      <w:numFmt w:val="bullet"/>
      <w:lvlText w:val="•"/>
      <w:lvlJc w:val="left"/>
      <w:pPr>
        <w:ind w:left="6662" w:hanging="567"/>
      </w:pPr>
      <w:rPr>
        <w:rFonts w:hint="default"/>
      </w:rPr>
    </w:lvl>
    <w:lvl w:ilvl="8" w:tplc="EC90E06E">
      <w:start w:val="1"/>
      <w:numFmt w:val="bullet"/>
      <w:lvlText w:val="•"/>
      <w:lvlJc w:val="left"/>
      <w:pPr>
        <w:ind w:left="7517" w:hanging="567"/>
      </w:pPr>
      <w:rPr>
        <w:rFonts w:hint="default"/>
      </w:rPr>
    </w:lvl>
  </w:abstractNum>
  <w:abstractNum w:abstractNumId="7">
    <w:nsid w:val="35540366"/>
    <w:multiLevelType w:val="multilevel"/>
    <w:tmpl w:val="44F03B40"/>
    <w:lvl w:ilvl="0">
      <w:start w:val="1"/>
      <w:numFmt w:val="decimal"/>
      <w:lvlText w:val="%1."/>
      <w:lvlJc w:val="left"/>
      <w:pPr>
        <w:ind w:left="685" w:hanging="567"/>
        <w:jc w:val="righ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685" w:hanging="567"/>
        <w:jc w:val="righ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36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2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3" w:hanging="567"/>
      </w:pPr>
      <w:rPr>
        <w:rFonts w:hint="default"/>
      </w:rPr>
    </w:lvl>
  </w:abstractNum>
  <w:abstractNum w:abstractNumId="8">
    <w:nsid w:val="36B03FF2"/>
    <w:multiLevelType w:val="hybridMultilevel"/>
    <w:tmpl w:val="CB0C40F0"/>
    <w:lvl w:ilvl="0" w:tplc="9DFC5ED8">
      <w:start w:val="1"/>
      <w:numFmt w:val="decimal"/>
      <w:lvlText w:val="%1."/>
      <w:lvlJc w:val="left"/>
      <w:pPr>
        <w:ind w:left="685" w:hanging="567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6CA3C40">
      <w:start w:val="1"/>
      <w:numFmt w:val="bullet"/>
      <w:lvlText w:val="•"/>
      <w:lvlJc w:val="left"/>
      <w:pPr>
        <w:ind w:left="1534" w:hanging="567"/>
      </w:pPr>
      <w:rPr>
        <w:rFonts w:hint="default"/>
      </w:rPr>
    </w:lvl>
    <w:lvl w:ilvl="2" w:tplc="C318EA30">
      <w:start w:val="1"/>
      <w:numFmt w:val="bullet"/>
      <w:lvlText w:val="•"/>
      <w:lvlJc w:val="left"/>
      <w:pPr>
        <w:ind w:left="2389" w:hanging="567"/>
      </w:pPr>
      <w:rPr>
        <w:rFonts w:hint="default"/>
      </w:rPr>
    </w:lvl>
    <w:lvl w:ilvl="3" w:tplc="F61077DA">
      <w:start w:val="1"/>
      <w:numFmt w:val="bullet"/>
      <w:lvlText w:val="•"/>
      <w:lvlJc w:val="left"/>
      <w:pPr>
        <w:ind w:left="3243" w:hanging="567"/>
      </w:pPr>
      <w:rPr>
        <w:rFonts w:hint="default"/>
      </w:rPr>
    </w:lvl>
    <w:lvl w:ilvl="4" w:tplc="59D84468">
      <w:start w:val="1"/>
      <w:numFmt w:val="bullet"/>
      <w:lvlText w:val="•"/>
      <w:lvlJc w:val="left"/>
      <w:pPr>
        <w:ind w:left="4098" w:hanging="567"/>
      </w:pPr>
      <w:rPr>
        <w:rFonts w:hint="default"/>
      </w:rPr>
    </w:lvl>
    <w:lvl w:ilvl="5" w:tplc="B3EABB06">
      <w:start w:val="1"/>
      <w:numFmt w:val="bullet"/>
      <w:lvlText w:val="•"/>
      <w:lvlJc w:val="left"/>
      <w:pPr>
        <w:ind w:left="4953" w:hanging="567"/>
      </w:pPr>
      <w:rPr>
        <w:rFonts w:hint="default"/>
      </w:rPr>
    </w:lvl>
    <w:lvl w:ilvl="6" w:tplc="6DC6D4E6">
      <w:start w:val="1"/>
      <w:numFmt w:val="bullet"/>
      <w:lvlText w:val="•"/>
      <w:lvlJc w:val="left"/>
      <w:pPr>
        <w:ind w:left="5807" w:hanging="567"/>
      </w:pPr>
      <w:rPr>
        <w:rFonts w:hint="default"/>
      </w:rPr>
    </w:lvl>
    <w:lvl w:ilvl="7" w:tplc="FBEE7E40">
      <w:start w:val="1"/>
      <w:numFmt w:val="bullet"/>
      <w:lvlText w:val="•"/>
      <w:lvlJc w:val="left"/>
      <w:pPr>
        <w:ind w:left="6662" w:hanging="567"/>
      </w:pPr>
      <w:rPr>
        <w:rFonts w:hint="default"/>
      </w:rPr>
    </w:lvl>
    <w:lvl w:ilvl="8" w:tplc="D36ED73A">
      <w:start w:val="1"/>
      <w:numFmt w:val="bullet"/>
      <w:lvlText w:val="•"/>
      <w:lvlJc w:val="left"/>
      <w:pPr>
        <w:ind w:left="7517" w:hanging="567"/>
      </w:pPr>
      <w:rPr>
        <w:rFonts w:hint="default"/>
      </w:rPr>
    </w:lvl>
  </w:abstractNum>
  <w:abstractNum w:abstractNumId="9">
    <w:nsid w:val="40CD312B"/>
    <w:multiLevelType w:val="hybridMultilevel"/>
    <w:tmpl w:val="F23A3A40"/>
    <w:lvl w:ilvl="0" w:tplc="32CC202A">
      <w:start w:val="1"/>
      <w:numFmt w:val="bullet"/>
      <w:lvlText w:val="-"/>
      <w:lvlJc w:val="left"/>
      <w:pPr>
        <w:ind w:left="685" w:hanging="567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27AD27A">
      <w:start w:val="1"/>
      <w:numFmt w:val="bullet"/>
      <w:lvlText w:val="•"/>
      <w:lvlJc w:val="left"/>
      <w:pPr>
        <w:ind w:left="1534" w:hanging="567"/>
      </w:pPr>
      <w:rPr>
        <w:rFonts w:hint="default"/>
      </w:rPr>
    </w:lvl>
    <w:lvl w:ilvl="2" w:tplc="4F84F752">
      <w:start w:val="1"/>
      <w:numFmt w:val="bullet"/>
      <w:lvlText w:val="•"/>
      <w:lvlJc w:val="left"/>
      <w:pPr>
        <w:ind w:left="2389" w:hanging="567"/>
      </w:pPr>
      <w:rPr>
        <w:rFonts w:hint="default"/>
      </w:rPr>
    </w:lvl>
    <w:lvl w:ilvl="3" w:tplc="B740AF06">
      <w:start w:val="1"/>
      <w:numFmt w:val="bullet"/>
      <w:lvlText w:val="•"/>
      <w:lvlJc w:val="left"/>
      <w:pPr>
        <w:ind w:left="3243" w:hanging="567"/>
      </w:pPr>
      <w:rPr>
        <w:rFonts w:hint="default"/>
      </w:rPr>
    </w:lvl>
    <w:lvl w:ilvl="4" w:tplc="0846B4E0">
      <w:start w:val="1"/>
      <w:numFmt w:val="bullet"/>
      <w:lvlText w:val="•"/>
      <w:lvlJc w:val="left"/>
      <w:pPr>
        <w:ind w:left="4098" w:hanging="567"/>
      </w:pPr>
      <w:rPr>
        <w:rFonts w:hint="default"/>
      </w:rPr>
    </w:lvl>
    <w:lvl w:ilvl="5" w:tplc="A69AF530">
      <w:start w:val="1"/>
      <w:numFmt w:val="bullet"/>
      <w:lvlText w:val="•"/>
      <w:lvlJc w:val="left"/>
      <w:pPr>
        <w:ind w:left="4953" w:hanging="567"/>
      </w:pPr>
      <w:rPr>
        <w:rFonts w:hint="default"/>
      </w:rPr>
    </w:lvl>
    <w:lvl w:ilvl="6" w:tplc="FE9E834C">
      <w:start w:val="1"/>
      <w:numFmt w:val="bullet"/>
      <w:lvlText w:val="•"/>
      <w:lvlJc w:val="left"/>
      <w:pPr>
        <w:ind w:left="5807" w:hanging="567"/>
      </w:pPr>
      <w:rPr>
        <w:rFonts w:hint="default"/>
      </w:rPr>
    </w:lvl>
    <w:lvl w:ilvl="7" w:tplc="84ECDE68">
      <w:start w:val="1"/>
      <w:numFmt w:val="bullet"/>
      <w:lvlText w:val="•"/>
      <w:lvlJc w:val="left"/>
      <w:pPr>
        <w:ind w:left="6662" w:hanging="567"/>
      </w:pPr>
      <w:rPr>
        <w:rFonts w:hint="default"/>
      </w:rPr>
    </w:lvl>
    <w:lvl w:ilvl="8" w:tplc="F15E2EDA">
      <w:start w:val="1"/>
      <w:numFmt w:val="bullet"/>
      <w:lvlText w:val="•"/>
      <w:lvlJc w:val="left"/>
      <w:pPr>
        <w:ind w:left="7517" w:hanging="567"/>
      </w:pPr>
      <w:rPr>
        <w:rFonts w:hint="default"/>
      </w:rPr>
    </w:lvl>
  </w:abstractNum>
  <w:abstractNum w:abstractNumId="10">
    <w:nsid w:val="4B4A2B26"/>
    <w:multiLevelType w:val="hybridMultilevel"/>
    <w:tmpl w:val="013A47AE"/>
    <w:lvl w:ilvl="0" w:tplc="41F02962">
      <w:start w:val="1"/>
      <w:numFmt w:val="bullet"/>
      <w:lvlText w:val="-"/>
      <w:lvlJc w:val="left"/>
      <w:pPr>
        <w:ind w:left="685" w:hanging="567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EDAC97E6">
      <w:start w:val="1"/>
      <w:numFmt w:val="bullet"/>
      <w:lvlText w:val="•"/>
      <w:lvlJc w:val="left"/>
      <w:pPr>
        <w:ind w:left="1534" w:hanging="567"/>
      </w:pPr>
      <w:rPr>
        <w:rFonts w:hint="default"/>
      </w:rPr>
    </w:lvl>
    <w:lvl w:ilvl="2" w:tplc="BD8047E4">
      <w:start w:val="1"/>
      <w:numFmt w:val="bullet"/>
      <w:lvlText w:val="•"/>
      <w:lvlJc w:val="left"/>
      <w:pPr>
        <w:ind w:left="2389" w:hanging="567"/>
      </w:pPr>
      <w:rPr>
        <w:rFonts w:hint="default"/>
      </w:rPr>
    </w:lvl>
    <w:lvl w:ilvl="3" w:tplc="72721572">
      <w:start w:val="1"/>
      <w:numFmt w:val="bullet"/>
      <w:lvlText w:val="•"/>
      <w:lvlJc w:val="left"/>
      <w:pPr>
        <w:ind w:left="3243" w:hanging="567"/>
      </w:pPr>
      <w:rPr>
        <w:rFonts w:hint="default"/>
      </w:rPr>
    </w:lvl>
    <w:lvl w:ilvl="4" w:tplc="1C2AE0B6">
      <w:start w:val="1"/>
      <w:numFmt w:val="bullet"/>
      <w:lvlText w:val="•"/>
      <w:lvlJc w:val="left"/>
      <w:pPr>
        <w:ind w:left="4098" w:hanging="567"/>
      </w:pPr>
      <w:rPr>
        <w:rFonts w:hint="default"/>
      </w:rPr>
    </w:lvl>
    <w:lvl w:ilvl="5" w:tplc="44B8B054">
      <w:start w:val="1"/>
      <w:numFmt w:val="bullet"/>
      <w:lvlText w:val="•"/>
      <w:lvlJc w:val="left"/>
      <w:pPr>
        <w:ind w:left="4953" w:hanging="567"/>
      </w:pPr>
      <w:rPr>
        <w:rFonts w:hint="default"/>
      </w:rPr>
    </w:lvl>
    <w:lvl w:ilvl="6" w:tplc="0CB286E4">
      <w:start w:val="1"/>
      <w:numFmt w:val="bullet"/>
      <w:lvlText w:val="•"/>
      <w:lvlJc w:val="left"/>
      <w:pPr>
        <w:ind w:left="5807" w:hanging="567"/>
      </w:pPr>
      <w:rPr>
        <w:rFonts w:hint="default"/>
      </w:rPr>
    </w:lvl>
    <w:lvl w:ilvl="7" w:tplc="682CE03A">
      <w:start w:val="1"/>
      <w:numFmt w:val="bullet"/>
      <w:lvlText w:val="•"/>
      <w:lvlJc w:val="left"/>
      <w:pPr>
        <w:ind w:left="6662" w:hanging="567"/>
      </w:pPr>
      <w:rPr>
        <w:rFonts w:hint="default"/>
      </w:rPr>
    </w:lvl>
    <w:lvl w:ilvl="8" w:tplc="A90491DA">
      <w:start w:val="1"/>
      <w:numFmt w:val="bullet"/>
      <w:lvlText w:val="•"/>
      <w:lvlJc w:val="left"/>
      <w:pPr>
        <w:ind w:left="7517" w:hanging="567"/>
      </w:pPr>
      <w:rPr>
        <w:rFonts w:hint="default"/>
      </w:rPr>
    </w:lvl>
  </w:abstractNum>
  <w:abstractNum w:abstractNumId="11">
    <w:nsid w:val="4F303273"/>
    <w:multiLevelType w:val="hybridMultilevel"/>
    <w:tmpl w:val="5ED6ABBC"/>
    <w:lvl w:ilvl="0" w:tplc="CFFC708C">
      <w:start w:val="1"/>
      <w:numFmt w:val="decimal"/>
      <w:lvlText w:val="%1."/>
      <w:lvlJc w:val="left"/>
      <w:pPr>
        <w:ind w:left="685" w:hanging="567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1E38B8CA">
      <w:start w:val="1"/>
      <w:numFmt w:val="bullet"/>
      <w:lvlText w:val="•"/>
      <w:lvlJc w:val="left"/>
      <w:pPr>
        <w:ind w:left="1534" w:hanging="567"/>
      </w:pPr>
      <w:rPr>
        <w:rFonts w:hint="default"/>
      </w:rPr>
    </w:lvl>
    <w:lvl w:ilvl="2" w:tplc="A54492DC">
      <w:start w:val="1"/>
      <w:numFmt w:val="bullet"/>
      <w:lvlText w:val="•"/>
      <w:lvlJc w:val="left"/>
      <w:pPr>
        <w:ind w:left="2389" w:hanging="567"/>
      </w:pPr>
      <w:rPr>
        <w:rFonts w:hint="default"/>
      </w:rPr>
    </w:lvl>
    <w:lvl w:ilvl="3" w:tplc="B01C90E0">
      <w:start w:val="1"/>
      <w:numFmt w:val="bullet"/>
      <w:lvlText w:val="•"/>
      <w:lvlJc w:val="left"/>
      <w:pPr>
        <w:ind w:left="3243" w:hanging="567"/>
      </w:pPr>
      <w:rPr>
        <w:rFonts w:hint="default"/>
      </w:rPr>
    </w:lvl>
    <w:lvl w:ilvl="4" w:tplc="560A2CD6">
      <w:start w:val="1"/>
      <w:numFmt w:val="bullet"/>
      <w:lvlText w:val="•"/>
      <w:lvlJc w:val="left"/>
      <w:pPr>
        <w:ind w:left="4098" w:hanging="567"/>
      </w:pPr>
      <w:rPr>
        <w:rFonts w:hint="default"/>
      </w:rPr>
    </w:lvl>
    <w:lvl w:ilvl="5" w:tplc="94FE395E">
      <w:start w:val="1"/>
      <w:numFmt w:val="bullet"/>
      <w:lvlText w:val="•"/>
      <w:lvlJc w:val="left"/>
      <w:pPr>
        <w:ind w:left="4953" w:hanging="567"/>
      </w:pPr>
      <w:rPr>
        <w:rFonts w:hint="default"/>
      </w:rPr>
    </w:lvl>
    <w:lvl w:ilvl="6" w:tplc="45B493CE">
      <w:start w:val="1"/>
      <w:numFmt w:val="bullet"/>
      <w:lvlText w:val="•"/>
      <w:lvlJc w:val="left"/>
      <w:pPr>
        <w:ind w:left="5807" w:hanging="567"/>
      </w:pPr>
      <w:rPr>
        <w:rFonts w:hint="default"/>
      </w:rPr>
    </w:lvl>
    <w:lvl w:ilvl="7" w:tplc="F432CCC0">
      <w:start w:val="1"/>
      <w:numFmt w:val="bullet"/>
      <w:lvlText w:val="•"/>
      <w:lvlJc w:val="left"/>
      <w:pPr>
        <w:ind w:left="6662" w:hanging="567"/>
      </w:pPr>
      <w:rPr>
        <w:rFonts w:hint="default"/>
      </w:rPr>
    </w:lvl>
    <w:lvl w:ilvl="8" w:tplc="8AA8C3A8">
      <w:start w:val="1"/>
      <w:numFmt w:val="bullet"/>
      <w:lvlText w:val="•"/>
      <w:lvlJc w:val="left"/>
      <w:pPr>
        <w:ind w:left="7517" w:hanging="567"/>
      </w:pPr>
      <w:rPr>
        <w:rFonts w:hint="default"/>
      </w:rPr>
    </w:lvl>
  </w:abstractNum>
  <w:abstractNum w:abstractNumId="12">
    <w:nsid w:val="53D010DF"/>
    <w:multiLevelType w:val="hybridMultilevel"/>
    <w:tmpl w:val="E8467284"/>
    <w:lvl w:ilvl="0" w:tplc="A174780C">
      <w:start w:val="1"/>
      <w:numFmt w:val="decimal"/>
      <w:lvlText w:val="%1."/>
      <w:lvlJc w:val="left"/>
      <w:pPr>
        <w:ind w:left="685" w:hanging="567"/>
        <w:jc w:val="righ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C10222DA">
      <w:start w:val="1"/>
      <w:numFmt w:val="bullet"/>
      <w:lvlText w:val="•"/>
      <w:lvlJc w:val="left"/>
      <w:pPr>
        <w:ind w:left="1534" w:hanging="567"/>
      </w:pPr>
      <w:rPr>
        <w:rFonts w:hint="default"/>
      </w:rPr>
    </w:lvl>
    <w:lvl w:ilvl="2" w:tplc="567E8C3C">
      <w:start w:val="1"/>
      <w:numFmt w:val="bullet"/>
      <w:lvlText w:val="•"/>
      <w:lvlJc w:val="left"/>
      <w:pPr>
        <w:ind w:left="2389" w:hanging="567"/>
      </w:pPr>
      <w:rPr>
        <w:rFonts w:hint="default"/>
      </w:rPr>
    </w:lvl>
    <w:lvl w:ilvl="3" w:tplc="459E455A">
      <w:start w:val="1"/>
      <w:numFmt w:val="bullet"/>
      <w:lvlText w:val="•"/>
      <w:lvlJc w:val="left"/>
      <w:pPr>
        <w:ind w:left="3243" w:hanging="567"/>
      </w:pPr>
      <w:rPr>
        <w:rFonts w:hint="default"/>
      </w:rPr>
    </w:lvl>
    <w:lvl w:ilvl="4" w:tplc="1834CD34">
      <w:start w:val="1"/>
      <w:numFmt w:val="bullet"/>
      <w:lvlText w:val="•"/>
      <w:lvlJc w:val="left"/>
      <w:pPr>
        <w:ind w:left="4098" w:hanging="567"/>
      </w:pPr>
      <w:rPr>
        <w:rFonts w:hint="default"/>
      </w:rPr>
    </w:lvl>
    <w:lvl w:ilvl="5" w:tplc="ED6CF0BC">
      <w:start w:val="1"/>
      <w:numFmt w:val="bullet"/>
      <w:lvlText w:val="•"/>
      <w:lvlJc w:val="left"/>
      <w:pPr>
        <w:ind w:left="4953" w:hanging="567"/>
      </w:pPr>
      <w:rPr>
        <w:rFonts w:hint="default"/>
      </w:rPr>
    </w:lvl>
    <w:lvl w:ilvl="6" w:tplc="EF1C93B6">
      <w:start w:val="1"/>
      <w:numFmt w:val="bullet"/>
      <w:lvlText w:val="•"/>
      <w:lvlJc w:val="left"/>
      <w:pPr>
        <w:ind w:left="5807" w:hanging="567"/>
      </w:pPr>
      <w:rPr>
        <w:rFonts w:hint="default"/>
      </w:rPr>
    </w:lvl>
    <w:lvl w:ilvl="7" w:tplc="1BC6036A">
      <w:start w:val="1"/>
      <w:numFmt w:val="bullet"/>
      <w:lvlText w:val="•"/>
      <w:lvlJc w:val="left"/>
      <w:pPr>
        <w:ind w:left="6662" w:hanging="567"/>
      </w:pPr>
      <w:rPr>
        <w:rFonts w:hint="default"/>
      </w:rPr>
    </w:lvl>
    <w:lvl w:ilvl="8" w:tplc="6B68E61A">
      <w:start w:val="1"/>
      <w:numFmt w:val="bullet"/>
      <w:lvlText w:val="•"/>
      <w:lvlJc w:val="left"/>
      <w:pPr>
        <w:ind w:left="7517" w:hanging="567"/>
      </w:pPr>
      <w:rPr>
        <w:rFonts w:hint="default"/>
      </w:rPr>
    </w:lvl>
  </w:abstractNum>
  <w:abstractNum w:abstractNumId="13">
    <w:nsid w:val="5529586B"/>
    <w:multiLevelType w:val="hybridMultilevel"/>
    <w:tmpl w:val="B32C29C8"/>
    <w:lvl w:ilvl="0" w:tplc="321A5BCA">
      <w:start w:val="1"/>
      <w:numFmt w:val="bullet"/>
      <w:lvlText w:val="-"/>
      <w:lvlJc w:val="left"/>
      <w:pPr>
        <w:ind w:left="685" w:hanging="567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1CA559A">
      <w:start w:val="1"/>
      <w:numFmt w:val="bullet"/>
      <w:lvlText w:val="•"/>
      <w:lvlJc w:val="left"/>
      <w:pPr>
        <w:ind w:left="1540" w:hanging="567"/>
      </w:pPr>
      <w:rPr>
        <w:rFonts w:hint="default"/>
      </w:rPr>
    </w:lvl>
    <w:lvl w:ilvl="2" w:tplc="67CC9894">
      <w:start w:val="1"/>
      <w:numFmt w:val="bullet"/>
      <w:lvlText w:val="•"/>
      <w:lvlJc w:val="left"/>
      <w:pPr>
        <w:ind w:left="2401" w:hanging="567"/>
      </w:pPr>
      <w:rPr>
        <w:rFonts w:hint="default"/>
      </w:rPr>
    </w:lvl>
    <w:lvl w:ilvl="3" w:tplc="0E66B1B4">
      <w:start w:val="1"/>
      <w:numFmt w:val="bullet"/>
      <w:lvlText w:val="•"/>
      <w:lvlJc w:val="left"/>
      <w:pPr>
        <w:ind w:left="3261" w:hanging="567"/>
      </w:pPr>
      <w:rPr>
        <w:rFonts w:hint="default"/>
      </w:rPr>
    </w:lvl>
    <w:lvl w:ilvl="4" w:tplc="D31EE26A">
      <w:start w:val="1"/>
      <w:numFmt w:val="bullet"/>
      <w:lvlText w:val="•"/>
      <w:lvlJc w:val="left"/>
      <w:pPr>
        <w:ind w:left="4122" w:hanging="567"/>
      </w:pPr>
      <w:rPr>
        <w:rFonts w:hint="default"/>
      </w:rPr>
    </w:lvl>
    <w:lvl w:ilvl="5" w:tplc="B916275A">
      <w:start w:val="1"/>
      <w:numFmt w:val="bullet"/>
      <w:lvlText w:val="•"/>
      <w:lvlJc w:val="left"/>
      <w:pPr>
        <w:ind w:left="4983" w:hanging="567"/>
      </w:pPr>
      <w:rPr>
        <w:rFonts w:hint="default"/>
      </w:rPr>
    </w:lvl>
    <w:lvl w:ilvl="6" w:tplc="F34EA484">
      <w:start w:val="1"/>
      <w:numFmt w:val="bullet"/>
      <w:lvlText w:val="•"/>
      <w:lvlJc w:val="left"/>
      <w:pPr>
        <w:ind w:left="5843" w:hanging="567"/>
      </w:pPr>
      <w:rPr>
        <w:rFonts w:hint="default"/>
      </w:rPr>
    </w:lvl>
    <w:lvl w:ilvl="7" w:tplc="E9D054C8">
      <w:start w:val="1"/>
      <w:numFmt w:val="bullet"/>
      <w:lvlText w:val="•"/>
      <w:lvlJc w:val="left"/>
      <w:pPr>
        <w:ind w:left="6704" w:hanging="567"/>
      </w:pPr>
      <w:rPr>
        <w:rFonts w:hint="default"/>
      </w:rPr>
    </w:lvl>
    <w:lvl w:ilvl="8" w:tplc="12AA5500">
      <w:start w:val="1"/>
      <w:numFmt w:val="bullet"/>
      <w:lvlText w:val="•"/>
      <w:lvlJc w:val="left"/>
      <w:pPr>
        <w:ind w:left="7565" w:hanging="567"/>
      </w:pPr>
      <w:rPr>
        <w:rFonts w:hint="default"/>
      </w:rPr>
    </w:lvl>
  </w:abstractNum>
  <w:abstractNum w:abstractNumId="14">
    <w:nsid w:val="6A446FCE"/>
    <w:multiLevelType w:val="hybridMultilevel"/>
    <w:tmpl w:val="12DE2C12"/>
    <w:lvl w:ilvl="0" w:tplc="35487062">
      <w:start w:val="1"/>
      <w:numFmt w:val="bullet"/>
      <w:lvlText w:val="-"/>
      <w:lvlJc w:val="left"/>
      <w:pPr>
        <w:ind w:left="685" w:hanging="567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2101268">
      <w:start w:val="1"/>
      <w:numFmt w:val="bullet"/>
      <w:lvlText w:val="•"/>
      <w:lvlJc w:val="left"/>
      <w:pPr>
        <w:ind w:left="1534" w:hanging="567"/>
      </w:pPr>
      <w:rPr>
        <w:rFonts w:hint="default"/>
      </w:rPr>
    </w:lvl>
    <w:lvl w:ilvl="2" w:tplc="97EA5FC8">
      <w:start w:val="1"/>
      <w:numFmt w:val="bullet"/>
      <w:lvlText w:val="•"/>
      <w:lvlJc w:val="left"/>
      <w:pPr>
        <w:ind w:left="2389" w:hanging="567"/>
      </w:pPr>
      <w:rPr>
        <w:rFonts w:hint="default"/>
      </w:rPr>
    </w:lvl>
    <w:lvl w:ilvl="3" w:tplc="F3F6CCE2">
      <w:start w:val="1"/>
      <w:numFmt w:val="bullet"/>
      <w:lvlText w:val="•"/>
      <w:lvlJc w:val="left"/>
      <w:pPr>
        <w:ind w:left="3243" w:hanging="567"/>
      </w:pPr>
      <w:rPr>
        <w:rFonts w:hint="default"/>
      </w:rPr>
    </w:lvl>
    <w:lvl w:ilvl="4" w:tplc="9FCCD9F6">
      <w:start w:val="1"/>
      <w:numFmt w:val="bullet"/>
      <w:lvlText w:val="•"/>
      <w:lvlJc w:val="left"/>
      <w:pPr>
        <w:ind w:left="4098" w:hanging="567"/>
      </w:pPr>
      <w:rPr>
        <w:rFonts w:hint="default"/>
      </w:rPr>
    </w:lvl>
    <w:lvl w:ilvl="5" w:tplc="6CBCFCBA">
      <w:start w:val="1"/>
      <w:numFmt w:val="bullet"/>
      <w:lvlText w:val="•"/>
      <w:lvlJc w:val="left"/>
      <w:pPr>
        <w:ind w:left="4953" w:hanging="567"/>
      </w:pPr>
      <w:rPr>
        <w:rFonts w:hint="default"/>
      </w:rPr>
    </w:lvl>
    <w:lvl w:ilvl="6" w:tplc="F92807CA">
      <w:start w:val="1"/>
      <w:numFmt w:val="bullet"/>
      <w:lvlText w:val="•"/>
      <w:lvlJc w:val="left"/>
      <w:pPr>
        <w:ind w:left="5807" w:hanging="567"/>
      </w:pPr>
      <w:rPr>
        <w:rFonts w:hint="default"/>
      </w:rPr>
    </w:lvl>
    <w:lvl w:ilvl="7" w:tplc="3A344CD8">
      <w:start w:val="1"/>
      <w:numFmt w:val="bullet"/>
      <w:lvlText w:val="•"/>
      <w:lvlJc w:val="left"/>
      <w:pPr>
        <w:ind w:left="6662" w:hanging="567"/>
      </w:pPr>
      <w:rPr>
        <w:rFonts w:hint="default"/>
      </w:rPr>
    </w:lvl>
    <w:lvl w:ilvl="8" w:tplc="67FED766">
      <w:start w:val="1"/>
      <w:numFmt w:val="bullet"/>
      <w:lvlText w:val="•"/>
      <w:lvlJc w:val="left"/>
      <w:pPr>
        <w:ind w:left="7517" w:hanging="567"/>
      </w:pPr>
      <w:rPr>
        <w:rFonts w:hint="default"/>
      </w:rPr>
    </w:lvl>
  </w:abstractNum>
  <w:abstractNum w:abstractNumId="15">
    <w:nsid w:val="6F165D79"/>
    <w:multiLevelType w:val="hybridMultilevel"/>
    <w:tmpl w:val="7F2E8092"/>
    <w:lvl w:ilvl="0" w:tplc="CDEC5000">
      <w:start w:val="1"/>
      <w:numFmt w:val="bullet"/>
      <w:lvlText w:val=""/>
      <w:lvlJc w:val="left"/>
      <w:pPr>
        <w:ind w:left="685" w:hanging="567"/>
      </w:pPr>
      <w:rPr>
        <w:rFonts w:ascii="Symbol" w:eastAsia="Symbol" w:hAnsi="Symbol" w:hint="default"/>
        <w:w w:val="100"/>
        <w:sz w:val="22"/>
        <w:szCs w:val="22"/>
      </w:rPr>
    </w:lvl>
    <w:lvl w:ilvl="1" w:tplc="79B6B9B8">
      <w:start w:val="1"/>
      <w:numFmt w:val="bullet"/>
      <w:lvlText w:val="•"/>
      <w:lvlJc w:val="left"/>
      <w:pPr>
        <w:ind w:left="1540" w:hanging="567"/>
      </w:pPr>
      <w:rPr>
        <w:rFonts w:hint="default"/>
      </w:rPr>
    </w:lvl>
    <w:lvl w:ilvl="2" w:tplc="4F04DCE2">
      <w:start w:val="1"/>
      <w:numFmt w:val="bullet"/>
      <w:lvlText w:val="•"/>
      <w:lvlJc w:val="left"/>
      <w:pPr>
        <w:ind w:left="2401" w:hanging="567"/>
      </w:pPr>
      <w:rPr>
        <w:rFonts w:hint="default"/>
      </w:rPr>
    </w:lvl>
    <w:lvl w:ilvl="3" w:tplc="80E2EB4A">
      <w:start w:val="1"/>
      <w:numFmt w:val="bullet"/>
      <w:lvlText w:val="•"/>
      <w:lvlJc w:val="left"/>
      <w:pPr>
        <w:ind w:left="3261" w:hanging="567"/>
      </w:pPr>
      <w:rPr>
        <w:rFonts w:hint="default"/>
      </w:rPr>
    </w:lvl>
    <w:lvl w:ilvl="4" w:tplc="0E94B17E">
      <w:start w:val="1"/>
      <w:numFmt w:val="bullet"/>
      <w:lvlText w:val="•"/>
      <w:lvlJc w:val="left"/>
      <w:pPr>
        <w:ind w:left="4122" w:hanging="567"/>
      </w:pPr>
      <w:rPr>
        <w:rFonts w:hint="default"/>
      </w:rPr>
    </w:lvl>
    <w:lvl w:ilvl="5" w:tplc="ABEC2060">
      <w:start w:val="1"/>
      <w:numFmt w:val="bullet"/>
      <w:lvlText w:val="•"/>
      <w:lvlJc w:val="left"/>
      <w:pPr>
        <w:ind w:left="4983" w:hanging="567"/>
      </w:pPr>
      <w:rPr>
        <w:rFonts w:hint="default"/>
      </w:rPr>
    </w:lvl>
    <w:lvl w:ilvl="6" w:tplc="8B3CF2BA">
      <w:start w:val="1"/>
      <w:numFmt w:val="bullet"/>
      <w:lvlText w:val="•"/>
      <w:lvlJc w:val="left"/>
      <w:pPr>
        <w:ind w:left="5843" w:hanging="567"/>
      </w:pPr>
      <w:rPr>
        <w:rFonts w:hint="default"/>
      </w:rPr>
    </w:lvl>
    <w:lvl w:ilvl="7" w:tplc="50040010">
      <w:start w:val="1"/>
      <w:numFmt w:val="bullet"/>
      <w:lvlText w:val="•"/>
      <w:lvlJc w:val="left"/>
      <w:pPr>
        <w:ind w:left="6704" w:hanging="567"/>
      </w:pPr>
      <w:rPr>
        <w:rFonts w:hint="default"/>
      </w:rPr>
    </w:lvl>
    <w:lvl w:ilvl="8" w:tplc="B864859C">
      <w:start w:val="1"/>
      <w:numFmt w:val="bullet"/>
      <w:lvlText w:val="•"/>
      <w:lvlJc w:val="left"/>
      <w:pPr>
        <w:ind w:left="7565" w:hanging="567"/>
      </w:pPr>
      <w:rPr>
        <w:rFonts w:hint="default"/>
      </w:rPr>
    </w:lvl>
  </w:abstractNum>
  <w:abstractNum w:abstractNumId="16">
    <w:nsid w:val="6F444183"/>
    <w:multiLevelType w:val="hybridMultilevel"/>
    <w:tmpl w:val="06FE96D0"/>
    <w:lvl w:ilvl="0" w:tplc="4344D592">
      <w:start w:val="1"/>
      <w:numFmt w:val="decimal"/>
      <w:lvlText w:val="%1."/>
      <w:lvlJc w:val="left"/>
      <w:pPr>
        <w:ind w:left="567" w:hanging="567"/>
        <w:jc w:val="righ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F3F21EFE">
      <w:start w:val="1"/>
      <w:numFmt w:val="bullet"/>
      <w:lvlText w:val="•"/>
      <w:lvlJc w:val="left"/>
      <w:pPr>
        <w:ind w:left="1534" w:hanging="567"/>
      </w:pPr>
      <w:rPr>
        <w:rFonts w:hint="default"/>
      </w:rPr>
    </w:lvl>
    <w:lvl w:ilvl="2" w:tplc="5E568B68">
      <w:start w:val="1"/>
      <w:numFmt w:val="bullet"/>
      <w:lvlText w:val="•"/>
      <w:lvlJc w:val="left"/>
      <w:pPr>
        <w:ind w:left="2389" w:hanging="567"/>
      </w:pPr>
      <w:rPr>
        <w:rFonts w:hint="default"/>
      </w:rPr>
    </w:lvl>
    <w:lvl w:ilvl="3" w:tplc="A400126C">
      <w:start w:val="1"/>
      <w:numFmt w:val="bullet"/>
      <w:lvlText w:val="•"/>
      <w:lvlJc w:val="left"/>
      <w:pPr>
        <w:ind w:left="3243" w:hanging="567"/>
      </w:pPr>
      <w:rPr>
        <w:rFonts w:hint="default"/>
      </w:rPr>
    </w:lvl>
    <w:lvl w:ilvl="4" w:tplc="06EABB96">
      <w:start w:val="1"/>
      <w:numFmt w:val="bullet"/>
      <w:lvlText w:val="•"/>
      <w:lvlJc w:val="left"/>
      <w:pPr>
        <w:ind w:left="4098" w:hanging="567"/>
      </w:pPr>
      <w:rPr>
        <w:rFonts w:hint="default"/>
      </w:rPr>
    </w:lvl>
    <w:lvl w:ilvl="5" w:tplc="10A298FE">
      <w:start w:val="1"/>
      <w:numFmt w:val="bullet"/>
      <w:lvlText w:val="•"/>
      <w:lvlJc w:val="left"/>
      <w:pPr>
        <w:ind w:left="4953" w:hanging="567"/>
      </w:pPr>
      <w:rPr>
        <w:rFonts w:hint="default"/>
      </w:rPr>
    </w:lvl>
    <w:lvl w:ilvl="6" w:tplc="B6125CC0">
      <w:start w:val="1"/>
      <w:numFmt w:val="bullet"/>
      <w:lvlText w:val="•"/>
      <w:lvlJc w:val="left"/>
      <w:pPr>
        <w:ind w:left="5807" w:hanging="567"/>
      </w:pPr>
      <w:rPr>
        <w:rFonts w:hint="default"/>
      </w:rPr>
    </w:lvl>
    <w:lvl w:ilvl="7" w:tplc="B8CAC64C">
      <w:start w:val="1"/>
      <w:numFmt w:val="bullet"/>
      <w:lvlText w:val="•"/>
      <w:lvlJc w:val="left"/>
      <w:pPr>
        <w:ind w:left="6662" w:hanging="567"/>
      </w:pPr>
      <w:rPr>
        <w:rFonts w:hint="default"/>
      </w:rPr>
    </w:lvl>
    <w:lvl w:ilvl="8" w:tplc="F85EC254">
      <w:start w:val="1"/>
      <w:numFmt w:val="bullet"/>
      <w:lvlText w:val="•"/>
      <w:lvlJc w:val="left"/>
      <w:pPr>
        <w:ind w:left="7517" w:hanging="567"/>
      </w:pPr>
      <w:rPr>
        <w:rFonts w:hint="default"/>
      </w:rPr>
    </w:lvl>
  </w:abstractNum>
  <w:abstractNum w:abstractNumId="17">
    <w:nsid w:val="7799031E"/>
    <w:multiLevelType w:val="hybridMultilevel"/>
    <w:tmpl w:val="A1D28572"/>
    <w:lvl w:ilvl="0" w:tplc="0F14B7E6">
      <w:start w:val="1"/>
      <w:numFmt w:val="bullet"/>
      <w:lvlText w:val=""/>
      <w:lvlJc w:val="left"/>
      <w:pPr>
        <w:ind w:left="945" w:hanging="567"/>
      </w:pPr>
      <w:rPr>
        <w:rFonts w:ascii="Symbol" w:eastAsia="Symbol" w:hAnsi="Symbol" w:hint="default"/>
        <w:w w:val="100"/>
        <w:sz w:val="22"/>
        <w:szCs w:val="22"/>
      </w:rPr>
    </w:lvl>
    <w:lvl w:ilvl="1" w:tplc="A6B4CA1A">
      <w:start w:val="1"/>
      <w:numFmt w:val="bullet"/>
      <w:lvlText w:val="•"/>
      <w:lvlJc w:val="left"/>
      <w:pPr>
        <w:ind w:left="1786" w:hanging="567"/>
      </w:pPr>
      <w:rPr>
        <w:rFonts w:hint="default"/>
      </w:rPr>
    </w:lvl>
    <w:lvl w:ilvl="2" w:tplc="BB60F072">
      <w:start w:val="1"/>
      <w:numFmt w:val="bullet"/>
      <w:lvlText w:val="•"/>
      <w:lvlJc w:val="left"/>
      <w:pPr>
        <w:ind w:left="2633" w:hanging="567"/>
      </w:pPr>
      <w:rPr>
        <w:rFonts w:hint="default"/>
      </w:rPr>
    </w:lvl>
    <w:lvl w:ilvl="3" w:tplc="F7147C48">
      <w:start w:val="1"/>
      <w:numFmt w:val="bullet"/>
      <w:lvlText w:val="•"/>
      <w:lvlJc w:val="left"/>
      <w:pPr>
        <w:ind w:left="3479" w:hanging="567"/>
      </w:pPr>
      <w:rPr>
        <w:rFonts w:hint="default"/>
      </w:rPr>
    </w:lvl>
    <w:lvl w:ilvl="4" w:tplc="45B82464">
      <w:start w:val="1"/>
      <w:numFmt w:val="bullet"/>
      <w:lvlText w:val="•"/>
      <w:lvlJc w:val="left"/>
      <w:pPr>
        <w:ind w:left="4326" w:hanging="567"/>
      </w:pPr>
      <w:rPr>
        <w:rFonts w:hint="default"/>
      </w:rPr>
    </w:lvl>
    <w:lvl w:ilvl="5" w:tplc="590A48DC">
      <w:start w:val="1"/>
      <w:numFmt w:val="bullet"/>
      <w:lvlText w:val="•"/>
      <w:lvlJc w:val="left"/>
      <w:pPr>
        <w:ind w:left="5173" w:hanging="567"/>
      </w:pPr>
      <w:rPr>
        <w:rFonts w:hint="default"/>
      </w:rPr>
    </w:lvl>
    <w:lvl w:ilvl="6" w:tplc="87762A58">
      <w:start w:val="1"/>
      <w:numFmt w:val="bullet"/>
      <w:lvlText w:val="•"/>
      <w:lvlJc w:val="left"/>
      <w:pPr>
        <w:ind w:left="6019" w:hanging="567"/>
      </w:pPr>
      <w:rPr>
        <w:rFonts w:hint="default"/>
      </w:rPr>
    </w:lvl>
    <w:lvl w:ilvl="7" w:tplc="DDDE0814">
      <w:start w:val="1"/>
      <w:numFmt w:val="bullet"/>
      <w:lvlText w:val="•"/>
      <w:lvlJc w:val="left"/>
      <w:pPr>
        <w:ind w:left="6866" w:hanging="567"/>
      </w:pPr>
      <w:rPr>
        <w:rFonts w:hint="default"/>
      </w:rPr>
    </w:lvl>
    <w:lvl w:ilvl="8" w:tplc="26BA1B14">
      <w:start w:val="1"/>
      <w:numFmt w:val="bullet"/>
      <w:lvlText w:val="•"/>
      <w:lvlJc w:val="left"/>
      <w:pPr>
        <w:ind w:left="7713" w:hanging="567"/>
      </w:pPr>
      <w:rPr>
        <w:rFonts w:hint="default"/>
      </w:rPr>
    </w:lvl>
  </w:abstractNum>
  <w:abstractNum w:abstractNumId="18">
    <w:nsid w:val="780655C0"/>
    <w:multiLevelType w:val="multilevel"/>
    <w:tmpl w:val="77B6129E"/>
    <w:lvl w:ilvl="0">
      <w:start w:val="1"/>
      <w:numFmt w:val="decimal"/>
      <w:lvlText w:val="%1."/>
      <w:lvlJc w:val="left"/>
      <w:pPr>
        <w:ind w:left="685" w:hanging="567"/>
        <w:jc w:val="righ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685" w:hanging="567"/>
        <w:jc w:val="righ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36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2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3" w:hanging="567"/>
      </w:pPr>
      <w:rPr>
        <w:rFonts w:hint="default"/>
      </w:rPr>
    </w:lvl>
  </w:abstractNum>
  <w:abstractNum w:abstractNumId="19">
    <w:nsid w:val="7CFE658C"/>
    <w:multiLevelType w:val="hybridMultilevel"/>
    <w:tmpl w:val="05BC3A20"/>
    <w:lvl w:ilvl="0" w:tplc="6CAA447A">
      <w:start w:val="1"/>
      <w:numFmt w:val="bullet"/>
      <w:lvlText w:val="-"/>
      <w:lvlJc w:val="left"/>
      <w:pPr>
        <w:ind w:left="685" w:hanging="567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A4ED320">
      <w:start w:val="1"/>
      <w:numFmt w:val="bullet"/>
      <w:lvlText w:val="•"/>
      <w:lvlJc w:val="left"/>
      <w:pPr>
        <w:ind w:left="1540" w:hanging="567"/>
      </w:pPr>
      <w:rPr>
        <w:rFonts w:hint="default"/>
      </w:rPr>
    </w:lvl>
    <w:lvl w:ilvl="2" w:tplc="324C1642">
      <w:start w:val="1"/>
      <w:numFmt w:val="bullet"/>
      <w:lvlText w:val="•"/>
      <w:lvlJc w:val="left"/>
      <w:pPr>
        <w:ind w:left="2401" w:hanging="567"/>
      </w:pPr>
      <w:rPr>
        <w:rFonts w:hint="default"/>
      </w:rPr>
    </w:lvl>
    <w:lvl w:ilvl="3" w:tplc="6AE0B3A0">
      <w:start w:val="1"/>
      <w:numFmt w:val="bullet"/>
      <w:lvlText w:val="•"/>
      <w:lvlJc w:val="left"/>
      <w:pPr>
        <w:ind w:left="3261" w:hanging="567"/>
      </w:pPr>
      <w:rPr>
        <w:rFonts w:hint="default"/>
      </w:rPr>
    </w:lvl>
    <w:lvl w:ilvl="4" w:tplc="973E8A00">
      <w:start w:val="1"/>
      <w:numFmt w:val="bullet"/>
      <w:lvlText w:val="•"/>
      <w:lvlJc w:val="left"/>
      <w:pPr>
        <w:ind w:left="4122" w:hanging="567"/>
      </w:pPr>
      <w:rPr>
        <w:rFonts w:hint="default"/>
      </w:rPr>
    </w:lvl>
    <w:lvl w:ilvl="5" w:tplc="A1E8E62E">
      <w:start w:val="1"/>
      <w:numFmt w:val="bullet"/>
      <w:lvlText w:val="•"/>
      <w:lvlJc w:val="left"/>
      <w:pPr>
        <w:ind w:left="4983" w:hanging="567"/>
      </w:pPr>
      <w:rPr>
        <w:rFonts w:hint="default"/>
      </w:rPr>
    </w:lvl>
    <w:lvl w:ilvl="6" w:tplc="0A104652">
      <w:start w:val="1"/>
      <w:numFmt w:val="bullet"/>
      <w:lvlText w:val="•"/>
      <w:lvlJc w:val="left"/>
      <w:pPr>
        <w:ind w:left="5843" w:hanging="567"/>
      </w:pPr>
      <w:rPr>
        <w:rFonts w:hint="default"/>
      </w:rPr>
    </w:lvl>
    <w:lvl w:ilvl="7" w:tplc="1C9C071E">
      <w:start w:val="1"/>
      <w:numFmt w:val="bullet"/>
      <w:lvlText w:val="•"/>
      <w:lvlJc w:val="left"/>
      <w:pPr>
        <w:ind w:left="6704" w:hanging="567"/>
      </w:pPr>
      <w:rPr>
        <w:rFonts w:hint="default"/>
      </w:rPr>
    </w:lvl>
    <w:lvl w:ilvl="8" w:tplc="796A38E4">
      <w:start w:val="1"/>
      <w:numFmt w:val="bullet"/>
      <w:lvlText w:val="•"/>
      <w:lvlJc w:val="left"/>
      <w:pPr>
        <w:ind w:left="7565" w:hanging="567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8"/>
  </w:num>
  <w:num w:numId="5">
    <w:abstractNumId w:val="9"/>
  </w:num>
  <w:num w:numId="6">
    <w:abstractNumId w:val="17"/>
  </w:num>
  <w:num w:numId="7">
    <w:abstractNumId w:val="4"/>
  </w:num>
  <w:num w:numId="8">
    <w:abstractNumId w:val="12"/>
  </w:num>
  <w:num w:numId="9">
    <w:abstractNumId w:val="3"/>
  </w:num>
  <w:num w:numId="10">
    <w:abstractNumId w:val="14"/>
  </w:num>
  <w:num w:numId="11">
    <w:abstractNumId w:val="2"/>
  </w:num>
  <w:num w:numId="12">
    <w:abstractNumId w:val="19"/>
  </w:num>
  <w:num w:numId="13">
    <w:abstractNumId w:val="0"/>
  </w:num>
  <w:num w:numId="14">
    <w:abstractNumId w:val="16"/>
  </w:num>
  <w:num w:numId="15">
    <w:abstractNumId w:val="11"/>
  </w:num>
  <w:num w:numId="16">
    <w:abstractNumId w:val="10"/>
  </w:num>
  <w:num w:numId="17">
    <w:abstractNumId w:val="18"/>
  </w:num>
  <w:num w:numId="18">
    <w:abstractNumId w:val="7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A3"/>
    <w:rsid w:val="00001594"/>
    <w:rsid w:val="0001174A"/>
    <w:rsid w:val="000253BF"/>
    <w:rsid w:val="00050F0B"/>
    <w:rsid w:val="000636F0"/>
    <w:rsid w:val="000927FC"/>
    <w:rsid w:val="000B38CB"/>
    <w:rsid w:val="000B58B5"/>
    <w:rsid w:val="000B5B11"/>
    <w:rsid w:val="000B6091"/>
    <w:rsid w:val="000C0EBC"/>
    <w:rsid w:val="0013033C"/>
    <w:rsid w:val="00143803"/>
    <w:rsid w:val="0014731D"/>
    <w:rsid w:val="0019089A"/>
    <w:rsid w:val="001A3972"/>
    <w:rsid w:val="001C7438"/>
    <w:rsid w:val="001D349A"/>
    <w:rsid w:val="001D52E2"/>
    <w:rsid w:val="001D7812"/>
    <w:rsid w:val="00225689"/>
    <w:rsid w:val="002271A7"/>
    <w:rsid w:val="00233B38"/>
    <w:rsid w:val="00250035"/>
    <w:rsid w:val="00252148"/>
    <w:rsid w:val="0025551E"/>
    <w:rsid w:val="002745D3"/>
    <w:rsid w:val="002B58C0"/>
    <w:rsid w:val="002C48E9"/>
    <w:rsid w:val="002D487C"/>
    <w:rsid w:val="002E25A4"/>
    <w:rsid w:val="00307398"/>
    <w:rsid w:val="00367E65"/>
    <w:rsid w:val="00392831"/>
    <w:rsid w:val="003B3CD4"/>
    <w:rsid w:val="003F78EF"/>
    <w:rsid w:val="004154B6"/>
    <w:rsid w:val="00416BDD"/>
    <w:rsid w:val="0043265E"/>
    <w:rsid w:val="00435834"/>
    <w:rsid w:val="00452D04"/>
    <w:rsid w:val="00472CBB"/>
    <w:rsid w:val="0048663B"/>
    <w:rsid w:val="004913E0"/>
    <w:rsid w:val="004A7248"/>
    <w:rsid w:val="004C683B"/>
    <w:rsid w:val="00520F56"/>
    <w:rsid w:val="00543487"/>
    <w:rsid w:val="00575D4C"/>
    <w:rsid w:val="005A6A2E"/>
    <w:rsid w:val="005C1C4A"/>
    <w:rsid w:val="005D56EC"/>
    <w:rsid w:val="005E4F9F"/>
    <w:rsid w:val="005E5634"/>
    <w:rsid w:val="005F113C"/>
    <w:rsid w:val="006211A3"/>
    <w:rsid w:val="0063487F"/>
    <w:rsid w:val="00640B3E"/>
    <w:rsid w:val="006444FA"/>
    <w:rsid w:val="00653C3D"/>
    <w:rsid w:val="006A3BFF"/>
    <w:rsid w:val="006C0FA1"/>
    <w:rsid w:val="006D0A33"/>
    <w:rsid w:val="00733EEE"/>
    <w:rsid w:val="007A3FF7"/>
    <w:rsid w:val="007B2E69"/>
    <w:rsid w:val="007C1B45"/>
    <w:rsid w:val="007D47FA"/>
    <w:rsid w:val="007E64DB"/>
    <w:rsid w:val="007F1231"/>
    <w:rsid w:val="007F3D7F"/>
    <w:rsid w:val="007F4FAE"/>
    <w:rsid w:val="00816794"/>
    <w:rsid w:val="00883F28"/>
    <w:rsid w:val="008B28FF"/>
    <w:rsid w:val="0090680D"/>
    <w:rsid w:val="0093473B"/>
    <w:rsid w:val="009A2709"/>
    <w:rsid w:val="009A64F5"/>
    <w:rsid w:val="009F601B"/>
    <w:rsid w:val="00A01075"/>
    <w:rsid w:val="00A23DF0"/>
    <w:rsid w:val="00A45D8C"/>
    <w:rsid w:val="00A50A06"/>
    <w:rsid w:val="00A53FA8"/>
    <w:rsid w:val="00A7034A"/>
    <w:rsid w:val="00A80FAB"/>
    <w:rsid w:val="00A92BBB"/>
    <w:rsid w:val="00AE4FAD"/>
    <w:rsid w:val="00AF0CD3"/>
    <w:rsid w:val="00AF5BAD"/>
    <w:rsid w:val="00AF715E"/>
    <w:rsid w:val="00B022A0"/>
    <w:rsid w:val="00B41A1F"/>
    <w:rsid w:val="00B6295E"/>
    <w:rsid w:val="00B7218F"/>
    <w:rsid w:val="00BA10C2"/>
    <w:rsid w:val="00BA2129"/>
    <w:rsid w:val="00BE0C86"/>
    <w:rsid w:val="00BE54DE"/>
    <w:rsid w:val="00BF246D"/>
    <w:rsid w:val="00C523BA"/>
    <w:rsid w:val="00C710FE"/>
    <w:rsid w:val="00CC4EBE"/>
    <w:rsid w:val="00CD4198"/>
    <w:rsid w:val="00CE5084"/>
    <w:rsid w:val="00D2103F"/>
    <w:rsid w:val="00D67395"/>
    <w:rsid w:val="00D80DEA"/>
    <w:rsid w:val="00DA5A10"/>
    <w:rsid w:val="00DB25B3"/>
    <w:rsid w:val="00E14686"/>
    <w:rsid w:val="00E20887"/>
    <w:rsid w:val="00E41026"/>
    <w:rsid w:val="00E550CC"/>
    <w:rsid w:val="00E847B9"/>
    <w:rsid w:val="00E86466"/>
    <w:rsid w:val="00E943E7"/>
    <w:rsid w:val="00EA0F0B"/>
    <w:rsid w:val="00EA2B12"/>
    <w:rsid w:val="00EA45B4"/>
    <w:rsid w:val="00EC7168"/>
    <w:rsid w:val="00ED2744"/>
    <w:rsid w:val="00EE0053"/>
    <w:rsid w:val="00F11C10"/>
    <w:rsid w:val="00F30858"/>
    <w:rsid w:val="00F47F4D"/>
    <w:rsid w:val="00F55137"/>
    <w:rsid w:val="00F5734D"/>
    <w:rsid w:val="00F83033"/>
    <w:rsid w:val="00F85A97"/>
    <w:rsid w:val="00F93A84"/>
    <w:rsid w:val="00FB5918"/>
    <w:rsid w:val="00F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55"/>
      <w:ind w:left="118"/>
      <w:outlineLvl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uiPriority w:val="1"/>
    <w:qFormat/>
    <w:pPr>
      <w:ind w:left="685" w:hanging="567"/>
      <w:outlineLvl w:val="1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18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81679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816794"/>
  </w:style>
  <w:style w:type="paragraph" w:styleId="a6">
    <w:name w:val="footer"/>
    <w:basedOn w:val="a"/>
    <w:link w:val="Char0"/>
    <w:uiPriority w:val="99"/>
    <w:unhideWhenUsed/>
    <w:rsid w:val="0081679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816794"/>
  </w:style>
  <w:style w:type="paragraph" w:styleId="a7">
    <w:name w:val="Balloon Text"/>
    <w:basedOn w:val="a"/>
    <w:link w:val="Char1"/>
    <w:uiPriority w:val="99"/>
    <w:semiHidden/>
    <w:unhideWhenUsed/>
    <w:rsid w:val="001D52E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D5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55"/>
      <w:ind w:left="118"/>
      <w:outlineLvl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uiPriority w:val="1"/>
    <w:qFormat/>
    <w:pPr>
      <w:ind w:left="685" w:hanging="567"/>
      <w:outlineLvl w:val="1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18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81679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816794"/>
  </w:style>
  <w:style w:type="paragraph" w:styleId="a6">
    <w:name w:val="footer"/>
    <w:basedOn w:val="a"/>
    <w:link w:val="Char0"/>
    <w:uiPriority w:val="99"/>
    <w:unhideWhenUsed/>
    <w:rsid w:val="0081679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816794"/>
  </w:style>
  <w:style w:type="paragraph" w:styleId="a7">
    <w:name w:val="Balloon Text"/>
    <w:basedOn w:val="a"/>
    <w:link w:val="Char1"/>
    <w:uiPriority w:val="99"/>
    <w:semiHidden/>
    <w:unhideWhenUsed/>
    <w:rsid w:val="001D52E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D5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42C90-3DD7-4EA5-A2F2-5D2C6148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8741</Words>
  <Characters>47202</Characters>
  <Application>Microsoft Office Word</Application>
  <DocSecurity>0</DocSecurity>
  <Lines>393</Lines>
  <Paragraphs>111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Exforge, INN-amlodipine/valsartan</vt:lpstr>
      <vt:lpstr>Exforge, INN-amlodipine/valsartan</vt:lpstr>
    </vt:vector>
  </TitlesOfParts>
  <Company>Hewlett-Packard Company</Company>
  <LinksUpToDate>false</LinksUpToDate>
  <CharactersWithSpaces>55832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Exforge, INN-amlodipine/valsartan</dc:title>
  <dc:subject>EPAR</dc:subject>
  <dc:creator>CHMP</dc:creator>
  <cp:keywords>Exforge, INN-amlodipine/valsartan</cp:keywords>
  <cp:lastModifiedBy>ΣΑΡΜΟΥΣΑΚΗ ΜΑΡΙΑ</cp:lastModifiedBy>
  <cp:revision>2</cp:revision>
  <cp:lastPrinted>2016-11-16T11:19:00Z</cp:lastPrinted>
  <dcterms:created xsi:type="dcterms:W3CDTF">2016-11-16T11:19:00Z</dcterms:created>
  <dcterms:modified xsi:type="dcterms:W3CDTF">2016-11-16T11:19:00Z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2015-12-17T00:00:00Z</vt:filetime>
  </property>
</Properties>
</file>