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0" w:rsidRPr="00257890" w:rsidRDefault="00257890" w:rsidP="00257890">
      <w:pPr>
        <w:tabs>
          <w:tab w:val="left" w:pos="567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bookmarkStart w:id="0" w:name="_GoBack"/>
      <w:bookmarkEnd w:id="0"/>
      <w:r w:rsidRPr="002578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ΠΕΡΙΛΗΨΗ ΤΩΝ ΧΑΡΑΚΤΗΡΙΣΤΙΚΩΝ ΤΟΥ ΠΡΟΪΟΝΤΟΣ</w:t>
      </w:r>
    </w:p>
    <w:p w:rsidR="00257890" w:rsidRPr="00257890" w:rsidRDefault="00257890" w:rsidP="00257890">
      <w:pPr>
        <w:suppressLineNumbers/>
        <w:tabs>
          <w:tab w:val="left" w:pos="-1440"/>
          <w:tab w:val="left" w:pos="-720"/>
          <w:tab w:val="left" w:pos="567"/>
        </w:tabs>
        <w:spacing w:after="0" w:line="260" w:lineRule="exact"/>
        <w:jc w:val="center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985407" w:rsidRDefault="00985407" w:rsidP="00EB2545">
      <w:pPr>
        <w:rPr>
          <w:b/>
          <w:bCs/>
          <w:sz w:val="24"/>
          <w:szCs w:val="24"/>
        </w:rPr>
      </w:pPr>
    </w:p>
    <w:p w:rsidR="00257890" w:rsidRPr="00257890" w:rsidRDefault="00EB2545" w:rsidP="00EB2545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EB2545">
        <w:rPr>
          <w:b/>
          <w:bCs/>
        </w:rPr>
        <w:t xml:space="preserve">1. </w:t>
      </w:r>
      <w:r w:rsidR="00257890" w:rsidRPr="00257890">
        <w:rPr>
          <w:b/>
          <w:bCs/>
        </w:rPr>
        <w:t xml:space="preserve">      </w:t>
      </w:r>
      <w:r w:rsidR="00257890" w:rsidRPr="002578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ΟΝΟΜΑΣΙΑ ΤΟΥ ΦΑΡΜΑΚΕΥΤΙΚΟΥ ΠΡΟΪΟΝΤΟΣ</w:t>
      </w:r>
      <w:r w:rsidR="00257890" w:rsidRPr="0025789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     </w:t>
      </w:r>
    </w:p>
    <w:p w:rsidR="00EB2545" w:rsidRPr="00257890" w:rsidRDefault="00985407" w:rsidP="00EB2545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257890">
        <w:rPr>
          <w:rFonts w:ascii="Times New Roman" w:hAnsi="Times New Roman" w:cs="Times New Roman"/>
        </w:rPr>
        <w:t xml:space="preserve"> </w:t>
      </w:r>
      <w:r w:rsidR="00285BC1" w:rsidRPr="00285BC1">
        <w:rPr>
          <w:rFonts w:ascii="Times New Roman" w:hAnsi="Times New Roman" w:cs="Times New Roman"/>
        </w:rPr>
        <w:t xml:space="preserve">ATROPINE/ΑΡΗΤΗ </w:t>
      </w:r>
      <w:r w:rsidR="00257890" w:rsidRPr="00257890">
        <w:rPr>
          <w:rFonts w:ascii="Times New Roman" w:hAnsi="Times New Roman" w:cs="Times New Roman"/>
        </w:rPr>
        <w:t>1</w:t>
      </w:r>
      <w:r w:rsidR="00257890" w:rsidRPr="00257890">
        <w:rPr>
          <w:rFonts w:ascii="Times New Roman" w:hAnsi="Times New Roman" w:cs="Times New Roman"/>
          <w:lang w:val="en-US"/>
        </w:rPr>
        <w:t>mg</w:t>
      </w:r>
      <w:r w:rsidR="00257890" w:rsidRPr="00257890">
        <w:rPr>
          <w:rFonts w:ascii="Times New Roman" w:hAnsi="Times New Roman" w:cs="Times New Roman"/>
        </w:rPr>
        <w:t>/</w:t>
      </w:r>
      <w:r w:rsidR="00257890" w:rsidRPr="00257890">
        <w:rPr>
          <w:rFonts w:ascii="Times New Roman" w:hAnsi="Times New Roman" w:cs="Times New Roman"/>
          <w:lang w:val="en-US"/>
        </w:rPr>
        <w:t>ml</w:t>
      </w:r>
    </w:p>
    <w:p w:rsidR="00257890" w:rsidRDefault="00257890" w:rsidP="00985407">
      <w:pPr>
        <w:rPr>
          <w:rFonts w:ascii="Times New Roman" w:hAnsi="Times New Roman" w:cs="Times New Roman"/>
          <w:b/>
          <w:bCs/>
        </w:rPr>
      </w:pPr>
    </w:p>
    <w:p w:rsidR="00257890" w:rsidRPr="00623EB9" w:rsidRDefault="00EB2545" w:rsidP="00985407">
      <w:pPr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  <w:b/>
          <w:bCs/>
        </w:rPr>
        <w:t xml:space="preserve">2. </w:t>
      </w:r>
      <w:r w:rsidR="00257890" w:rsidRPr="00257890">
        <w:rPr>
          <w:rFonts w:ascii="Times New Roman" w:hAnsi="Times New Roman" w:cs="Times New Roman"/>
          <w:b/>
          <w:bCs/>
        </w:rPr>
        <w:t xml:space="preserve">      </w:t>
      </w:r>
      <w:r w:rsidR="00257890" w:rsidRPr="002578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ΠΟΙΟΤΙΚΗ ΚΑΙ ΠΟΣΟΤΙΚΗ ΣΥΝΘΕΣΗ</w:t>
      </w:r>
      <w:r w:rsidR="00257890" w:rsidRPr="00257890">
        <w:rPr>
          <w:rFonts w:ascii="Times New Roman" w:hAnsi="Times New Roman" w:cs="Times New Roman"/>
        </w:rPr>
        <w:t xml:space="preserve"> </w:t>
      </w:r>
      <w:r w:rsidR="00A950D4" w:rsidRPr="00623EB9">
        <w:rPr>
          <w:rFonts w:ascii="Times New Roman" w:hAnsi="Times New Roman" w:cs="Times New Roman"/>
        </w:rPr>
        <w:t xml:space="preserve"> </w:t>
      </w:r>
    </w:p>
    <w:p w:rsidR="00EB2545" w:rsidRPr="00257890" w:rsidRDefault="00EB2545" w:rsidP="00985407">
      <w:pPr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</w:rPr>
        <w:t xml:space="preserve">Κάθε φύσιγγα του 1ml περιέχει </w:t>
      </w:r>
      <w:r w:rsidR="00060F68">
        <w:rPr>
          <w:rFonts w:ascii="Times New Roman" w:hAnsi="Times New Roman" w:cs="Times New Roman"/>
        </w:rPr>
        <w:t>1</w:t>
      </w:r>
      <w:r w:rsidR="00060F68">
        <w:rPr>
          <w:rFonts w:ascii="Times New Roman" w:hAnsi="Times New Roman" w:cs="Times New Roman"/>
          <w:lang w:val="en-US"/>
        </w:rPr>
        <w:t>mg</w:t>
      </w:r>
      <w:r w:rsidR="00060F68" w:rsidRPr="00060F68">
        <w:rPr>
          <w:rFonts w:ascii="Times New Roman" w:hAnsi="Times New Roman" w:cs="Times New Roman"/>
        </w:rPr>
        <w:t xml:space="preserve"> </w:t>
      </w:r>
      <w:proofErr w:type="spellStart"/>
      <w:r w:rsidR="00060F68">
        <w:rPr>
          <w:rFonts w:ascii="Times New Roman" w:hAnsi="Times New Roman" w:cs="Times New Roman"/>
        </w:rPr>
        <w:t>α</w:t>
      </w:r>
      <w:r w:rsidR="00D913D8" w:rsidRPr="003852B0">
        <w:rPr>
          <w:rFonts w:ascii="Times New Roman" w:hAnsi="Times New Roman" w:cs="Times New Roman"/>
        </w:rPr>
        <w:t>τροπ</w:t>
      </w:r>
      <w:r w:rsidR="00D913D8">
        <w:rPr>
          <w:rFonts w:ascii="Times New Roman" w:hAnsi="Times New Roman" w:cs="Times New Roman"/>
        </w:rPr>
        <w:t>ίνη</w:t>
      </w:r>
      <w:r w:rsidR="00060F68">
        <w:rPr>
          <w:rFonts w:ascii="Times New Roman" w:hAnsi="Times New Roman" w:cs="Times New Roman"/>
        </w:rPr>
        <w:t>ς</w:t>
      </w:r>
      <w:proofErr w:type="spellEnd"/>
      <w:r w:rsidR="00DD3571" w:rsidRPr="00DD3571">
        <w:rPr>
          <w:rFonts w:ascii="Times New Roman" w:hAnsi="Times New Roman" w:cs="Times New Roman"/>
        </w:rPr>
        <w:t xml:space="preserve"> </w:t>
      </w:r>
      <w:proofErr w:type="spellStart"/>
      <w:r w:rsidR="00D913D8">
        <w:rPr>
          <w:rFonts w:ascii="Times New Roman" w:eastAsia="Times New Roman" w:hAnsi="Times New Roman" w:cs="Times New Roman"/>
          <w:szCs w:val="20"/>
          <w:lang w:eastAsia="el-GR"/>
        </w:rPr>
        <w:t>θειϊκή</w:t>
      </w:r>
      <w:r w:rsidR="00060F68">
        <w:rPr>
          <w:rFonts w:ascii="Times New Roman" w:eastAsia="Times New Roman" w:hAnsi="Times New Roman" w:cs="Times New Roman"/>
          <w:szCs w:val="20"/>
          <w:lang w:eastAsia="el-GR"/>
        </w:rPr>
        <w:t>ς</w:t>
      </w:r>
      <w:proofErr w:type="spellEnd"/>
      <w:r w:rsidR="00060F68">
        <w:rPr>
          <w:rFonts w:ascii="Times New Roman" w:eastAsia="Times New Roman" w:hAnsi="Times New Roman" w:cs="Times New Roman"/>
          <w:szCs w:val="20"/>
          <w:lang w:eastAsia="el-GR"/>
        </w:rPr>
        <w:t xml:space="preserve"> (</w:t>
      </w:r>
      <w:r w:rsidR="00060F68">
        <w:rPr>
          <w:rFonts w:ascii="Times New Roman" w:eastAsia="Times New Roman" w:hAnsi="Times New Roman" w:cs="Times New Roman"/>
          <w:szCs w:val="20"/>
          <w:lang w:val="en-US" w:eastAsia="el-GR"/>
        </w:rPr>
        <w:t>atropine</w:t>
      </w:r>
      <w:r w:rsidR="00060F68" w:rsidRPr="00060F68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 w:rsidR="00060F68">
        <w:rPr>
          <w:rFonts w:ascii="Times New Roman" w:eastAsia="Times New Roman" w:hAnsi="Times New Roman" w:cs="Times New Roman"/>
          <w:szCs w:val="20"/>
          <w:lang w:val="en-US" w:eastAsia="el-GR"/>
        </w:rPr>
        <w:t>sulfate</w:t>
      </w:r>
      <w:r w:rsidR="00060F68" w:rsidRPr="00060F68">
        <w:rPr>
          <w:rFonts w:ascii="Times New Roman" w:eastAsia="Times New Roman" w:hAnsi="Times New Roman" w:cs="Times New Roman"/>
          <w:szCs w:val="20"/>
          <w:lang w:eastAsia="el-GR"/>
        </w:rPr>
        <w:t>)</w:t>
      </w:r>
      <w:r w:rsidR="00985407" w:rsidRPr="00257890">
        <w:rPr>
          <w:rFonts w:ascii="Times New Roman" w:hAnsi="Times New Roman" w:cs="Times New Roman"/>
        </w:rPr>
        <w:t xml:space="preserve"> </w:t>
      </w:r>
    </w:p>
    <w:p w:rsidR="00F05D24" w:rsidRDefault="00F05D24" w:rsidP="00F05D24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u w:val="single"/>
        </w:rPr>
        <w:t>Έκδοχα</w:t>
      </w:r>
      <w:r w:rsidRPr="00F05D24">
        <w:rPr>
          <w:rFonts w:ascii="Times New Roman" w:eastAsia="Times New Roman" w:hAnsi="Times New Roman" w:cs="Times New Roman"/>
          <w:noProof/>
          <w:snapToGrid w:val="0"/>
          <w:szCs w:val="24"/>
          <w:u w:val="single"/>
        </w:rPr>
        <w:t xml:space="preserve"> με γνωστές δράσεις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: </w:t>
      </w:r>
      <w:r w:rsidRPr="00257890">
        <w:rPr>
          <w:rFonts w:ascii="Times New Roman" w:hAnsi="Times New Roman" w:cs="Times New Roman"/>
        </w:rPr>
        <w:t xml:space="preserve"> </w:t>
      </w:r>
      <w:proofErr w:type="spellStart"/>
      <w:r w:rsidRPr="00257890">
        <w:rPr>
          <w:rFonts w:ascii="Times New Roman" w:hAnsi="Times New Roman" w:cs="Times New Roman"/>
        </w:rPr>
        <w:t>διθειώδη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B2545" w:rsidRPr="000970E7" w:rsidRDefault="00F05D24" w:rsidP="00F05D24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F05D24">
        <w:rPr>
          <w:rFonts w:ascii="Times New Roman" w:eastAsia="Times New Roman" w:hAnsi="Times New Roman" w:cs="Times New Roman"/>
          <w:noProof/>
          <w:snapToGrid w:val="0"/>
          <w:szCs w:val="24"/>
        </w:rPr>
        <w:t>Για τον πλήρη κατάλογο των εκδόχων,</w:t>
      </w:r>
      <w:r w:rsidR="00257890" w:rsidRPr="00257890">
        <w:rPr>
          <w:rFonts w:ascii="Times New Roman" w:hAnsi="Times New Roman" w:cs="Times New Roman"/>
        </w:rPr>
        <w:t xml:space="preserve"> βλ.</w:t>
      </w:r>
      <w:r w:rsidR="00257890" w:rsidRPr="00F05D24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παράγραφο</w:t>
      </w:r>
      <w:r w:rsidR="00257890" w:rsidRPr="00257890">
        <w:rPr>
          <w:rFonts w:ascii="Times New Roman" w:hAnsi="Times New Roman" w:cs="Times New Roman"/>
        </w:rPr>
        <w:t xml:space="preserve"> 6.1</w:t>
      </w:r>
      <w:r w:rsidR="000970E7" w:rsidRPr="000970E7">
        <w:rPr>
          <w:rFonts w:ascii="Times New Roman" w:hAnsi="Times New Roman" w:cs="Times New Roman"/>
        </w:rPr>
        <w:t>.</w:t>
      </w:r>
    </w:p>
    <w:p w:rsidR="00257890" w:rsidRDefault="00257890" w:rsidP="00EB2545">
      <w:pPr>
        <w:rPr>
          <w:rFonts w:ascii="Times New Roman" w:hAnsi="Times New Roman" w:cs="Times New Roman"/>
          <w:b/>
          <w:bCs/>
        </w:rPr>
      </w:pPr>
    </w:p>
    <w:p w:rsidR="00257890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3. </w:t>
      </w:r>
      <w:r w:rsidR="00257890" w:rsidRPr="00F05D24">
        <w:rPr>
          <w:rFonts w:ascii="Times New Roman" w:hAnsi="Times New Roman" w:cs="Times New Roman"/>
          <w:b/>
          <w:bCs/>
        </w:rPr>
        <w:t xml:space="preserve">      </w:t>
      </w:r>
      <w:r w:rsidR="00257890" w:rsidRPr="00F05D24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ΦΑΡΜΑΚΟΤΕΧΝΙΚΗ ΜΟΡΦΗ</w:t>
      </w:r>
      <w:r w:rsidRPr="00257890">
        <w:rPr>
          <w:rFonts w:ascii="Times New Roman" w:hAnsi="Times New Roman" w:cs="Times New Roman"/>
          <w:b/>
          <w:bCs/>
        </w:rPr>
        <w:t xml:space="preserve"> </w:t>
      </w:r>
    </w:p>
    <w:p w:rsidR="00EB2545" w:rsidRDefault="00EB2545" w:rsidP="003F7B12">
      <w:pPr>
        <w:spacing w:after="0"/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</w:rPr>
        <w:t>Ενέσιμο διάλυμα</w:t>
      </w:r>
    </w:p>
    <w:p w:rsidR="003F7B12" w:rsidRPr="003F7B12" w:rsidRDefault="003F7B12" w:rsidP="003F7B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Διαυγές, άχρωμο διάλυμα </w:t>
      </w:r>
    </w:p>
    <w:p w:rsidR="00257890" w:rsidRPr="00257890" w:rsidRDefault="00257890" w:rsidP="00EB2545">
      <w:pPr>
        <w:rPr>
          <w:rFonts w:ascii="Times New Roman" w:hAnsi="Times New Roman" w:cs="Times New Roman"/>
        </w:rPr>
      </w:pPr>
    </w:p>
    <w:p w:rsidR="00257890" w:rsidRPr="00DD3571" w:rsidRDefault="00EB2545" w:rsidP="00257890">
      <w:pPr>
        <w:suppressLineNumbers/>
        <w:ind w:left="567" w:hanging="567"/>
        <w:rPr>
          <w:rFonts w:ascii="Times New Roman" w:eastAsia="Times New Roman" w:hAnsi="Times New Roman" w:cs="Times New Roman"/>
          <w:caps/>
          <w:noProof/>
          <w:snapToGrid w:val="0"/>
          <w:szCs w:val="24"/>
        </w:rPr>
      </w:pPr>
      <w:r w:rsidRPr="00257890">
        <w:rPr>
          <w:rFonts w:ascii="Times New Roman" w:hAnsi="Times New Roman" w:cs="Times New Roman"/>
          <w:b/>
          <w:bCs/>
        </w:rPr>
        <w:t xml:space="preserve">4. </w:t>
      </w:r>
      <w:r w:rsidR="00257890" w:rsidRPr="00DD3571">
        <w:rPr>
          <w:rFonts w:ascii="Times New Roman" w:hAnsi="Times New Roman" w:cs="Times New Roman"/>
          <w:b/>
          <w:bCs/>
        </w:rPr>
        <w:t xml:space="preserve">      </w:t>
      </w:r>
      <w:r w:rsidR="00257890" w:rsidRPr="00DD3571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ΚΛΙΝΙΚΕΣ ΠΛΗΡΟΦΟΡΙΕΣ</w:t>
      </w:r>
    </w:p>
    <w:p w:rsidR="00257890" w:rsidRPr="00DD3571" w:rsidRDefault="00257890" w:rsidP="00257890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EB2545" w:rsidRPr="00257890" w:rsidRDefault="00257890" w:rsidP="00EB25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1 Θεραπευτικές ενδείξεις 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 w:rsidRPr="00285BC1">
        <w:rPr>
          <w:rFonts w:ascii="Times New Roman" w:hAnsi="Times New Roman" w:cs="Times New Roman"/>
        </w:rPr>
        <w:t xml:space="preserve">ATROPINE/ΑΡΗΤΗ </w:t>
      </w:r>
      <w:r w:rsidRPr="00075B78">
        <w:rPr>
          <w:rFonts w:ascii="Times New Roman" w:hAnsi="Times New Roman" w:cs="Times New Roman"/>
        </w:rPr>
        <w:t>ενέσιμο διάλυμα χρησιμοποιείται: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 xml:space="preserve">• Ως </w:t>
      </w:r>
      <w:proofErr w:type="spellStart"/>
      <w:r w:rsidRPr="00075B78">
        <w:rPr>
          <w:rFonts w:ascii="Times New Roman" w:hAnsi="Times New Roman" w:cs="Times New Roman"/>
        </w:rPr>
        <w:t>προεγχειρητική</w:t>
      </w:r>
      <w:proofErr w:type="spellEnd"/>
      <w:r w:rsidRPr="00075B78">
        <w:rPr>
          <w:rFonts w:ascii="Times New Roman" w:hAnsi="Times New Roman" w:cs="Times New Roman"/>
        </w:rPr>
        <w:t xml:space="preserve"> φαρμακευτική αγωγή για τη μείωση </w:t>
      </w:r>
      <w:r w:rsidR="00711A2B">
        <w:rPr>
          <w:rFonts w:ascii="Times New Roman" w:hAnsi="Times New Roman" w:cs="Times New Roman"/>
        </w:rPr>
        <w:t>του σιέλου</w:t>
      </w:r>
      <w:r w:rsidRPr="00075B78">
        <w:rPr>
          <w:rFonts w:ascii="Times New Roman" w:hAnsi="Times New Roman" w:cs="Times New Roman"/>
        </w:rPr>
        <w:t xml:space="preserve"> και των βρογχικών εκκρίσεων.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 xml:space="preserve">• Κατά τη διάρκεια της </w:t>
      </w:r>
      <w:proofErr w:type="spellStart"/>
      <w:r w:rsidRPr="00075B78">
        <w:rPr>
          <w:rFonts w:ascii="Times New Roman" w:hAnsi="Times New Roman" w:cs="Times New Roman"/>
        </w:rPr>
        <w:t>καρδιοαναπνευστικής</w:t>
      </w:r>
      <w:proofErr w:type="spellEnd"/>
      <w:r w:rsidRPr="00075B78">
        <w:rPr>
          <w:rFonts w:ascii="Times New Roman" w:hAnsi="Times New Roman" w:cs="Times New Roman"/>
        </w:rPr>
        <w:t xml:space="preserve"> αναζωογόνησης για τη θεραπεία της </w:t>
      </w:r>
      <w:proofErr w:type="spellStart"/>
      <w:r w:rsidRPr="00075B78">
        <w:rPr>
          <w:rFonts w:ascii="Times New Roman" w:hAnsi="Times New Roman" w:cs="Times New Roman"/>
        </w:rPr>
        <w:t>φλεβοκομβική</w:t>
      </w:r>
      <w:r>
        <w:rPr>
          <w:rFonts w:ascii="Times New Roman" w:hAnsi="Times New Roman" w:cs="Times New Roman"/>
        </w:rPr>
        <w:t>ς</w:t>
      </w:r>
      <w:proofErr w:type="spellEnd"/>
      <w:r w:rsidRPr="00075B78">
        <w:rPr>
          <w:rFonts w:ascii="Times New Roman" w:hAnsi="Times New Roman" w:cs="Times New Roman"/>
        </w:rPr>
        <w:t xml:space="preserve"> βραδυκαρδία</w:t>
      </w:r>
      <w:r w:rsidR="007C4956">
        <w:rPr>
          <w:rFonts w:ascii="Times New Roman" w:hAnsi="Times New Roman" w:cs="Times New Roman"/>
        </w:rPr>
        <w:t>ς</w:t>
      </w:r>
      <w:r w:rsidRPr="00075B78">
        <w:rPr>
          <w:rFonts w:ascii="Times New Roman" w:hAnsi="Times New Roman" w:cs="Times New Roman"/>
        </w:rPr>
        <w:t xml:space="preserve"> ή </w:t>
      </w:r>
      <w:proofErr w:type="spellStart"/>
      <w:r w:rsidRPr="00075B78">
        <w:rPr>
          <w:rFonts w:ascii="Times New Roman" w:hAnsi="Times New Roman" w:cs="Times New Roman"/>
        </w:rPr>
        <w:t>ασυστολία</w:t>
      </w:r>
      <w:r>
        <w:rPr>
          <w:rFonts w:ascii="Times New Roman" w:hAnsi="Times New Roman" w:cs="Times New Roman"/>
        </w:rPr>
        <w:t>ς</w:t>
      </w:r>
      <w:proofErr w:type="spellEnd"/>
      <w:r w:rsidRPr="00075B78">
        <w:rPr>
          <w:rFonts w:ascii="Times New Roman" w:hAnsi="Times New Roman" w:cs="Times New Roman"/>
        </w:rPr>
        <w:t>.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>• Για τη θεραπεία της συμπ</w:t>
      </w:r>
      <w:r w:rsidR="004F6E22">
        <w:rPr>
          <w:rFonts w:ascii="Times New Roman" w:hAnsi="Times New Roman" w:cs="Times New Roman"/>
        </w:rPr>
        <w:t>τ</w:t>
      </w:r>
      <w:r w:rsidRPr="00075B78">
        <w:rPr>
          <w:rFonts w:ascii="Times New Roman" w:hAnsi="Times New Roman" w:cs="Times New Roman"/>
        </w:rPr>
        <w:t xml:space="preserve">ωματικής </w:t>
      </w:r>
      <w:r>
        <w:rPr>
          <w:rFonts w:ascii="Times New Roman" w:hAnsi="Times New Roman" w:cs="Times New Roman"/>
        </w:rPr>
        <w:t xml:space="preserve">κολπικής βραδυκαρδίας που </w:t>
      </w:r>
      <w:r w:rsidRPr="00075B78">
        <w:rPr>
          <w:rFonts w:ascii="Times New Roman" w:hAnsi="Times New Roman" w:cs="Times New Roman"/>
        </w:rPr>
        <w:t xml:space="preserve">προκαλείται από φάρμακα ή τοξικές ουσίες </w:t>
      </w:r>
      <w:r>
        <w:rPr>
          <w:rFonts w:ascii="Times New Roman" w:hAnsi="Times New Roman" w:cs="Times New Roman"/>
        </w:rPr>
        <w:t>όπως η</w:t>
      </w:r>
      <w:r w:rsidRPr="00075B78">
        <w:rPr>
          <w:rFonts w:ascii="Times New Roman" w:hAnsi="Times New Roman" w:cs="Times New Roman"/>
        </w:rPr>
        <w:t xml:space="preserve"> </w:t>
      </w:r>
      <w:proofErr w:type="spellStart"/>
      <w:r w:rsidRPr="00075B78">
        <w:rPr>
          <w:rFonts w:ascii="Times New Roman" w:hAnsi="Times New Roman" w:cs="Times New Roman"/>
        </w:rPr>
        <w:t>πιλοκαρπίνη</w:t>
      </w:r>
      <w:proofErr w:type="spellEnd"/>
      <w:r w:rsidRPr="00075B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τα </w:t>
      </w:r>
      <w:proofErr w:type="spellStart"/>
      <w:r w:rsidRPr="00075B78">
        <w:rPr>
          <w:rFonts w:ascii="Times New Roman" w:hAnsi="Times New Roman" w:cs="Times New Roman"/>
        </w:rPr>
        <w:t>οργανοφωσφορικά</w:t>
      </w:r>
      <w:proofErr w:type="spellEnd"/>
      <w:r w:rsidRPr="00075B78">
        <w:rPr>
          <w:rFonts w:ascii="Times New Roman" w:hAnsi="Times New Roman" w:cs="Times New Roman"/>
        </w:rPr>
        <w:t xml:space="preserve"> παρασιτοκτόνα, </w:t>
      </w:r>
      <w:r>
        <w:rPr>
          <w:rFonts w:ascii="Times New Roman" w:hAnsi="Times New Roman" w:cs="Times New Roman"/>
        </w:rPr>
        <w:t xml:space="preserve">τα </w:t>
      </w:r>
      <w:r>
        <w:rPr>
          <w:rFonts w:ascii="Times New Roman" w:hAnsi="Times New Roman" w:cs="Times New Roman"/>
          <w:lang w:val="en-US"/>
        </w:rPr>
        <w:t>amanita</w:t>
      </w:r>
      <w:r w:rsidRPr="00075B78">
        <w:rPr>
          <w:rFonts w:ascii="Times New Roman" w:hAnsi="Times New Roman" w:cs="Times New Roman"/>
        </w:rPr>
        <w:t xml:space="preserve"> </w:t>
      </w:r>
      <w:proofErr w:type="spellStart"/>
      <w:r w:rsidRPr="00075B78">
        <w:rPr>
          <w:rFonts w:ascii="Times New Roman" w:hAnsi="Times New Roman" w:cs="Times New Roman"/>
        </w:rPr>
        <w:t>muscaria</w:t>
      </w:r>
      <w:proofErr w:type="spellEnd"/>
      <w:r w:rsidRPr="00075B78">
        <w:rPr>
          <w:rFonts w:ascii="Times New Roman" w:hAnsi="Times New Roman" w:cs="Times New Roman"/>
        </w:rPr>
        <w:t xml:space="preserve"> μανιτάρια.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>• Για τη</w:t>
      </w:r>
      <w:r>
        <w:rPr>
          <w:rFonts w:ascii="Times New Roman" w:hAnsi="Times New Roman" w:cs="Times New Roman"/>
        </w:rPr>
        <w:t xml:space="preserve"> διαχείριση της βραδυκαρδίας σε οξύ έμφραγμα</w:t>
      </w:r>
      <w:r w:rsidRPr="00075B78">
        <w:rPr>
          <w:rFonts w:ascii="Times New Roman" w:hAnsi="Times New Roman" w:cs="Times New Roman"/>
        </w:rPr>
        <w:t xml:space="preserve"> του μυοκαρδίου.</w:t>
      </w:r>
    </w:p>
    <w:p w:rsidR="00075B78" w:rsidRP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>• Για την πρό</w:t>
      </w:r>
      <w:r>
        <w:rPr>
          <w:rFonts w:ascii="Times New Roman" w:hAnsi="Times New Roman" w:cs="Times New Roman"/>
        </w:rPr>
        <w:t xml:space="preserve">ληψη των </w:t>
      </w:r>
      <w:proofErr w:type="spellStart"/>
      <w:r>
        <w:rPr>
          <w:rFonts w:ascii="Times New Roman" w:hAnsi="Times New Roman" w:cs="Times New Roman"/>
        </w:rPr>
        <w:t>χολινεργικών</w:t>
      </w:r>
      <w:proofErr w:type="spellEnd"/>
      <w:r>
        <w:rPr>
          <w:rFonts w:ascii="Times New Roman" w:hAnsi="Times New Roman" w:cs="Times New Roman"/>
        </w:rPr>
        <w:t xml:space="preserve"> επιδράσεων</w:t>
      </w:r>
      <w:r w:rsidRPr="00075B78">
        <w:rPr>
          <w:rFonts w:ascii="Times New Roman" w:hAnsi="Times New Roman" w:cs="Times New Roman"/>
        </w:rPr>
        <w:t xml:space="preserve"> στην καρδιά (π.χ. αρρυθμίες, βραδυκαρδία) κατά τη διάρκεια της χειρουργικής επέμβασης.</w:t>
      </w:r>
    </w:p>
    <w:p w:rsid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  <w:r w:rsidRPr="00075B78">
        <w:rPr>
          <w:rFonts w:ascii="Times New Roman" w:hAnsi="Times New Roman" w:cs="Times New Roman"/>
        </w:rPr>
        <w:t xml:space="preserve">• Σε συνδυασμό </w:t>
      </w:r>
      <w:r>
        <w:rPr>
          <w:rFonts w:ascii="Times New Roman" w:hAnsi="Times New Roman" w:cs="Times New Roman"/>
        </w:rPr>
        <w:t xml:space="preserve">με </w:t>
      </w:r>
      <w:proofErr w:type="spellStart"/>
      <w:r>
        <w:rPr>
          <w:rFonts w:ascii="Times New Roman" w:hAnsi="Times New Roman" w:cs="Times New Roman"/>
        </w:rPr>
        <w:t>νεοστιγμίνη</w:t>
      </w:r>
      <w:proofErr w:type="spellEnd"/>
      <w:r w:rsidRPr="00075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κατά</w:t>
      </w:r>
      <w:r w:rsidR="007C4956">
        <w:rPr>
          <w:rFonts w:ascii="Times New Roman" w:hAnsi="Times New Roman" w:cs="Times New Roman"/>
        </w:rPr>
        <w:t xml:space="preserve"> την</w:t>
      </w:r>
      <w:r>
        <w:rPr>
          <w:rFonts w:ascii="Times New Roman" w:hAnsi="Times New Roman" w:cs="Times New Roman"/>
        </w:rPr>
        <w:t xml:space="preserve"> αναστροφή της δράσης</w:t>
      </w:r>
      <w:r w:rsidRPr="00075B78">
        <w:rPr>
          <w:rFonts w:ascii="Times New Roman" w:hAnsi="Times New Roman" w:cs="Times New Roman"/>
        </w:rPr>
        <w:t xml:space="preserve"> των </w:t>
      </w:r>
      <w:r w:rsidRPr="0091274C">
        <w:rPr>
          <w:rFonts w:ascii="Times New Roman" w:hAnsi="Times New Roman" w:cs="Times New Roman"/>
        </w:rPr>
        <w:t xml:space="preserve">μη </w:t>
      </w:r>
      <w:proofErr w:type="spellStart"/>
      <w:r w:rsidRPr="0091274C">
        <w:rPr>
          <w:rFonts w:ascii="Times New Roman" w:hAnsi="Times New Roman" w:cs="Times New Roman"/>
        </w:rPr>
        <w:t>αποπολωτικών</w:t>
      </w:r>
      <w:proofErr w:type="spellEnd"/>
      <w:r w:rsidRPr="00075B78">
        <w:rPr>
          <w:rFonts w:ascii="Times New Roman" w:hAnsi="Times New Roman" w:cs="Times New Roman"/>
        </w:rPr>
        <w:t xml:space="preserve"> </w:t>
      </w:r>
      <w:proofErr w:type="spellStart"/>
      <w:r w:rsidRPr="00075B78">
        <w:rPr>
          <w:rFonts w:ascii="Times New Roman" w:hAnsi="Times New Roman" w:cs="Times New Roman"/>
        </w:rPr>
        <w:t>μυοχαλαρωτικών</w:t>
      </w:r>
      <w:proofErr w:type="spellEnd"/>
      <w:r w:rsidRPr="00075B78">
        <w:rPr>
          <w:rFonts w:ascii="Times New Roman" w:hAnsi="Times New Roman" w:cs="Times New Roman"/>
        </w:rPr>
        <w:t>.</w:t>
      </w:r>
    </w:p>
    <w:p w:rsidR="00075B78" w:rsidRDefault="00075B78" w:rsidP="00075B78">
      <w:pPr>
        <w:spacing w:after="0"/>
        <w:jc w:val="both"/>
        <w:rPr>
          <w:rFonts w:ascii="Times New Roman" w:hAnsi="Times New Roman" w:cs="Times New Roman"/>
        </w:rPr>
      </w:pPr>
    </w:p>
    <w:p w:rsidR="00A357E8" w:rsidRPr="0010540E" w:rsidRDefault="00EB2545" w:rsidP="0010540E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>4. 2 Δοσολογία &amp; τρόπος χορήγησης :</w:t>
      </w:r>
    </w:p>
    <w:tbl>
      <w:tblPr>
        <w:tblW w:w="1131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5"/>
        <w:gridCol w:w="7773"/>
      </w:tblGrid>
      <w:tr w:rsidR="006F0DB0" w:rsidRPr="00584C5A" w:rsidTr="006F0DB0">
        <w:tc>
          <w:tcPr>
            <w:tcW w:w="1566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u w:val="single"/>
                <w:lang w:eastAsia="el-GR"/>
              </w:rPr>
              <w:t>Προ-εγχειρητική φαρμακευτική αγωγή</w:t>
            </w:r>
          </w:p>
        </w:tc>
        <w:tc>
          <w:tcPr>
            <w:tcW w:w="3434" w:type="pct"/>
            <w:hideMark/>
          </w:tcPr>
          <w:p w:rsidR="006F0DB0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:rsidR="007C7357" w:rsidRPr="00584C5A" w:rsidRDefault="007C7357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6F0DB0" w:rsidRPr="000430C3" w:rsidTr="006F0DB0">
        <w:tc>
          <w:tcPr>
            <w:tcW w:w="1566" w:type="pct"/>
            <w:hideMark/>
          </w:tcPr>
          <w:p w:rsidR="006F0DB0" w:rsidRPr="00584C5A" w:rsidRDefault="007C7357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Ενήλικες</w:t>
            </w:r>
          </w:p>
        </w:tc>
        <w:tc>
          <w:tcPr>
            <w:tcW w:w="3434" w:type="pct"/>
            <w:hideMark/>
          </w:tcPr>
          <w:p w:rsidR="006F0DB0" w:rsidRPr="000430C3" w:rsidRDefault="007C7357" w:rsidP="000430C3">
            <w:pPr>
              <w:spacing w:after="0" w:line="240" w:lineRule="auto"/>
              <w:ind w:right="1932"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Ενδοφλέβια</w:t>
            </w:r>
            <w:r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οδός</w:t>
            </w:r>
            <w:r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χορήγησης</w:t>
            </w:r>
            <w:r w:rsidR="006F0DB0"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: </w:t>
            </w:r>
            <w:r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300 - 600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  <w:r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αμ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έσως πριν την</w:t>
            </w:r>
            <w:r w:rsidR="006F0DB0"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επαγωγή</w:t>
            </w:r>
            <w:r w:rsidR="006F0DB0"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αναισθησίας</w:t>
            </w:r>
            <w:r w:rsidR="006F0DB0" w:rsidRPr="007C7357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.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Ενδομυϊκή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ή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υποδόρια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οδός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χορήγηση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:</w:t>
            </w:r>
            <w:r w:rsidR="006F0DB0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300 - 600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  <w:r w:rsidR="006F0DB0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,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μια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ώρα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πριν</w:t>
            </w:r>
            <w:r w:rsidR="000430C3" w:rsidRP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0430C3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την επαγωγή της αναισθησίας.</w:t>
            </w:r>
          </w:p>
        </w:tc>
      </w:tr>
      <w:tr w:rsidR="006F0DB0" w:rsidRPr="000430C3" w:rsidTr="006F0DB0">
        <w:tc>
          <w:tcPr>
            <w:tcW w:w="1566" w:type="pct"/>
            <w:hideMark/>
          </w:tcPr>
          <w:p w:rsidR="006F0DB0" w:rsidRPr="000430C3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434" w:type="pct"/>
            <w:hideMark/>
          </w:tcPr>
          <w:p w:rsidR="006F0DB0" w:rsidRPr="000430C3" w:rsidRDefault="006F0DB0" w:rsidP="007C7357">
            <w:pPr>
              <w:spacing w:after="0" w:line="240" w:lineRule="auto"/>
              <w:ind w:right="1932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6F0DB0" w:rsidRPr="00042F38" w:rsidTr="006F0DB0">
        <w:tc>
          <w:tcPr>
            <w:tcW w:w="1566" w:type="pct"/>
            <w:hideMark/>
          </w:tcPr>
          <w:p w:rsidR="006F0DB0" w:rsidRPr="00584C5A" w:rsidRDefault="007C7357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</w:p>
        </w:tc>
        <w:tc>
          <w:tcPr>
            <w:tcW w:w="3434" w:type="pct"/>
            <w:hideMark/>
          </w:tcPr>
          <w:p w:rsidR="006F0DB0" w:rsidRPr="00042F38" w:rsidRDefault="00042F38" w:rsidP="00042F38">
            <w:pPr>
              <w:spacing w:after="0" w:line="240" w:lineRule="auto"/>
              <w:ind w:right="1932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Με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υποδόρια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χορήγηση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λεπτά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πριν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>την</w:t>
            </w:r>
            <w:r w:rsidRPr="00042F38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επαγωγή της αναισθησίας 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Πρόωρα βρέφη:</w:t>
            </w:r>
          </w:p>
        </w:tc>
        <w:tc>
          <w:tcPr>
            <w:tcW w:w="3434" w:type="pct"/>
            <w:hideMark/>
          </w:tcPr>
          <w:p w:rsidR="006F0DB0" w:rsidRPr="00584C5A" w:rsidRDefault="00011CC5" w:rsidP="007C7357">
            <w:pPr>
              <w:spacing w:after="0" w:line="240" w:lineRule="auto"/>
              <w:ind w:right="1932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lastRenderedPageBreak/>
              <w:t xml:space="preserve">Παιδιά έως 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3kg:</w:t>
            </w:r>
          </w:p>
        </w:tc>
        <w:tc>
          <w:tcPr>
            <w:tcW w:w="3434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100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7-9kg::</w:t>
            </w:r>
          </w:p>
        </w:tc>
        <w:tc>
          <w:tcPr>
            <w:tcW w:w="3434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200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12-16kg:</w:t>
            </w:r>
          </w:p>
        </w:tc>
        <w:tc>
          <w:tcPr>
            <w:tcW w:w="3434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300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20-27kg:</w:t>
            </w:r>
          </w:p>
        </w:tc>
        <w:tc>
          <w:tcPr>
            <w:tcW w:w="3434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400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6F0DB0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  <w:r w:rsidR="006F0DB0"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32kg:</w:t>
            </w:r>
          </w:p>
        </w:tc>
        <w:tc>
          <w:tcPr>
            <w:tcW w:w="3434" w:type="pct"/>
            <w:hideMark/>
          </w:tcPr>
          <w:p w:rsidR="006F0DB0" w:rsidRPr="00584C5A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500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</w:tc>
      </w:tr>
      <w:tr w:rsidR="006F0DB0" w:rsidRPr="00584C5A" w:rsidTr="006F0DB0">
        <w:tc>
          <w:tcPr>
            <w:tcW w:w="1566" w:type="pct"/>
            <w:hideMark/>
          </w:tcPr>
          <w:p w:rsidR="004F4B6B" w:rsidRPr="00584C5A" w:rsidRDefault="00042F38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Παιδιά</w:t>
            </w:r>
            <w:r w:rsidR="0087620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41kg:</w:t>
            </w:r>
          </w:p>
        </w:tc>
        <w:tc>
          <w:tcPr>
            <w:tcW w:w="3434" w:type="pct"/>
            <w:hideMark/>
          </w:tcPr>
          <w:p w:rsidR="006F0DB0" w:rsidRDefault="006F0DB0" w:rsidP="00FD71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584C5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600 </w:t>
            </w:r>
            <w:r w:rsidR="00011C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μικρογραμμάρια</w:t>
            </w:r>
          </w:p>
          <w:p w:rsidR="006F0DB0" w:rsidRPr="00584C5A" w:rsidRDefault="006F0DB0" w:rsidP="008762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</w:tbl>
    <w:p w:rsidR="00DD3571" w:rsidRDefault="0087620A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>Με ενδομυϊκή χορήγηση 30-60 λεπτά πριν την επαγωγή της αναισθησίας.</w:t>
      </w:r>
    </w:p>
    <w:p w:rsidR="0010540E" w:rsidRPr="0010540E" w:rsidRDefault="0010540E" w:rsidP="0010540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>Εναλλακτική δοσολογία</w:t>
      </w:r>
      <w:r w:rsidRPr="0010540E">
        <w:rPr>
          <w:rFonts w:ascii="Times New Roman" w:eastAsia="Times New Roman" w:hAnsi="Times New Roman" w:cs="Times New Roman"/>
          <w:szCs w:val="20"/>
          <w:lang w:eastAsia="el-GR"/>
        </w:rPr>
        <w:t xml:space="preserve"> για τα παιδιά άνω του 1 έτους:</w:t>
      </w:r>
    </w:p>
    <w:p w:rsidR="0010540E" w:rsidRDefault="0010540E" w:rsidP="0010540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 w:rsidRPr="0010540E">
        <w:rPr>
          <w:rFonts w:ascii="Times New Roman" w:eastAsia="Times New Roman" w:hAnsi="Times New Roman" w:cs="Times New Roman"/>
          <w:szCs w:val="20"/>
          <w:lang w:eastAsia="el-GR"/>
        </w:rPr>
        <w:t xml:space="preserve">10-20 μικρογραμμάρια / </w:t>
      </w:r>
      <w:proofErr w:type="spellStart"/>
      <w:r w:rsidRPr="0010540E">
        <w:rPr>
          <w:rFonts w:ascii="Times New Roman" w:eastAsia="Times New Roman" w:hAnsi="Times New Roman" w:cs="Times New Roman"/>
          <w:szCs w:val="20"/>
          <w:lang w:eastAsia="el-GR"/>
        </w:rPr>
        <w:t>kg</w:t>
      </w:r>
      <w:proofErr w:type="spellEnd"/>
      <w:r w:rsidRPr="0010540E">
        <w:rPr>
          <w:rFonts w:ascii="Times New Roman" w:eastAsia="Times New Roman" w:hAnsi="Times New Roman" w:cs="Times New Roman"/>
          <w:szCs w:val="20"/>
          <w:lang w:eastAsia="el-GR"/>
        </w:rPr>
        <w:t xml:space="preserve"> 30-60 λεπτά πριν την επαγωγή της αναισθησίας</w:t>
      </w:r>
      <w:r>
        <w:rPr>
          <w:rFonts w:ascii="Times New Roman" w:eastAsia="Times New Roman" w:hAnsi="Times New Roman" w:cs="Times New Roman"/>
          <w:szCs w:val="20"/>
          <w:lang w:eastAsia="el-GR"/>
        </w:rPr>
        <w:t>.</w:t>
      </w:r>
    </w:p>
    <w:p w:rsidR="0087620A" w:rsidRDefault="0087620A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</w:p>
    <w:p w:rsidR="003379A4" w:rsidRPr="008367DE" w:rsidRDefault="003379A4" w:rsidP="0033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Ως</w:t>
      </w:r>
      <w:r w:rsidRPr="008367D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αντίδοτο</w:t>
      </w:r>
      <w:r w:rsidRPr="008367D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στους</w:t>
      </w:r>
      <w:r w:rsidRPr="008367D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αναστολείς</w:t>
      </w:r>
      <w:r w:rsidRPr="008367D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χολινεστεράσης</w:t>
      </w:r>
      <w:proofErr w:type="spellEnd"/>
      <w:r w:rsidRPr="008367D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</w:p>
    <w:p w:rsidR="003379A4" w:rsidRPr="003379A4" w:rsidRDefault="003379A4" w:rsidP="0033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Εν</w:t>
      </w:r>
      <w:r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ήλικες</w:t>
      </w:r>
      <w:r w:rsidRPr="003379A4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:</w:t>
      </w:r>
    </w:p>
    <w:p w:rsidR="003379A4" w:rsidRPr="003379A4" w:rsidRDefault="003379A4" w:rsidP="0033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szCs w:val="20"/>
          <w:lang w:eastAsia="el-GR"/>
        </w:rPr>
        <w:t>2</w:t>
      </w:r>
      <w:r w:rsidRPr="00584C5A">
        <w:rPr>
          <w:rFonts w:ascii="Times New Roman" w:eastAsia="Times New Roman" w:hAnsi="Times New Roman" w:cs="Times New Roman"/>
          <w:szCs w:val="20"/>
          <w:lang w:val="en-US" w:eastAsia="el-GR"/>
        </w:rPr>
        <w:t>mg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Cs w:val="20"/>
          <w:lang w:eastAsia="el-GR"/>
        </w:rPr>
        <w:t>κατά προτίμηση ενδοφλεβίως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>.</w:t>
      </w:r>
    </w:p>
    <w:p w:rsidR="003379A4" w:rsidRPr="003379A4" w:rsidRDefault="003379A4" w:rsidP="0033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Παιδι</w:t>
      </w:r>
      <w:r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ά</w:t>
      </w:r>
      <w:r w:rsidRPr="003379A4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:</w:t>
      </w:r>
    </w:p>
    <w:p w:rsidR="003379A4" w:rsidRPr="003379A4" w:rsidRDefault="003379A4" w:rsidP="0033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szCs w:val="20"/>
          <w:lang w:eastAsia="el-GR"/>
        </w:rPr>
        <w:t>50 μικρογραμμ</w:t>
      </w:r>
      <w:r>
        <w:rPr>
          <w:rFonts w:ascii="Times New Roman" w:eastAsia="Times New Roman" w:hAnsi="Times New Roman" w:cs="Times New Roman"/>
          <w:szCs w:val="20"/>
          <w:lang w:eastAsia="el-GR"/>
        </w:rPr>
        <w:t>άρια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>/</w:t>
      </w:r>
      <w:r>
        <w:rPr>
          <w:rFonts w:ascii="Times New Roman" w:eastAsia="Times New Roman" w:hAnsi="Times New Roman" w:cs="Times New Roman"/>
          <w:szCs w:val="20"/>
          <w:lang w:val="en-US" w:eastAsia="el-GR"/>
        </w:rPr>
        <w:t>kg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 xml:space="preserve"> ενδοφλ</w:t>
      </w:r>
      <w:r>
        <w:rPr>
          <w:rFonts w:ascii="Times New Roman" w:eastAsia="Times New Roman" w:hAnsi="Times New Roman" w:cs="Times New Roman"/>
          <w:szCs w:val="20"/>
          <w:lang w:eastAsia="el-GR"/>
        </w:rPr>
        <w:t>έβια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el-GR"/>
        </w:rPr>
        <w:t>ή ενδομυϊκά</w:t>
      </w:r>
      <w:r w:rsidRPr="003379A4">
        <w:rPr>
          <w:rFonts w:ascii="Times New Roman" w:eastAsia="Times New Roman" w:hAnsi="Times New Roman" w:cs="Times New Roman"/>
          <w:szCs w:val="20"/>
          <w:lang w:eastAsia="el-GR"/>
        </w:rPr>
        <w:t>.</w:t>
      </w:r>
    </w:p>
    <w:p w:rsidR="003379A4" w:rsidRDefault="003379A4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szCs w:val="20"/>
          <w:lang w:eastAsia="el-GR"/>
        </w:rPr>
        <w:t>Επαναλάβετε τη δόση κ</w:t>
      </w:r>
      <w:r>
        <w:rPr>
          <w:rFonts w:ascii="Times New Roman" w:eastAsia="Times New Roman" w:hAnsi="Times New Roman" w:cs="Times New Roman"/>
          <w:szCs w:val="20"/>
          <w:lang w:eastAsia="el-GR"/>
        </w:rPr>
        <w:t xml:space="preserve">άθε 5-10 λεπτά μέχρι να </w:t>
      </w:r>
      <w:r w:rsidR="00C90EEB">
        <w:rPr>
          <w:rFonts w:ascii="Times New Roman" w:eastAsia="Times New Roman" w:hAnsi="Times New Roman" w:cs="Times New Roman"/>
          <w:szCs w:val="20"/>
          <w:lang w:eastAsia="el-GR"/>
        </w:rPr>
        <w:t>εξαφανιστούν τα συμπτώματα.</w:t>
      </w:r>
    </w:p>
    <w:p w:rsidR="003C5B11" w:rsidRDefault="003C5B11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</w:p>
    <w:p w:rsidR="003C5B11" w:rsidRPr="003C5B11" w:rsidRDefault="003C5B11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u w:val="single"/>
          <w:lang w:eastAsia="el-GR"/>
        </w:rPr>
      </w:pPr>
      <w:r w:rsidRPr="003C5B11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Ως αντίδοτο </w:t>
      </w: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σε </w:t>
      </w:r>
      <w:proofErr w:type="spellStart"/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οργανοφωσφορικά</w:t>
      </w:r>
      <w:proofErr w:type="spellEnd"/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φυτοφάρμακα</w:t>
      </w:r>
      <w:r w:rsidRPr="003C5B11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και δηλητηρίαση από μανιτάρια</w:t>
      </w:r>
    </w:p>
    <w:p w:rsidR="003C5B11" w:rsidRPr="006F186C" w:rsidRDefault="003C5B11" w:rsidP="003C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3379A4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Εν</w:t>
      </w:r>
      <w:r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ήλικες</w:t>
      </w:r>
      <w:r w:rsidRPr="006F186C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:</w:t>
      </w:r>
    </w:p>
    <w:p w:rsidR="003C5B11" w:rsidRPr="006F186C" w:rsidRDefault="003C5B11" w:rsidP="003C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6F186C">
        <w:rPr>
          <w:rFonts w:ascii="Times New Roman" w:eastAsia="Times New Roman" w:hAnsi="Times New Roman" w:cs="Times New Roman"/>
          <w:szCs w:val="20"/>
          <w:lang w:eastAsia="el-GR"/>
        </w:rPr>
        <w:t>2</w:t>
      </w:r>
      <w:r w:rsidRPr="00584C5A">
        <w:rPr>
          <w:rFonts w:ascii="Times New Roman" w:eastAsia="Times New Roman" w:hAnsi="Times New Roman" w:cs="Times New Roman"/>
          <w:szCs w:val="20"/>
          <w:lang w:val="en-US" w:eastAsia="el-GR"/>
        </w:rPr>
        <w:t>mg</w:t>
      </w:r>
      <w:r w:rsidR="006F186C" w:rsidRPr="006F186C">
        <w:rPr>
          <w:rFonts w:ascii="Times New Roman" w:eastAsia="Times New Roman" w:hAnsi="Times New Roman" w:cs="Times New Roman"/>
          <w:szCs w:val="20"/>
          <w:lang w:eastAsia="el-GR"/>
        </w:rPr>
        <w:t xml:space="preserve"> ενδοφλεβ</w:t>
      </w:r>
      <w:r w:rsidR="006F186C">
        <w:rPr>
          <w:rFonts w:ascii="Times New Roman" w:eastAsia="Times New Roman" w:hAnsi="Times New Roman" w:cs="Times New Roman"/>
          <w:szCs w:val="20"/>
          <w:lang w:eastAsia="el-GR"/>
        </w:rPr>
        <w:t>ίως</w:t>
      </w:r>
      <w:r w:rsidR="006F186C" w:rsidRPr="006F186C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 w:rsidR="006F186C">
        <w:rPr>
          <w:rFonts w:ascii="Times New Roman" w:eastAsia="Times New Roman" w:hAnsi="Times New Roman" w:cs="Times New Roman"/>
          <w:szCs w:val="20"/>
          <w:lang w:eastAsia="el-GR"/>
        </w:rPr>
        <w:t>ή ενδομυϊκά</w:t>
      </w:r>
      <w:r w:rsidRPr="006F186C">
        <w:rPr>
          <w:rFonts w:ascii="Times New Roman" w:eastAsia="Times New Roman" w:hAnsi="Times New Roman" w:cs="Times New Roman"/>
          <w:szCs w:val="20"/>
          <w:lang w:eastAsia="el-GR"/>
        </w:rPr>
        <w:t>.</w:t>
      </w:r>
    </w:p>
    <w:p w:rsidR="003C5B11" w:rsidRPr="006F186C" w:rsidRDefault="003C5B11" w:rsidP="003C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Παιδιά</w:t>
      </w:r>
      <w:r w:rsidRPr="006F186C">
        <w:rPr>
          <w:rFonts w:ascii="Times New Roman" w:eastAsia="Times New Roman" w:hAnsi="Times New Roman" w:cs="Times New Roman"/>
          <w:i/>
          <w:iCs/>
          <w:szCs w:val="20"/>
          <w:lang w:eastAsia="el-GR"/>
        </w:rPr>
        <w:t>:</w:t>
      </w:r>
    </w:p>
    <w:p w:rsidR="003C5B11" w:rsidRPr="006F186C" w:rsidRDefault="006F186C" w:rsidP="003C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l-GR"/>
        </w:rPr>
      </w:pPr>
      <w:r w:rsidRPr="006F186C">
        <w:rPr>
          <w:rFonts w:ascii="Times New Roman" w:eastAsia="Times New Roman" w:hAnsi="Times New Roman" w:cs="Times New Roman"/>
          <w:szCs w:val="20"/>
          <w:lang w:eastAsia="el-GR"/>
        </w:rPr>
        <w:t>50 μικρογραμμ</w:t>
      </w:r>
      <w:r>
        <w:rPr>
          <w:rFonts w:ascii="Times New Roman" w:eastAsia="Times New Roman" w:hAnsi="Times New Roman" w:cs="Times New Roman"/>
          <w:szCs w:val="20"/>
          <w:lang w:eastAsia="el-GR"/>
        </w:rPr>
        <w:t>άρια</w:t>
      </w:r>
      <w:r w:rsidRPr="006F186C">
        <w:rPr>
          <w:rFonts w:ascii="Times New Roman" w:eastAsia="Times New Roman" w:hAnsi="Times New Roman" w:cs="Times New Roman"/>
          <w:szCs w:val="20"/>
          <w:lang w:eastAsia="el-GR"/>
        </w:rPr>
        <w:t>/</w:t>
      </w:r>
      <w:r>
        <w:rPr>
          <w:rFonts w:ascii="Times New Roman" w:eastAsia="Times New Roman" w:hAnsi="Times New Roman" w:cs="Times New Roman"/>
          <w:szCs w:val="20"/>
          <w:lang w:val="en-US" w:eastAsia="el-GR"/>
        </w:rPr>
        <w:t>kg</w:t>
      </w:r>
      <w:r w:rsidRPr="006F186C">
        <w:rPr>
          <w:rFonts w:ascii="Times New Roman" w:eastAsia="Times New Roman" w:hAnsi="Times New Roman" w:cs="Times New Roman"/>
          <w:szCs w:val="20"/>
          <w:lang w:eastAsia="el-GR"/>
        </w:rPr>
        <w:t xml:space="preserve"> ενδοφλεβ</w:t>
      </w:r>
      <w:r>
        <w:rPr>
          <w:rFonts w:ascii="Times New Roman" w:eastAsia="Times New Roman" w:hAnsi="Times New Roman" w:cs="Times New Roman"/>
          <w:szCs w:val="20"/>
          <w:lang w:eastAsia="el-GR"/>
        </w:rPr>
        <w:t>ίως</w:t>
      </w:r>
      <w:r w:rsidR="003C5B11" w:rsidRPr="006F186C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el-GR"/>
        </w:rPr>
        <w:t>ή ενδομυϊκά</w:t>
      </w:r>
    </w:p>
    <w:p w:rsidR="006F186C" w:rsidRPr="006F186C" w:rsidRDefault="006F186C" w:rsidP="006F1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l-GR"/>
        </w:rPr>
      </w:pPr>
      <w:r w:rsidRPr="006F186C">
        <w:rPr>
          <w:rFonts w:ascii="Times New Roman" w:eastAsia="Times New Roman" w:hAnsi="Times New Roman" w:cs="Times New Roman"/>
          <w:szCs w:val="20"/>
          <w:lang w:eastAsia="el-GR"/>
        </w:rPr>
        <w:t>Επαναλάβετε τη</w:t>
      </w:r>
      <w:r>
        <w:rPr>
          <w:rFonts w:ascii="Times New Roman" w:eastAsia="Times New Roman" w:hAnsi="Times New Roman" w:cs="Times New Roman"/>
          <w:szCs w:val="20"/>
          <w:lang w:eastAsia="el-GR"/>
        </w:rPr>
        <w:t xml:space="preserve"> δόση κάθε 10-30 λεπτά μέχρι να υποχωρήσουν τα συμπτώματα των </w:t>
      </w:r>
      <w:proofErr w:type="spellStart"/>
      <w:r>
        <w:rPr>
          <w:rFonts w:ascii="Times New Roman" w:eastAsia="Times New Roman" w:hAnsi="Times New Roman" w:cs="Times New Roman"/>
          <w:szCs w:val="20"/>
          <w:lang w:eastAsia="el-GR"/>
        </w:rPr>
        <w:t>μουσκαρινικών</w:t>
      </w:r>
      <w:proofErr w:type="spellEnd"/>
      <w:r>
        <w:rPr>
          <w:rFonts w:ascii="Times New Roman" w:eastAsia="Times New Roman" w:hAnsi="Times New Roman" w:cs="Times New Roman"/>
          <w:szCs w:val="20"/>
          <w:lang w:eastAsia="el-GR"/>
        </w:rPr>
        <w:t xml:space="preserve"> επιδράσεων.</w:t>
      </w:r>
    </w:p>
    <w:p w:rsidR="003379A4" w:rsidRDefault="003379A4" w:rsidP="00DD3571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</w:p>
    <w:p w:rsidR="005E575E" w:rsidRPr="005E575E" w:rsidRDefault="005E575E" w:rsidP="005E575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u w:val="single"/>
          <w:lang w:eastAsia="el-GR"/>
        </w:rPr>
      </w:pPr>
      <w:r w:rsidRPr="005E575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Αντιστροφή των επιπτώσεων των μη </w:t>
      </w:r>
      <w:proofErr w:type="spellStart"/>
      <w:r w:rsidRPr="005E575E">
        <w:rPr>
          <w:rFonts w:ascii="Times New Roman" w:eastAsia="Times New Roman" w:hAnsi="Times New Roman" w:cs="Times New Roman"/>
          <w:szCs w:val="20"/>
          <w:u w:val="single"/>
          <w:lang w:eastAsia="el-GR"/>
        </w:rPr>
        <w:t>εκπολωτικών</w:t>
      </w:r>
      <w:proofErr w:type="spellEnd"/>
      <w:r w:rsidRPr="005E575E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</w:t>
      </w:r>
      <w:proofErr w:type="spellStart"/>
      <w:r w:rsidRPr="005E575E">
        <w:rPr>
          <w:rFonts w:ascii="Times New Roman" w:eastAsia="Times New Roman" w:hAnsi="Times New Roman" w:cs="Times New Roman"/>
          <w:szCs w:val="20"/>
          <w:u w:val="single"/>
          <w:lang w:eastAsia="el-GR"/>
        </w:rPr>
        <w:t>μυοχαλαρωτικών</w:t>
      </w:r>
      <w:proofErr w:type="spellEnd"/>
    </w:p>
    <w:p w:rsidR="005E575E" w:rsidRPr="005E575E" w:rsidRDefault="005E575E" w:rsidP="005E575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>Ε</w:t>
      </w:r>
      <w:r w:rsidRPr="005E575E">
        <w:rPr>
          <w:rFonts w:ascii="Times New Roman" w:eastAsia="Times New Roman" w:hAnsi="Times New Roman" w:cs="Times New Roman"/>
          <w:szCs w:val="20"/>
          <w:lang w:eastAsia="el-GR"/>
        </w:rPr>
        <w:t>νήλικες:</w:t>
      </w:r>
    </w:p>
    <w:p w:rsidR="005E575E" w:rsidRDefault="005E575E" w:rsidP="005E575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 xml:space="preserve">0.6 -1.2 </w:t>
      </w:r>
      <w:proofErr w:type="spellStart"/>
      <w:r>
        <w:rPr>
          <w:rFonts w:ascii="Times New Roman" w:eastAsia="Times New Roman" w:hAnsi="Times New Roman" w:cs="Times New Roman"/>
          <w:szCs w:val="20"/>
          <w:lang w:eastAsia="el-GR"/>
        </w:rPr>
        <w:t>mg</w:t>
      </w:r>
      <w:proofErr w:type="spellEnd"/>
      <w:r>
        <w:rPr>
          <w:rFonts w:ascii="Times New Roman" w:eastAsia="Times New Roman" w:hAnsi="Times New Roman" w:cs="Times New Roman"/>
          <w:szCs w:val="20"/>
          <w:lang w:eastAsia="el-GR"/>
        </w:rPr>
        <w:t xml:space="preserve"> χορηγούμενα ενδοφλεβίως</w:t>
      </w:r>
      <w:r w:rsidRPr="005E575E">
        <w:rPr>
          <w:rFonts w:ascii="Times New Roman" w:eastAsia="Times New Roman" w:hAnsi="Times New Roman" w:cs="Times New Roman"/>
          <w:szCs w:val="20"/>
          <w:lang w:eastAsia="el-GR"/>
        </w:rPr>
        <w:t xml:space="preserve"> σε συνδυασμό με </w:t>
      </w:r>
      <w:proofErr w:type="spellStart"/>
      <w:r w:rsidRPr="005E575E">
        <w:rPr>
          <w:rFonts w:ascii="Times New Roman" w:eastAsia="Times New Roman" w:hAnsi="Times New Roman" w:cs="Times New Roman"/>
          <w:szCs w:val="20"/>
          <w:lang w:eastAsia="el-GR"/>
        </w:rPr>
        <w:t>νεοστιγμίνη</w:t>
      </w:r>
      <w:proofErr w:type="spellEnd"/>
      <w:r w:rsidRPr="005E575E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proofErr w:type="spellStart"/>
      <w:r w:rsidRPr="005E575E">
        <w:rPr>
          <w:rFonts w:ascii="Times New Roman" w:eastAsia="Times New Roman" w:hAnsi="Times New Roman" w:cs="Times New Roman"/>
          <w:szCs w:val="20"/>
          <w:lang w:eastAsia="el-GR"/>
        </w:rPr>
        <w:t>μεθυλοθειϊκή</w:t>
      </w:r>
      <w:proofErr w:type="spellEnd"/>
      <w:r w:rsidR="00E67B6D">
        <w:rPr>
          <w:rFonts w:ascii="Times New Roman" w:eastAsia="Times New Roman" w:hAnsi="Times New Roman" w:cs="Times New Roman"/>
          <w:szCs w:val="20"/>
          <w:lang w:eastAsia="el-GR"/>
        </w:rPr>
        <w:t>.</w:t>
      </w:r>
    </w:p>
    <w:p w:rsidR="00E924F7" w:rsidRPr="005E575E" w:rsidRDefault="00E924F7" w:rsidP="005E575E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</w:p>
    <w:p w:rsidR="00E924F7" w:rsidRPr="00E924F7" w:rsidRDefault="00BA0238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Σε </w:t>
      </w:r>
      <w:proofErr w:type="spellStart"/>
      <w:r>
        <w:rPr>
          <w:rFonts w:ascii="Times New Roman" w:eastAsia="Times New Roman" w:hAnsi="Times New Roman" w:cs="Times New Roman"/>
          <w:szCs w:val="20"/>
          <w:u w:val="single"/>
          <w:lang w:eastAsia="el-GR"/>
        </w:rPr>
        <w:t>καρδιοαναπνευστική</w:t>
      </w:r>
      <w:proofErr w:type="spellEnd"/>
      <w:r w:rsidR="00743B84">
        <w:rPr>
          <w:rFonts w:ascii="Times New Roman" w:eastAsia="Times New Roman" w:hAnsi="Times New Roman" w:cs="Times New Roman"/>
          <w:szCs w:val="20"/>
          <w:u w:val="single"/>
          <w:lang w:eastAsia="el-GR"/>
        </w:rPr>
        <w:t xml:space="preserve"> αναζωογόνηση</w:t>
      </w:r>
    </w:p>
    <w:p w:rsidR="00E924F7" w:rsidRPr="00E924F7" w:rsidRDefault="00E924F7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>Ε</w:t>
      </w:r>
      <w:r w:rsidRPr="00E924F7">
        <w:rPr>
          <w:rFonts w:ascii="Times New Roman" w:eastAsia="Times New Roman" w:hAnsi="Times New Roman" w:cs="Times New Roman"/>
          <w:szCs w:val="20"/>
          <w:lang w:eastAsia="el-GR"/>
        </w:rPr>
        <w:t>νήλικες:</w:t>
      </w:r>
    </w:p>
    <w:p w:rsidR="00E924F7" w:rsidRPr="00E924F7" w:rsidRDefault="00E924F7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>3mg ενδοφλεβίως</w:t>
      </w:r>
      <w:r w:rsidRPr="00E924F7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el-GR"/>
        </w:rPr>
        <w:t>εφάπαξ</w:t>
      </w:r>
    </w:p>
    <w:p w:rsidR="00E924F7" w:rsidRPr="00E924F7" w:rsidRDefault="00E924F7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 w:rsidRPr="00E924F7">
        <w:rPr>
          <w:rFonts w:ascii="Times New Roman" w:eastAsia="Times New Roman" w:hAnsi="Times New Roman" w:cs="Times New Roman"/>
          <w:szCs w:val="20"/>
          <w:lang w:eastAsia="el-GR"/>
        </w:rPr>
        <w:t>Παιδιά:</w:t>
      </w:r>
    </w:p>
    <w:p w:rsidR="005E575E" w:rsidRDefault="00E924F7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  <w:r w:rsidRPr="00E924F7">
        <w:rPr>
          <w:rFonts w:ascii="Times New Roman" w:eastAsia="Times New Roman" w:hAnsi="Times New Roman" w:cs="Times New Roman"/>
          <w:szCs w:val="20"/>
          <w:lang w:eastAsia="el-GR"/>
        </w:rPr>
        <w:t xml:space="preserve">20 μικρογραμμάρια / </w:t>
      </w:r>
      <w:proofErr w:type="spellStart"/>
      <w:r w:rsidRPr="00E924F7">
        <w:rPr>
          <w:rFonts w:ascii="Times New Roman" w:eastAsia="Times New Roman" w:hAnsi="Times New Roman" w:cs="Times New Roman"/>
          <w:szCs w:val="20"/>
          <w:lang w:eastAsia="el-GR"/>
        </w:rPr>
        <w:t>kg</w:t>
      </w:r>
      <w:proofErr w:type="spellEnd"/>
      <w:r w:rsidRPr="00E924F7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 w:rsidR="00B2191A">
        <w:rPr>
          <w:rFonts w:ascii="Times New Roman" w:eastAsia="Times New Roman" w:hAnsi="Times New Roman" w:cs="Times New Roman"/>
          <w:szCs w:val="20"/>
          <w:lang w:eastAsia="el-GR"/>
        </w:rPr>
        <w:t>ενδοφλεβίως</w:t>
      </w:r>
      <w:r w:rsidRPr="00E924F7"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r w:rsidR="00B2191A">
        <w:rPr>
          <w:rFonts w:ascii="Times New Roman" w:eastAsia="Times New Roman" w:hAnsi="Times New Roman" w:cs="Times New Roman"/>
          <w:szCs w:val="20"/>
          <w:lang w:eastAsia="el-GR"/>
        </w:rPr>
        <w:t>εφάπαξ</w:t>
      </w:r>
    </w:p>
    <w:p w:rsidR="00BA0238" w:rsidRDefault="00BA0238" w:rsidP="00E924F7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eastAsia="el-GR"/>
        </w:rPr>
      </w:pPr>
    </w:p>
    <w:p w:rsidR="00743B84" w:rsidRPr="00743B84" w:rsidRDefault="00743B84" w:rsidP="00743B84">
      <w:pPr>
        <w:suppressLineNumbers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u w:val="single"/>
          <w:lang w:eastAsia="el-GR"/>
        </w:rPr>
      </w:pPr>
      <w:r w:rsidRPr="00743B84">
        <w:rPr>
          <w:rFonts w:ascii="Times New Roman" w:eastAsia="Times New Roman" w:hAnsi="Times New Roman" w:cs="Times New Roman"/>
          <w:szCs w:val="20"/>
          <w:u w:val="single"/>
          <w:lang w:eastAsia="el-GR"/>
        </w:rPr>
        <w:t>Σε αρρυθμίες</w:t>
      </w:r>
    </w:p>
    <w:p w:rsidR="00743B84" w:rsidRPr="00743B84" w:rsidRDefault="00743B84" w:rsidP="000A1633">
      <w:pPr>
        <w:suppressLineNumbers/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el-GR"/>
        </w:rPr>
      </w:pPr>
      <w:r w:rsidRPr="00743B84">
        <w:rPr>
          <w:rFonts w:ascii="Times New Roman" w:eastAsia="Times New Roman" w:hAnsi="Times New Roman" w:cs="Times New Roman"/>
          <w:szCs w:val="20"/>
          <w:lang w:eastAsia="el-GR"/>
        </w:rPr>
        <w:t>Βραδυκαρδία</w:t>
      </w:r>
      <w:r>
        <w:rPr>
          <w:rFonts w:ascii="Times New Roman" w:eastAsia="Times New Roman" w:hAnsi="Times New Roman" w:cs="Times New Roman"/>
          <w:szCs w:val="20"/>
          <w:lang w:eastAsia="el-GR"/>
        </w:rPr>
        <w:t>, ιδιαίτερα εάν περιπλέκεται με υπόταση, 300 μικρογραμμάρια ενδοφλεβίως</w:t>
      </w:r>
      <w:r w:rsidR="000A1633">
        <w:rPr>
          <w:rFonts w:ascii="Times New Roman" w:eastAsia="Times New Roman" w:hAnsi="Times New Roman" w:cs="Times New Roman"/>
          <w:szCs w:val="20"/>
          <w:lang w:eastAsia="el-GR"/>
        </w:rPr>
        <w:t xml:space="preserve"> αρχικά, αυξανόμενη έως</w:t>
      </w:r>
      <w:r w:rsidRPr="00743B84">
        <w:rPr>
          <w:rFonts w:ascii="Times New Roman" w:eastAsia="Times New Roman" w:hAnsi="Times New Roman" w:cs="Times New Roman"/>
          <w:szCs w:val="20"/>
          <w:lang w:eastAsia="el-GR"/>
        </w:rPr>
        <w:t xml:space="preserve"> 1 </w:t>
      </w:r>
      <w:proofErr w:type="spellStart"/>
      <w:r w:rsidRPr="00743B84">
        <w:rPr>
          <w:rFonts w:ascii="Times New Roman" w:eastAsia="Times New Roman" w:hAnsi="Times New Roman" w:cs="Times New Roman"/>
          <w:szCs w:val="20"/>
          <w:lang w:eastAsia="el-GR"/>
        </w:rPr>
        <w:t>mg</w:t>
      </w:r>
      <w:proofErr w:type="spellEnd"/>
      <w:r w:rsidRPr="00743B84">
        <w:rPr>
          <w:rFonts w:ascii="Times New Roman" w:eastAsia="Times New Roman" w:hAnsi="Times New Roman" w:cs="Times New Roman"/>
          <w:szCs w:val="20"/>
          <w:lang w:eastAsia="el-GR"/>
        </w:rPr>
        <w:t xml:space="preserve"> εάν είναι απαραίτητο.</w:t>
      </w:r>
    </w:p>
    <w:p w:rsidR="00743B84" w:rsidRPr="00743B84" w:rsidRDefault="00743B84" w:rsidP="000A1633">
      <w:pPr>
        <w:suppressLineNumbers/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el-GR"/>
        </w:rPr>
      </w:pPr>
      <w:r w:rsidRPr="00743B84">
        <w:rPr>
          <w:rFonts w:ascii="Times New Roman" w:eastAsia="Times New Roman" w:hAnsi="Times New Roman" w:cs="Times New Roman"/>
          <w:szCs w:val="20"/>
          <w:lang w:eastAsia="el-GR"/>
        </w:rPr>
        <w:t>Τρόπος χορήγησης:</w:t>
      </w:r>
    </w:p>
    <w:p w:rsidR="00BA0238" w:rsidRDefault="00743B84" w:rsidP="000A1633">
      <w:pPr>
        <w:suppressLineNumbers/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el-GR"/>
        </w:rPr>
      </w:pPr>
      <w:r>
        <w:rPr>
          <w:rFonts w:ascii="Times New Roman" w:eastAsia="Times New Roman" w:hAnsi="Times New Roman" w:cs="Times New Roman"/>
          <w:szCs w:val="20"/>
          <w:lang w:eastAsia="el-GR"/>
        </w:rPr>
        <w:t xml:space="preserve">Το ενέσιμο </w:t>
      </w:r>
      <w:r w:rsidR="000A1633">
        <w:rPr>
          <w:rFonts w:ascii="Times New Roman" w:eastAsia="Times New Roman" w:hAnsi="Times New Roman" w:cs="Times New Roman"/>
          <w:szCs w:val="20"/>
          <w:lang w:eastAsia="el-GR"/>
        </w:rPr>
        <w:t xml:space="preserve">διάλυμα </w:t>
      </w:r>
      <w:proofErr w:type="spellStart"/>
      <w:r w:rsidR="000A1633">
        <w:rPr>
          <w:rFonts w:ascii="Times New Roman" w:eastAsia="Times New Roman" w:hAnsi="Times New Roman" w:cs="Times New Roman"/>
          <w:szCs w:val="20"/>
          <w:lang w:eastAsia="el-GR"/>
        </w:rPr>
        <w:t>θειϊ</w:t>
      </w:r>
      <w:r>
        <w:rPr>
          <w:rFonts w:ascii="Times New Roman" w:eastAsia="Times New Roman" w:hAnsi="Times New Roman" w:cs="Times New Roman"/>
          <w:szCs w:val="20"/>
          <w:lang w:eastAsia="el-GR"/>
        </w:rPr>
        <w:t>κής</w:t>
      </w:r>
      <w:proofErr w:type="spellEnd"/>
      <w:r>
        <w:rPr>
          <w:rFonts w:ascii="Times New Roman" w:eastAsia="Times New Roman" w:hAnsi="Times New Roman" w:cs="Times New Roman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el-GR"/>
        </w:rPr>
        <w:t>ατροπίνης</w:t>
      </w:r>
      <w:proofErr w:type="spellEnd"/>
      <w:r>
        <w:rPr>
          <w:rFonts w:ascii="Times New Roman" w:eastAsia="Times New Roman" w:hAnsi="Times New Roman" w:cs="Times New Roman"/>
          <w:szCs w:val="20"/>
          <w:lang w:eastAsia="el-GR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Cs w:val="20"/>
          <w:lang w:eastAsia="el-GR"/>
        </w:rPr>
        <w:t>mg</w:t>
      </w:r>
      <w:proofErr w:type="spellEnd"/>
      <w:r>
        <w:rPr>
          <w:rFonts w:ascii="Times New Roman" w:eastAsia="Times New Roman" w:hAnsi="Times New Roman" w:cs="Times New Roman"/>
          <w:szCs w:val="20"/>
          <w:lang w:eastAsia="el-GR"/>
        </w:rPr>
        <w:t xml:space="preserve"> στο</w:t>
      </w:r>
      <w:r w:rsidRPr="00743B84">
        <w:rPr>
          <w:rFonts w:ascii="Times New Roman" w:eastAsia="Times New Roman" w:hAnsi="Times New Roman" w:cs="Times New Roman"/>
          <w:szCs w:val="20"/>
          <w:lang w:eastAsia="el-GR"/>
        </w:rPr>
        <w:t xml:space="preserve"> 1 ml χορηγείται με ενδοφλέβια, ενδομυϊκή ή υποδόρια ένεση.</w:t>
      </w:r>
    </w:p>
    <w:p w:rsidR="00DD3571" w:rsidRDefault="00DD3571" w:rsidP="00DD3571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  <w:iCs/>
        </w:rPr>
      </w:pPr>
    </w:p>
    <w:p w:rsidR="00DD3571" w:rsidRPr="00DD3571" w:rsidRDefault="00DD3571" w:rsidP="00DD3571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  <w:iCs/>
        </w:rPr>
      </w:pPr>
    </w:p>
    <w:p w:rsidR="00F05D24" w:rsidRDefault="00F05D24" w:rsidP="00EB25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3      Αντενδείξεις </w:t>
      </w:r>
      <w:r w:rsidR="00E9457A" w:rsidRPr="00257890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04B26" w:rsidRPr="00D04B26" w:rsidRDefault="00FB6C8B" w:rsidP="00623EB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Υπερευαισθησία στην </w:t>
      </w:r>
      <w:proofErr w:type="spellStart"/>
      <w:r w:rsidR="00856996">
        <w:rPr>
          <w:rFonts w:ascii="Times New Roman" w:hAnsi="Times New Roman" w:cs="Times New Roman"/>
          <w:bCs/>
        </w:rPr>
        <w:t>θειϊκή</w:t>
      </w:r>
      <w:proofErr w:type="spellEnd"/>
      <w:r w:rsidR="00856996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ατροπίνη</w:t>
      </w:r>
      <w:proofErr w:type="spellEnd"/>
      <w:r>
        <w:rPr>
          <w:rFonts w:ascii="Times New Roman" w:hAnsi="Times New Roman" w:cs="Times New Roman"/>
          <w:bCs/>
        </w:rPr>
        <w:t xml:space="preserve"> ή σε οποιοδήποτε άλλο από τα έκδοχα που παρατίθενται στην παράγραφο 6.1. </w:t>
      </w:r>
      <w:r w:rsidR="003852B0">
        <w:rPr>
          <w:rFonts w:ascii="Times New Roman" w:hAnsi="Times New Roman" w:cs="Times New Roman"/>
          <w:bCs/>
        </w:rPr>
        <w:t>Η</w:t>
      </w:r>
      <w:r w:rsidR="003852B0" w:rsidRPr="00D04B26">
        <w:rPr>
          <w:rFonts w:ascii="Times New Roman" w:hAnsi="Times New Roman" w:cs="Times New Roman"/>
          <w:bCs/>
        </w:rPr>
        <w:t xml:space="preserve"> </w:t>
      </w:r>
      <w:proofErr w:type="spellStart"/>
      <w:r w:rsidR="00D04B26" w:rsidRPr="00D04B26">
        <w:rPr>
          <w:rFonts w:ascii="Times New Roman" w:hAnsi="Times New Roman" w:cs="Times New Roman"/>
          <w:bCs/>
        </w:rPr>
        <w:t>ατροπίνη</w:t>
      </w:r>
      <w:proofErr w:type="spellEnd"/>
      <w:r w:rsidR="00D04B26" w:rsidRPr="00D04B26">
        <w:rPr>
          <w:rFonts w:ascii="Times New Roman" w:hAnsi="Times New Roman" w:cs="Times New Roman"/>
          <w:bCs/>
        </w:rPr>
        <w:t xml:space="preserve"> </w:t>
      </w:r>
      <w:r w:rsidR="00732F57" w:rsidRPr="00D04B26">
        <w:rPr>
          <w:rFonts w:ascii="Times New Roman" w:hAnsi="Times New Roman" w:cs="Times New Roman"/>
          <w:bCs/>
        </w:rPr>
        <w:t>αντενδείκνυται</w:t>
      </w:r>
      <w:r w:rsidR="00D04B26" w:rsidRPr="00D04B26">
        <w:rPr>
          <w:rFonts w:ascii="Times New Roman" w:hAnsi="Times New Roman" w:cs="Times New Roman"/>
          <w:bCs/>
        </w:rPr>
        <w:t xml:space="preserve"> σε ασθενείς με </w:t>
      </w:r>
      <w:r>
        <w:rPr>
          <w:rFonts w:ascii="Times New Roman" w:hAnsi="Times New Roman" w:cs="Times New Roman"/>
          <w:bCs/>
        </w:rPr>
        <w:t xml:space="preserve">γνωστή </w:t>
      </w:r>
      <w:r w:rsidR="00D04B26" w:rsidRPr="00D04B26">
        <w:rPr>
          <w:rFonts w:ascii="Times New Roman" w:hAnsi="Times New Roman" w:cs="Times New Roman"/>
          <w:bCs/>
        </w:rPr>
        <w:t xml:space="preserve">υπερευαισθησία στο φάρμακο, με αποφρακτικές διαταραχές της ουροδόχου κύστεως πχ. εξαιτίας υπερτροφίας του προστάτη, </w:t>
      </w:r>
      <w:proofErr w:type="spellStart"/>
      <w:r w:rsidR="00D04B26" w:rsidRPr="00D04B26">
        <w:rPr>
          <w:rFonts w:ascii="Times New Roman" w:hAnsi="Times New Roman" w:cs="Times New Roman"/>
          <w:bCs/>
        </w:rPr>
        <w:t>γαστροοισοφαγική</w:t>
      </w:r>
      <w:proofErr w:type="spellEnd"/>
      <w:r w:rsidR="00D04B26" w:rsidRPr="00D04B26">
        <w:rPr>
          <w:rFonts w:ascii="Times New Roman" w:hAnsi="Times New Roman" w:cs="Times New Roman"/>
          <w:bCs/>
        </w:rPr>
        <w:t xml:space="preserve"> παλινδρόμηση, γλαύκωμα κλειστής γωνίας, μυασθένεια </w:t>
      </w:r>
      <w:proofErr w:type="spellStart"/>
      <w:r w:rsidR="00D04B26" w:rsidRPr="00D04B26">
        <w:rPr>
          <w:rFonts w:ascii="Times New Roman" w:hAnsi="Times New Roman" w:cs="Times New Roman"/>
          <w:bCs/>
        </w:rPr>
        <w:t>gravis</w:t>
      </w:r>
      <w:proofErr w:type="spellEnd"/>
      <w:r w:rsidR="00D04B26" w:rsidRPr="00D04B26">
        <w:rPr>
          <w:rFonts w:ascii="Times New Roman" w:hAnsi="Times New Roman" w:cs="Times New Roman"/>
          <w:bCs/>
        </w:rPr>
        <w:t xml:space="preserve"> (εκτός αν </w:t>
      </w:r>
      <w:r w:rsidR="00F060A5">
        <w:rPr>
          <w:rFonts w:ascii="Times New Roman" w:hAnsi="Times New Roman" w:cs="Times New Roman"/>
          <w:bCs/>
        </w:rPr>
        <w:t>δίνεται σε συνδυασμό με</w:t>
      </w:r>
      <w:r w:rsidR="00D04B26" w:rsidRPr="00D04B26">
        <w:rPr>
          <w:rFonts w:ascii="Times New Roman" w:hAnsi="Times New Roman" w:cs="Times New Roman"/>
          <w:bCs/>
        </w:rPr>
        <w:t xml:space="preserve"> </w:t>
      </w:r>
      <w:proofErr w:type="spellStart"/>
      <w:r w:rsidR="00D04B26" w:rsidRPr="00D04B26">
        <w:rPr>
          <w:rFonts w:ascii="Times New Roman" w:hAnsi="Times New Roman" w:cs="Times New Roman"/>
          <w:bCs/>
        </w:rPr>
        <w:t>αντιχολινεστεράσες</w:t>
      </w:r>
      <w:proofErr w:type="spellEnd"/>
      <w:r w:rsidR="00D04B26" w:rsidRPr="00D04B26">
        <w:rPr>
          <w:rFonts w:ascii="Times New Roman" w:hAnsi="Times New Roman" w:cs="Times New Roman"/>
          <w:bCs/>
        </w:rPr>
        <w:t xml:space="preserve">), παραλυτικό ειλεό, βαριά ελκώδη κολίτιδα και </w:t>
      </w:r>
      <w:r w:rsidR="00CF2C13">
        <w:rPr>
          <w:rFonts w:ascii="Times New Roman" w:hAnsi="Times New Roman" w:cs="Times New Roman"/>
          <w:bCs/>
        </w:rPr>
        <w:t>πυλωρική στένωση</w:t>
      </w:r>
      <w:r w:rsidR="00D04B26" w:rsidRPr="00D04B26">
        <w:rPr>
          <w:rFonts w:ascii="Times New Roman" w:hAnsi="Times New Roman" w:cs="Times New Roman"/>
          <w:bCs/>
        </w:rPr>
        <w:t>.</w:t>
      </w:r>
    </w:p>
    <w:p w:rsidR="00F05D24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lastRenderedPageBreak/>
        <w:t>4. 4</w:t>
      </w:r>
      <w:r w:rsidR="00F05D24">
        <w:rPr>
          <w:rFonts w:ascii="Times New Roman" w:hAnsi="Times New Roman" w:cs="Times New Roman"/>
          <w:b/>
          <w:bCs/>
        </w:rPr>
        <w:t xml:space="preserve">    </w:t>
      </w:r>
      <w:r w:rsidRPr="00257890">
        <w:rPr>
          <w:rFonts w:ascii="Times New Roman" w:hAnsi="Times New Roman" w:cs="Times New Roman"/>
          <w:b/>
          <w:bCs/>
        </w:rPr>
        <w:t xml:space="preserve"> </w:t>
      </w:r>
      <w:r w:rsidR="00F05D24">
        <w:rPr>
          <w:rFonts w:ascii="Times New Roman" w:hAnsi="Times New Roman" w:cs="Times New Roman"/>
          <w:b/>
          <w:bCs/>
        </w:rPr>
        <w:t xml:space="preserve"> </w:t>
      </w:r>
      <w:r w:rsidR="00F05D24" w:rsidRPr="00F05D24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Ειδικές</w:t>
      </w:r>
      <w:r w:rsidR="00F05D24">
        <w:rPr>
          <w:rFonts w:ascii="Times New Roman" w:hAnsi="Times New Roman" w:cs="Times New Roman"/>
          <w:b/>
          <w:bCs/>
        </w:rPr>
        <w:t xml:space="preserve"> προειδοποιήσεις και προφυλάξεις κατά τη χρήση</w:t>
      </w:r>
    </w:p>
    <w:p w:rsidR="00450398" w:rsidRDefault="00AD7D2B" w:rsidP="00623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</w:t>
      </w:r>
      <w:proofErr w:type="spellStart"/>
      <w:r>
        <w:rPr>
          <w:rFonts w:ascii="Times New Roman" w:hAnsi="Times New Roman" w:cs="Times New Roman"/>
        </w:rPr>
        <w:t>ατροπίνη</w:t>
      </w:r>
      <w:proofErr w:type="spellEnd"/>
      <w:r>
        <w:rPr>
          <w:rFonts w:ascii="Times New Roman" w:hAnsi="Times New Roman" w:cs="Times New Roman"/>
        </w:rPr>
        <w:t xml:space="preserve"> θα πρέπει να χρησιμοποιεί</w:t>
      </w:r>
      <w:r w:rsidR="000970E7" w:rsidRPr="000970E7">
        <w:rPr>
          <w:rFonts w:ascii="Times New Roman" w:hAnsi="Times New Roman" w:cs="Times New Roman"/>
        </w:rPr>
        <w:t>ται με</w:t>
      </w:r>
      <w:r>
        <w:rPr>
          <w:rFonts w:ascii="Times New Roman" w:hAnsi="Times New Roman" w:cs="Times New Roman"/>
        </w:rPr>
        <w:t xml:space="preserve"> προσοχή στους ηλικιωμένους, </w:t>
      </w:r>
      <w:r w:rsidR="000970E7" w:rsidRPr="000970E7">
        <w:rPr>
          <w:rFonts w:ascii="Times New Roman" w:hAnsi="Times New Roman" w:cs="Times New Roman"/>
        </w:rPr>
        <w:t xml:space="preserve">στα παιδιά, </w:t>
      </w:r>
      <w:r>
        <w:rPr>
          <w:rFonts w:ascii="Times New Roman" w:hAnsi="Times New Roman" w:cs="Times New Roman"/>
        </w:rPr>
        <w:t xml:space="preserve">και στους πάσχοντες από σύνδρομο </w:t>
      </w:r>
      <w:r>
        <w:rPr>
          <w:rFonts w:ascii="Times New Roman" w:hAnsi="Times New Roman" w:cs="Times New Roman"/>
          <w:lang w:val="en-US"/>
        </w:rPr>
        <w:t>Down</w:t>
      </w:r>
      <w:r w:rsidRPr="00AD7D2B">
        <w:rPr>
          <w:rFonts w:ascii="Times New Roman" w:hAnsi="Times New Roman" w:cs="Times New Roman"/>
        </w:rPr>
        <w:t xml:space="preserve">. </w:t>
      </w:r>
      <w:r w:rsidR="003B5522" w:rsidRPr="003B5522">
        <w:rPr>
          <w:rFonts w:ascii="Times New Roman" w:hAnsi="Times New Roman" w:cs="Times New Roman"/>
        </w:rPr>
        <w:t xml:space="preserve">Η </w:t>
      </w:r>
      <w:proofErr w:type="spellStart"/>
      <w:r w:rsidR="003B5522" w:rsidRPr="003B5522">
        <w:rPr>
          <w:rFonts w:ascii="Times New Roman" w:hAnsi="Times New Roman" w:cs="Times New Roman"/>
        </w:rPr>
        <w:t>ατροπίνη</w:t>
      </w:r>
      <w:proofErr w:type="spellEnd"/>
      <w:r w:rsidR="003B5522" w:rsidRPr="003B5522">
        <w:rPr>
          <w:rFonts w:ascii="Times New Roman" w:hAnsi="Times New Roman" w:cs="Times New Roman"/>
        </w:rPr>
        <w:t xml:space="preserve"> θα πρέπει επίσης να χρησιμοποιείται με προσοχή σε ασθενείς με</w:t>
      </w:r>
      <w:r>
        <w:rPr>
          <w:rFonts w:ascii="Times New Roman" w:hAnsi="Times New Roman" w:cs="Times New Roman"/>
        </w:rPr>
        <w:t xml:space="preserve"> διάρροια, κατακράτηση ούρων ή πυρετό και όταν η θερμοκρασία του περιβάλλοντα χώρου είναι υψηλή. </w:t>
      </w:r>
      <w:r w:rsidRPr="008367DE">
        <w:rPr>
          <w:rFonts w:ascii="Times New Roman" w:hAnsi="Times New Roman" w:cs="Times New Roman"/>
        </w:rPr>
        <w:t>Ιδιαίτερη μέριμνα πρέπει να δίνεται επίσης σε ασθενείς που έχουν υποστεί οξύ έμφραγμα του μυοκαρδίου</w:t>
      </w:r>
      <w:r w:rsidR="00450398" w:rsidRPr="008367DE">
        <w:rPr>
          <w:rFonts w:ascii="Times New Roman" w:hAnsi="Times New Roman" w:cs="Times New Roman"/>
        </w:rPr>
        <w:t>, καθώς η ισχαιμία</w:t>
      </w:r>
      <w:r w:rsidRPr="008367DE">
        <w:rPr>
          <w:rFonts w:ascii="Times New Roman" w:hAnsi="Times New Roman" w:cs="Times New Roman"/>
        </w:rPr>
        <w:t xml:space="preserve"> </w:t>
      </w:r>
      <w:r w:rsidR="00450398" w:rsidRPr="008367DE">
        <w:rPr>
          <w:rFonts w:ascii="Times New Roman" w:hAnsi="Times New Roman" w:cs="Times New Roman"/>
        </w:rPr>
        <w:t xml:space="preserve">και το έμφραγμα </w:t>
      </w:r>
      <w:r w:rsidR="001609B7" w:rsidRPr="008367DE">
        <w:rPr>
          <w:rFonts w:ascii="Times New Roman" w:hAnsi="Times New Roman" w:cs="Times New Roman"/>
        </w:rPr>
        <w:t>(</w:t>
      </w:r>
      <w:r w:rsidR="00450398" w:rsidRPr="008367DE">
        <w:rPr>
          <w:rFonts w:ascii="Times New Roman" w:hAnsi="Times New Roman" w:cs="Times New Roman"/>
          <w:lang w:val="en-US"/>
        </w:rPr>
        <w:t>and</w:t>
      </w:r>
      <w:r w:rsidR="00450398" w:rsidRPr="008367DE">
        <w:rPr>
          <w:rFonts w:ascii="Times New Roman" w:hAnsi="Times New Roman" w:cs="Times New Roman"/>
        </w:rPr>
        <w:t xml:space="preserve"> </w:t>
      </w:r>
      <w:r w:rsidR="00450398" w:rsidRPr="008367DE">
        <w:rPr>
          <w:rFonts w:ascii="Times New Roman" w:hAnsi="Times New Roman" w:cs="Times New Roman"/>
          <w:lang w:val="en-US"/>
        </w:rPr>
        <w:t>infarction</w:t>
      </w:r>
      <w:r w:rsidR="001609B7" w:rsidRPr="008367DE">
        <w:rPr>
          <w:rFonts w:ascii="Times New Roman" w:hAnsi="Times New Roman" w:cs="Times New Roman"/>
        </w:rPr>
        <w:t>)</w:t>
      </w:r>
      <w:r w:rsidR="00450398" w:rsidRPr="008367DE">
        <w:rPr>
          <w:rFonts w:ascii="Times New Roman" w:hAnsi="Times New Roman" w:cs="Times New Roman"/>
        </w:rPr>
        <w:t xml:space="preserve"> μπορεί να επιδεινωθούν σε ασθενείς με υπέρταση.</w:t>
      </w:r>
    </w:p>
    <w:p w:rsidR="00045621" w:rsidRPr="00045621" w:rsidRDefault="00450398" w:rsidP="000456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Προσοχή απαιτείται επίσης κατά την χρήση αυτού του φαρμάκου σε ασθενείς </w:t>
      </w:r>
      <w:r w:rsidR="00045621">
        <w:rPr>
          <w:rFonts w:ascii="Times New Roman" w:hAnsi="Times New Roman" w:cs="Times New Roman"/>
        </w:rPr>
        <w:t xml:space="preserve">με καταστάσεις που προκαλούν ταχυκαρδία, όπως η </w:t>
      </w:r>
      <w:proofErr w:type="spellStart"/>
      <w:r w:rsidR="00045621">
        <w:rPr>
          <w:rFonts w:ascii="Times New Roman" w:hAnsi="Times New Roman" w:cs="Times New Roman"/>
        </w:rPr>
        <w:t>θυρεοτοξίκωση</w:t>
      </w:r>
      <w:proofErr w:type="spellEnd"/>
      <w:r w:rsidR="00045621">
        <w:rPr>
          <w:rFonts w:ascii="Times New Roman" w:hAnsi="Times New Roman" w:cs="Times New Roman"/>
        </w:rPr>
        <w:t>, καρδιακή ανεπάρκεια και κατά την διάρκεια χειρουργείου καρδιάς. Παραδόξως έχει αναφερθεί</w:t>
      </w:r>
      <w:r w:rsidR="00045621" w:rsidRPr="00045621">
        <w:rPr>
          <w:rFonts w:ascii="Times New Roman" w:hAnsi="Times New Roman" w:cs="Times New Roman"/>
        </w:rPr>
        <w:t xml:space="preserve"> κολποκοιλιακό</w:t>
      </w:r>
      <w:r w:rsidR="00045621">
        <w:rPr>
          <w:rFonts w:ascii="Times New Roman" w:hAnsi="Times New Roman" w:cs="Times New Roman"/>
        </w:rPr>
        <w:t>ς</w:t>
      </w:r>
      <w:r w:rsidR="00045621" w:rsidRPr="00045621">
        <w:rPr>
          <w:rFonts w:ascii="Times New Roman" w:hAnsi="Times New Roman" w:cs="Times New Roman"/>
        </w:rPr>
        <w:t xml:space="preserve"> αποκλεισμό</w:t>
      </w:r>
      <w:r w:rsidR="00045621">
        <w:rPr>
          <w:rFonts w:ascii="Times New Roman" w:hAnsi="Times New Roman" w:cs="Times New Roman"/>
        </w:rPr>
        <w:t xml:space="preserve">ς ή </w:t>
      </w:r>
      <w:proofErr w:type="spellStart"/>
      <w:r w:rsidR="00045621">
        <w:rPr>
          <w:rFonts w:ascii="Times New Roman" w:hAnsi="Times New Roman" w:cs="Times New Roman"/>
        </w:rPr>
        <w:t>φλεβοκομβική</w:t>
      </w:r>
      <w:proofErr w:type="spellEnd"/>
      <w:r w:rsidR="00045621">
        <w:rPr>
          <w:rFonts w:ascii="Times New Roman" w:hAnsi="Times New Roman" w:cs="Times New Roman"/>
        </w:rPr>
        <w:t xml:space="preserve"> ανακοπή </w:t>
      </w:r>
      <w:r w:rsidR="00045621" w:rsidRPr="00045621">
        <w:rPr>
          <w:rFonts w:ascii="Times New Roman" w:hAnsi="Times New Roman" w:cs="Times New Roman"/>
        </w:rPr>
        <w:t xml:space="preserve">μετά τη χορήγηση </w:t>
      </w:r>
      <w:proofErr w:type="spellStart"/>
      <w:r w:rsidR="00045621" w:rsidRPr="00045621">
        <w:rPr>
          <w:rFonts w:ascii="Times New Roman" w:hAnsi="Times New Roman" w:cs="Times New Roman"/>
        </w:rPr>
        <w:t>ατροπίνης</w:t>
      </w:r>
      <w:proofErr w:type="spellEnd"/>
      <w:r w:rsidR="00045621" w:rsidRPr="00045621">
        <w:rPr>
          <w:rFonts w:ascii="Times New Roman" w:hAnsi="Times New Roman" w:cs="Times New Roman"/>
        </w:rPr>
        <w:t xml:space="preserve"> σε </w:t>
      </w:r>
      <w:r w:rsidR="007E565D">
        <w:rPr>
          <w:rFonts w:ascii="Times New Roman" w:hAnsi="Times New Roman" w:cs="Times New Roman"/>
        </w:rPr>
        <w:t>κάποιους</w:t>
      </w:r>
      <w:r w:rsidR="00045621" w:rsidRPr="00045621">
        <w:rPr>
          <w:rFonts w:ascii="Times New Roman" w:hAnsi="Times New Roman" w:cs="Times New Roman"/>
        </w:rPr>
        <w:t xml:space="preserve"> ασθενείς μετά από μεταμόσχευση καρδιάς. Η </w:t>
      </w:r>
      <w:r w:rsidR="007E565D">
        <w:rPr>
          <w:rFonts w:ascii="Times New Roman" w:hAnsi="Times New Roman" w:cs="Times New Roman"/>
        </w:rPr>
        <w:t xml:space="preserve">χρήση </w:t>
      </w:r>
      <w:proofErr w:type="spellStart"/>
      <w:r w:rsidR="007E565D">
        <w:rPr>
          <w:rFonts w:ascii="Times New Roman" w:hAnsi="Times New Roman" w:cs="Times New Roman"/>
        </w:rPr>
        <w:t>ατροπίνης</w:t>
      </w:r>
      <w:proofErr w:type="spellEnd"/>
      <w:r w:rsidR="007E565D">
        <w:rPr>
          <w:rFonts w:ascii="Times New Roman" w:hAnsi="Times New Roman" w:cs="Times New Roman"/>
        </w:rPr>
        <w:t xml:space="preserve"> για θεραπευτικέ</w:t>
      </w:r>
      <w:r w:rsidR="00045621" w:rsidRPr="00045621">
        <w:rPr>
          <w:rFonts w:ascii="Times New Roman" w:hAnsi="Times New Roman" w:cs="Times New Roman"/>
        </w:rPr>
        <w:t xml:space="preserve">ς ή διαγνωστικές διαδικασίες σε ασθενείς με μεταμόσχευση καρδιάς θα πρέπει να γίνεται με εξαιρετική προσοχή, και </w:t>
      </w:r>
      <w:r w:rsidR="007E565D">
        <w:rPr>
          <w:rFonts w:ascii="Times New Roman" w:hAnsi="Times New Roman" w:cs="Times New Roman"/>
        </w:rPr>
        <w:t>θα πρέπει να είναι διαθέσιμα</w:t>
      </w:r>
      <w:r w:rsidR="00045621" w:rsidRPr="00045621">
        <w:rPr>
          <w:rFonts w:ascii="Times New Roman" w:hAnsi="Times New Roman" w:cs="Times New Roman"/>
        </w:rPr>
        <w:t xml:space="preserve"> παρακολούθηση </w:t>
      </w:r>
      <w:r w:rsidR="007E565D">
        <w:rPr>
          <w:rFonts w:ascii="Times New Roman" w:hAnsi="Times New Roman" w:cs="Times New Roman"/>
        </w:rPr>
        <w:t xml:space="preserve">με </w:t>
      </w:r>
      <w:r w:rsidR="00045621" w:rsidRPr="00045621">
        <w:rPr>
          <w:rFonts w:ascii="Times New Roman" w:hAnsi="Times New Roman" w:cs="Times New Roman"/>
        </w:rPr>
        <w:t>ΗΚΓ και εξοπλισμό</w:t>
      </w:r>
      <w:r w:rsidR="007E565D">
        <w:rPr>
          <w:rFonts w:ascii="Times New Roman" w:hAnsi="Times New Roman" w:cs="Times New Roman"/>
        </w:rPr>
        <w:t>ς</w:t>
      </w:r>
      <w:r w:rsidR="00045621" w:rsidRPr="00045621">
        <w:rPr>
          <w:rFonts w:ascii="Times New Roman" w:hAnsi="Times New Roman" w:cs="Times New Roman"/>
        </w:rPr>
        <w:t xml:space="preserve"> για</w:t>
      </w:r>
      <w:r w:rsidR="007E565D">
        <w:rPr>
          <w:rFonts w:ascii="Times New Roman" w:hAnsi="Times New Roman" w:cs="Times New Roman"/>
        </w:rPr>
        <w:t xml:space="preserve"> άμεση προσωρινή </w:t>
      </w:r>
      <w:proofErr w:type="spellStart"/>
      <w:r w:rsidR="007E565D">
        <w:rPr>
          <w:rFonts w:ascii="Times New Roman" w:hAnsi="Times New Roman" w:cs="Times New Roman"/>
        </w:rPr>
        <w:t>βηματοδότηση</w:t>
      </w:r>
      <w:proofErr w:type="spellEnd"/>
      <w:r w:rsidR="007E565D">
        <w:rPr>
          <w:rFonts w:ascii="Times New Roman" w:hAnsi="Times New Roman" w:cs="Times New Roman"/>
        </w:rPr>
        <w:t>.</w:t>
      </w:r>
    </w:p>
    <w:p w:rsidR="00045621" w:rsidRPr="00045621" w:rsidRDefault="00045621" w:rsidP="00045621">
      <w:pPr>
        <w:jc w:val="both"/>
        <w:rPr>
          <w:rFonts w:ascii="Times New Roman" w:hAnsi="Times New Roman" w:cs="Times New Roman"/>
        </w:rPr>
      </w:pPr>
      <w:r w:rsidRPr="00045621">
        <w:rPr>
          <w:rFonts w:ascii="Times New Roman" w:hAnsi="Times New Roman" w:cs="Times New Roman"/>
        </w:rPr>
        <w:t xml:space="preserve">Απαιτείται προσοχή όταν </w:t>
      </w:r>
      <w:r w:rsidR="007C29D5">
        <w:rPr>
          <w:rFonts w:ascii="Times New Roman" w:hAnsi="Times New Roman" w:cs="Times New Roman"/>
        </w:rPr>
        <w:t xml:space="preserve">η </w:t>
      </w:r>
      <w:proofErr w:type="spellStart"/>
      <w:r w:rsidRPr="00045621">
        <w:rPr>
          <w:rFonts w:ascii="Times New Roman" w:hAnsi="Times New Roman" w:cs="Times New Roman"/>
        </w:rPr>
        <w:t>ατροπίνη</w:t>
      </w:r>
      <w:proofErr w:type="spellEnd"/>
      <w:r w:rsidRPr="00045621">
        <w:rPr>
          <w:rFonts w:ascii="Times New Roman" w:hAnsi="Times New Roman" w:cs="Times New Roman"/>
        </w:rPr>
        <w:t xml:space="preserve"> χορηγείται συστηματικά σε ασθενείς με χρόνια </w:t>
      </w:r>
      <w:r w:rsidR="007C29D5">
        <w:rPr>
          <w:rFonts w:ascii="Times New Roman" w:hAnsi="Times New Roman" w:cs="Times New Roman"/>
        </w:rPr>
        <w:t>αποφρακτική πνευμονοπάθεια, καθώς</w:t>
      </w:r>
      <w:r w:rsidRPr="00045621">
        <w:rPr>
          <w:rFonts w:ascii="Times New Roman" w:hAnsi="Times New Roman" w:cs="Times New Roman"/>
        </w:rPr>
        <w:t xml:space="preserve"> η μείωση των βρογχικών εκκρίσεων μπορεί να οδηγήσει στο σχ</w:t>
      </w:r>
      <w:r w:rsidR="001609B7">
        <w:rPr>
          <w:rFonts w:ascii="Times New Roman" w:hAnsi="Times New Roman" w:cs="Times New Roman"/>
        </w:rPr>
        <w:t>ηματισμό των βρογχικών βυσμάτων και βρογχικής απόφραξης.</w:t>
      </w:r>
    </w:p>
    <w:p w:rsidR="00450398" w:rsidRDefault="007C29D5" w:rsidP="000456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</w:t>
      </w:r>
      <w:proofErr w:type="spellStart"/>
      <w:r>
        <w:rPr>
          <w:rFonts w:ascii="Times New Roman" w:hAnsi="Times New Roman" w:cs="Times New Roman"/>
        </w:rPr>
        <w:t>α</w:t>
      </w:r>
      <w:r w:rsidR="00045621" w:rsidRPr="00045621">
        <w:rPr>
          <w:rFonts w:ascii="Times New Roman" w:hAnsi="Times New Roman" w:cs="Times New Roman"/>
        </w:rPr>
        <w:t>ντιμουσκαρινικά</w:t>
      </w:r>
      <w:proofErr w:type="spellEnd"/>
      <w:r w:rsidR="00045621" w:rsidRPr="00045621">
        <w:rPr>
          <w:rFonts w:ascii="Times New Roman" w:hAnsi="Times New Roman" w:cs="Times New Roman"/>
        </w:rPr>
        <w:t xml:space="preserve"> όπως </w:t>
      </w:r>
      <w:r>
        <w:rPr>
          <w:rFonts w:ascii="Times New Roman" w:hAnsi="Times New Roman" w:cs="Times New Roman"/>
        </w:rPr>
        <w:t xml:space="preserve">η </w:t>
      </w:r>
      <w:proofErr w:type="spellStart"/>
      <w:r>
        <w:rPr>
          <w:rFonts w:ascii="Times New Roman" w:hAnsi="Times New Roman" w:cs="Times New Roman"/>
        </w:rPr>
        <w:t>ατροπίνη</w:t>
      </w:r>
      <w:proofErr w:type="spellEnd"/>
      <w:r>
        <w:rPr>
          <w:rFonts w:ascii="Times New Roman" w:hAnsi="Times New Roman" w:cs="Times New Roman"/>
        </w:rPr>
        <w:t xml:space="preserve"> μπορεί να καθυστερήσουν</w:t>
      </w:r>
      <w:r w:rsidR="00045621" w:rsidRPr="0004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την γαστρική κένωση, να μειώσουν την</w:t>
      </w:r>
      <w:r w:rsidR="00045621" w:rsidRPr="00045621">
        <w:rPr>
          <w:rFonts w:ascii="Times New Roman" w:hAnsi="Times New Roman" w:cs="Times New Roman"/>
        </w:rPr>
        <w:t xml:space="preserve"> γαστρική κινητικότητα και να χαλαρώσουν τον οισοφαγικό σφιγ</w:t>
      </w:r>
      <w:r>
        <w:rPr>
          <w:rFonts w:ascii="Times New Roman" w:hAnsi="Times New Roman" w:cs="Times New Roman"/>
        </w:rPr>
        <w:t>κτήρα. Θα πρέπει να χρησιμοποιούν</w:t>
      </w:r>
      <w:r w:rsidR="00045621" w:rsidRPr="00045621">
        <w:rPr>
          <w:rFonts w:ascii="Times New Roman" w:hAnsi="Times New Roman" w:cs="Times New Roman"/>
        </w:rPr>
        <w:t>ται με προσοχή σε ασθενείς των οποίων ο</w:t>
      </w:r>
      <w:r>
        <w:rPr>
          <w:rFonts w:ascii="Times New Roman" w:hAnsi="Times New Roman" w:cs="Times New Roman"/>
        </w:rPr>
        <w:t>ι συνθήκες μπορεί να επιδεινωθούν</w:t>
      </w:r>
      <w:r w:rsidR="00045621" w:rsidRPr="00045621">
        <w:rPr>
          <w:rFonts w:ascii="Times New Roman" w:hAnsi="Times New Roman" w:cs="Times New Roman"/>
        </w:rPr>
        <w:t xml:space="preserve"> από αυτές τ</w:t>
      </w:r>
      <w:r>
        <w:rPr>
          <w:rFonts w:ascii="Times New Roman" w:hAnsi="Times New Roman" w:cs="Times New Roman"/>
        </w:rPr>
        <w:t>ις επιδράσεις, π.χ. πάσχοντες από</w:t>
      </w:r>
      <w:r w:rsidR="00045621" w:rsidRPr="00045621">
        <w:rPr>
          <w:rFonts w:ascii="Times New Roman" w:hAnsi="Times New Roman" w:cs="Times New Roman"/>
        </w:rPr>
        <w:t xml:space="preserve"> </w:t>
      </w:r>
      <w:proofErr w:type="spellStart"/>
      <w:r w:rsidRPr="003B5522">
        <w:rPr>
          <w:rFonts w:ascii="Times New Roman" w:hAnsi="Times New Roman" w:cs="Times New Roman"/>
        </w:rPr>
        <w:t>γαστροοισοφαγική</w:t>
      </w:r>
      <w:proofErr w:type="spellEnd"/>
      <w:r w:rsidRPr="003B5522">
        <w:rPr>
          <w:rFonts w:ascii="Times New Roman" w:hAnsi="Times New Roman" w:cs="Times New Roman"/>
        </w:rPr>
        <w:t xml:space="preserve"> παλινδρόμηση</w:t>
      </w:r>
      <w:r>
        <w:rPr>
          <w:rFonts w:ascii="Times New Roman" w:hAnsi="Times New Roman" w:cs="Times New Roman"/>
        </w:rPr>
        <w:t>.</w:t>
      </w:r>
    </w:p>
    <w:p w:rsidR="006A2366" w:rsidRDefault="006A2366" w:rsidP="00EB2545">
      <w:pPr>
        <w:rPr>
          <w:rFonts w:ascii="Times New Roman" w:eastAsia="Times New Roman" w:hAnsi="Times New Roman" w:cs="Times New Roman"/>
          <w:noProof/>
          <w:snapToGrid w:val="0"/>
          <w:szCs w:val="24"/>
          <w:u w:val="single"/>
        </w:rPr>
      </w:pPr>
    </w:p>
    <w:p w:rsidR="00830467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4. 5 </w:t>
      </w:r>
      <w:r w:rsidR="00830467">
        <w:rPr>
          <w:rFonts w:ascii="Times New Roman" w:hAnsi="Times New Roman" w:cs="Times New Roman"/>
          <w:b/>
          <w:bCs/>
        </w:rPr>
        <w:t xml:space="preserve">      </w:t>
      </w:r>
      <w:r w:rsidRPr="00257890">
        <w:rPr>
          <w:rFonts w:ascii="Times New Roman" w:hAnsi="Times New Roman" w:cs="Times New Roman"/>
          <w:b/>
          <w:bCs/>
        </w:rPr>
        <w:t>Αλληλεπιδράσεις με άλλα φάρμακα κ</w:t>
      </w:r>
      <w:r w:rsidR="00830467">
        <w:rPr>
          <w:rFonts w:ascii="Times New Roman" w:hAnsi="Times New Roman" w:cs="Times New Roman"/>
          <w:b/>
          <w:bCs/>
        </w:rPr>
        <w:t xml:space="preserve">αι άλλες μορφές αλληλεπίδρασης </w:t>
      </w:r>
      <w:r w:rsidR="0023482D" w:rsidRPr="00257890">
        <w:rPr>
          <w:rFonts w:ascii="Times New Roman" w:hAnsi="Times New Roman" w:cs="Times New Roman"/>
          <w:b/>
          <w:bCs/>
        </w:rPr>
        <w:t xml:space="preserve">                     </w:t>
      </w:r>
    </w:p>
    <w:p w:rsidR="00AD7D2B" w:rsidRDefault="003B5522" w:rsidP="00623EB9">
      <w:pPr>
        <w:jc w:val="both"/>
        <w:rPr>
          <w:rFonts w:ascii="Times New Roman" w:hAnsi="Times New Roman" w:cs="Times New Roman"/>
        </w:rPr>
      </w:pPr>
      <w:r w:rsidRPr="003B5522">
        <w:rPr>
          <w:rFonts w:ascii="Times New Roman" w:hAnsi="Times New Roman" w:cs="Times New Roman"/>
        </w:rPr>
        <w:t xml:space="preserve">Οι επιδράσεις της </w:t>
      </w:r>
      <w:proofErr w:type="spellStart"/>
      <w:r w:rsidRPr="003B5522">
        <w:rPr>
          <w:rFonts w:ascii="Times New Roman" w:hAnsi="Times New Roman" w:cs="Times New Roman"/>
        </w:rPr>
        <w:t>ατροπίνης</w:t>
      </w:r>
      <w:proofErr w:type="spellEnd"/>
      <w:r w:rsidRPr="003B5522">
        <w:rPr>
          <w:rFonts w:ascii="Times New Roman" w:hAnsi="Times New Roman" w:cs="Times New Roman"/>
        </w:rPr>
        <w:t xml:space="preserve"> μπορούν να ενισχυθούν με σύγχρονη χορήγηση άλλων φαρμάκων με </w:t>
      </w:r>
      <w:proofErr w:type="spellStart"/>
      <w:r w:rsidRPr="003B5522">
        <w:rPr>
          <w:rFonts w:ascii="Times New Roman" w:hAnsi="Times New Roman" w:cs="Times New Roman"/>
        </w:rPr>
        <w:t>αντιχολινεργική</w:t>
      </w:r>
      <w:proofErr w:type="spellEnd"/>
      <w:r w:rsidRPr="003B5522">
        <w:rPr>
          <w:rFonts w:ascii="Times New Roman" w:hAnsi="Times New Roman" w:cs="Times New Roman"/>
        </w:rPr>
        <w:t xml:space="preserve"> δράση, όπως </w:t>
      </w:r>
      <w:r w:rsidR="007A4433">
        <w:rPr>
          <w:rFonts w:ascii="Times New Roman" w:hAnsi="Times New Roman" w:cs="Times New Roman"/>
        </w:rPr>
        <w:t xml:space="preserve">οι </w:t>
      </w:r>
      <w:proofErr w:type="spellStart"/>
      <w:r w:rsidR="00AD7D2B">
        <w:rPr>
          <w:rFonts w:ascii="Times New Roman" w:hAnsi="Times New Roman" w:cs="Times New Roman"/>
        </w:rPr>
        <w:t>φαινοθειαζίνες</w:t>
      </w:r>
      <w:proofErr w:type="spellEnd"/>
      <w:r w:rsidR="00AD7D2B">
        <w:rPr>
          <w:rFonts w:ascii="Times New Roman" w:hAnsi="Times New Roman" w:cs="Times New Roman"/>
        </w:rPr>
        <w:t xml:space="preserve">, </w:t>
      </w:r>
      <w:r w:rsidR="007A4433">
        <w:rPr>
          <w:rFonts w:ascii="Times New Roman" w:hAnsi="Times New Roman" w:cs="Times New Roman"/>
        </w:rPr>
        <w:t xml:space="preserve">η </w:t>
      </w:r>
      <w:proofErr w:type="spellStart"/>
      <w:r w:rsidR="00AD7D2B">
        <w:rPr>
          <w:rFonts w:ascii="Times New Roman" w:hAnsi="Times New Roman" w:cs="Times New Roman"/>
        </w:rPr>
        <w:t>αμανταδίνη</w:t>
      </w:r>
      <w:proofErr w:type="spellEnd"/>
      <w:r w:rsidR="00AD7D2B">
        <w:rPr>
          <w:rFonts w:ascii="Times New Roman" w:hAnsi="Times New Roman" w:cs="Times New Roman"/>
        </w:rPr>
        <w:t>,</w:t>
      </w:r>
      <w:r w:rsidR="007A4433">
        <w:rPr>
          <w:rFonts w:ascii="Times New Roman" w:hAnsi="Times New Roman" w:cs="Times New Roman"/>
        </w:rPr>
        <w:t xml:space="preserve"> τα</w:t>
      </w:r>
      <w:r w:rsidR="00AD7D2B">
        <w:rPr>
          <w:rFonts w:ascii="Times New Roman" w:hAnsi="Times New Roman" w:cs="Times New Roman"/>
        </w:rPr>
        <w:t xml:space="preserve"> </w:t>
      </w:r>
      <w:proofErr w:type="spellStart"/>
      <w:r w:rsidRPr="003B5522">
        <w:rPr>
          <w:rFonts w:ascii="Times New Roman" w:hAnsi="Times New Roman" w:cs="Times New Roman"/>
        </w:rPr>
        <w:t>τρικυκλικά</w:t>
      </w:r>
      <w:proofErr w:type="spellEnd"/>
      <w:r w:rsidRPr="003B5522">
        <w:rPr>
          <w:rFonts w:ascii="Times New Roman" w:hAnsi="Times New Roman" w:cs="Times New Roman"/>
        </w:rPr>
        <w:t xml:space="preserve"> αντικαταθλιπτικά,</w:t>
      </w:r>
      <w:r w:rsidR="007A4433">
        <w:rPr>
          <w:rFonts w:ascii="Times New Roman" w:hAnsi="Times New Roman" w:cs="Times New Roman"/>
        </w:rPr>
        <w:t xml:space="preserve"> οι</w:t>
      </w:r>
      <w:r w:rsidRPr="003B5522">
        <w:rPr>
          <w:rFonts w:ascii="Times New Roman" w:hAnsi="Times New Roman" w:cs="Times New Roman"/>
        </w:rPr>
        <w:t xml:space="preserve"> </w:t>
      </w:r>
      <w:r w:rsidR="00AD7D2B">
        <w:rPr>
          <w:rFonts w:ascii="Times New Roman" w:hAnsi="Times New Roman" w:cs="Times New Roman"/>
        </w:rPr>
        <w:t xml:space="preserve">αναστολείς ΜΑΟ, </w:t>
      </w:r>
      <w:r w:rsidRPr="003B5522">
        <w:rPr>
          <w:rFonts w:ascii="Times New Roman" w:hAnsi="Times New Roman" w:cs="Times New Roman"/>
        </w:rPr>
        <w:t>κάποι</w:t>
      </w:r>
      <w:r w:rsidR="00AD7D2B">
        <w:rPr>
          <w:rFonts w:ascii="Times New Roman" w:hAnsi="Times New Roman" w:cs="Times New Roman"/>
        </w:rPr>
        <w:t xml:space="preserve">α </w:t>
      </w:r>
      <w:proofErr w:type="spellStart"/>
      <w:r w:rsidR="00AD7D2B">
        <w:rPr>
          <w:rFonts w:ascii="Times New Roman" w:hAnsi="Times New Roman" w:cs="Times New Roman"/>
        </w:rPr>
        <w:t>αντιισταμινικα</w:t>
      </w:r>
      <w:proofErr w:type="spellEnd"/>
      <w:r w:rsidR="00AD7D2B">
        <w:rPr>
          <w:rFonts w:ascii="Times New Roman" w:hAnsi="Times New Roman" w:cs="Times New Roman"/>
        </w:rPr>
        <w:t xml:space="preserve"> και </w:t>
      </w:r>
      <w:r w:rsidR="007A4433">
        <w:rPr>
          <w:rFonts w:ascii="Times New Roman" w:hAnsi="Times New Roman" w:cs="Times New Roman"/>
        </w:rPr>
        <w:t xml:space="preserve">η </w:t>
      </w:r>
      <w:proofErr w:type="spellStart"/>
      <w:r w:rsidR="00AD7D2B">
        <w:rPr>
          <w:rFonts w:ascii="Times New Roman" w:hAnsi="Times New Roman" w:cs="Times New Roman"/>
        </w:rPr>
        <w:t>δισοπυραμίδη</w:t>
      </w:r>
      <w:proofErr w:type="spellEnd"/>
      <w:r w:rsidRPr="003B5522">
        <w:rPr>
          <w:rFonts w:ascii="Times New Roman" w:hAnsi="Times New Roman" w:cs="Times New Roman"/>
        </w:rPr>
        <w:t xml:space="preserve">. </w:t>
      </w:r>
    </w:p>
    <w:p w:rsidR="003B5522" w:rsidRDefault="00AD7D2B" w:rsidP="00623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καθυστέρηση</w:t>
      </w:r>
      <w:r w:rsidR="003B5522" w:rsidRPr="003B5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στη γαστρική κένωση που προκαλείται από την</w:t>
      </w:r>
      <w:r w:rsidR="003B5522" w:rsidRPr="003B5522">
        <w:rPr>
          <w:rFonts w:ascii="Times New Roman" w:hAnsi="Times New Roman" w:cs="Times New Roman"/>
        </w:rPr>
        <w:t xml:space="preserve"> </w:t>
      </w:r>
      <w:proofErr w:type="spellStart"/>
      <w:r w:rsidR="003B5522" w:rsidRPr="003B5522">
        <w:rPr>
          <w:rFonts w:ascii="Times New Roman" w:hAnsi="Times New Roman" w:cs="Times New Roman"/>
        </w:rPr>
        <w:t>ατροπίνη</w:t>
      </w:r>
      <w:proofErr w:type="spellEnd"/>
      <w:r w:rsidR="003B5522" w:rsidRPr="003B5522">
        <w:rPr>
          <w:rFonts w:ascii="Times New Roman" w:hAnsi="Times New Roman" w:cs="Times New Roman"/>
        </w:rPr>
        <w:t xml:space="preserve"> μπορεί να επηρεάσε</w:t>
      </w:r>
      <w:r>
        <w:rPr>
          <w:rFonts w:ascii="Times New Roman" w:hAnsi="Times New Roman" w:cs="Times New Roman"/>
        </w:rPr>
        <w:t xml:space="preserve">ι την απορρόφηση άλλων φαρμάκων, όπως η </w:t>
      </w:r>
      <w:proofErr w:type="spellStart"/>
      <w:r>
        <w:rPr>
          <w:rFonts w:ascii="Times New Roman" w:hAnsi="Times New Roman" w:cs="Times New Roman"/>
        </w:rPr>
        <w:t>μεξιλετίνη</w:t>
      </w:r>
      <w:proofErr w:type="spellEnd"/>
      <w:r>
        <w:rPr>
          <w:rFonts w:ascii="Times New Roman" w:hAnsi="Times New Roman" w:cs="Times New Roman"/>
        </w:rPr>
        <w:t xml:space="preserve"> και η </w:t>
      </w:r>
      <w:proofErr w:type="spellStart"/>
      <w:r>
        <w:rPr>
          <w:rFonts w:ascii="Times New Roman" w:hAnsi="Times New Roman" w:cs="Times New Roman"/>
        </w:rPr>
        <w:t>κετοκοναζόλη</w:t>
      </w:r>
      <w:proofErr w:type="spellEnd"/>
      <w:r>
        <w:rPr>
          <w:rFonts w:ascii="Times New Roman" w:hAnsi="Times New Roman" w:cs="Times New Roman"/>
        </w:rPr>
        <w:t>.</w:t>
      </w:r>
    </w:p>
    <w:p w:rsidR="00223425" w:rsidRPr="00223425" w:rsidRDefault="00223425" w:rsidP="00223425">
      <w:pPr>
        <w:jc w:val="both"/>
        <w:rPr>
          <w:rFonts w:ascii="Times New Roman" w:hAnsi="Times New Roman" w:cs="Times New Roman"/>
        </w:rPr>
      </w:pPr>
      <w:r w:rsidRPr="00223425">
        <w:rPr>
          <w:rFonts w:ascii="Times New Roman" w:hAnsi="Times New Roman" w:cs="Times New Roman"/>
        </w:rPr>
        <w:t xml:space="preserve">Η επαγόμενη </w:t>
      </w:r>
      <w:r>
        <w:rPr>
          <w:rFonts w:ascii="Times New Roman" w:hAnsi="Times New Roman" w:cs="Times New Roman"/>
        </w:rPr>
        <w:t xml:space="preserve">από την </w:t>
      </w:r>
      <w:proofErr w:type="spellStart"/>
      <w:r>
        <w:rPr>
          <w:rFonts w:ascii="Times New Roman" w:hAnsi="Times New Roman" w:cs="Times New Roman"/>
        </w:rPr>
        <w:t>ατροπίνη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3425">
        <w:rPr>
          <w:rFonts w:ascii="Times New Roman" w:hAnsi="Times New Roman" w:cs="Times New Roman"/>
        </w:rPr>
        <w:t>ξηροστομία μπορεί να εμποδίσει τη διάλυση των υπογλώσσιων παρασκευασμάτων όπως είναι τα νιτρικά, μειώνοντας την αποτελεσματικότητά τους.</w:t>
      </w:r>
    </w:p>
    <w:p w:rsidR="00AD7D2B" w:rsidRPr="003B5522" w:rsidRDefault="00223425" w:rsidP="00223425">
      <w:pPr>
        <w:jc w:val="both"/>
        <w:rPr>
          <w:rFonts w:ascii="Times New Roman" w:hAnsi="Times New Roman" w:cs="Times New Roman"/>
        </w:rPr>
      </w:pPr>
      <w:r w:rsidRPr="00223425">
        <w:rPr>
          <w:rFonts w:ascii="Times New Roman" w:hAnsi="Times New Roman" w:cs="Times New Roman"/>
        </w:rPr>
        <w:t>Κατά τη διάρκεια της αναισθησίας</w:t>
      </w:r>
      <w:r w:rsidRPr="001F0C66">
        <w:rPr>
          <w:rFonts w:ascii="Times New Roman" w:hAnsi="Times New Roman" w:cs="Times New Roman"/>
        </w:rPr>
        <w:t xml:space="preserve">, </w:t>
      </w:r>
      <w:r w:rsidR="001F0C66" w:rsidRPr="001F0C66">
        <w:rPr>
          <w:rFonts w:ascii="Times New Roman" w:hAnsi="Times New Roman" w:cs="Times New Roman"/>
        </w:rPr>
        <w:t xml:space="preserve">η ανταπόκριση της καρδιάς με αύξηση των </w:t>
      </w:r>
      <w:proofErr w:type="spellStart"/>
      <w:r w:rsidR="001F0C66" w:rsidRPr="001F0C66">
        <w:rPr>
          <w:rFonts w:ascii="Times New Roman" w:hAnsi="Times New Roman" w:cs="Times New Roman"/>
        </w:rPr>
        <w:t>σφύξεων</w:t>
      </w:r>
      <w:proofErr w:type="spellEnd"/>
      <w:r w:rsidR="001F0C66" w:rsidRPr="001F0C66">
        <w:rPr>
          <w:rFonts w:ascii="Times New Roman" w:hAnsi="Times New Roman" w:cs="Times New Roman"/>
        </w:rPr>
        <w:t xml:space="preserve"> </w:t>
      </w:r>
      <w:r w:rsidRPr="001F0C66">
        <w:rPr>
          <w:rFonts w:ascii="Times New Roman" w:hAnsi="Times New Roman" w:cs="Times New Roman"/>
        </w:rPr>
        <w:t xml:space="preserve">σε IV </w:t>
      </w:r>
      <w:proofErr w:type="spellStart"/>
      <w:r w:rsidRPr="001F0C66">
        <w:rPr>
          <w:rFonts w:ascii="Times New Roman" w:hAnsi="Times New Roman" w:cs="Times New Roman"/>
        </w:rPr>
        <w:t>ατροπίνη</w:t>
      </w:r>
      <w:proofErr w:type="spellEnd"/>
      <w:r w:rsidRPr="001F0C66">
        <w:rPr>
          <w:rFonts w:ascii="Times New Roman" w:hAnsi="Times New Roman" w:cs="Times New Roman"/>
        </w:rPr>
        <w:t xml:space="preserve"> μπορεί να μειωθεί </w:t>
      </w:r>
      <w:r>
        <w:rPr>
          <w:rFonts w:ascii="Times New Roman" w:hAnsi="Times New Roman" w:cs="Times New Roman"/>
        </w:rPr>
        <w:t>όταν το υποκείμεν</w:t>
      </w:r>
      <w:r w:rsidR="00F554A2">
        <w:rPr>
          <w:rFonts w:ascii="Times New Roman" w:hAnsi="Times New Roman" w:cs="Times New Roman"/>
        </w:rPr>
        <w:t xml:space="preserve">ο λαμβάνει ταυτόχρονα </w:t>
      </w:r>
      <w:proofErr w:type="spellStart"/>
      <w:r w:rsidR="00F554A2">
        <w:rPr>
          <w:rFonts w:ascii="Times New Roman" w:hAnsi="Times New Roman" w:cs="Times New Roman"/>
        </w:rPr>
        <w:t>προποφόλη</w:t>
      </w:r>
      <w:proofErr w:type="spellEnd"/>
      <w:r w:rsidR="00F554A2" w:rsidRPr="00F554A2">
        <w:rPr>
          <w:rFonts w:ascii="Times New Roman" w:hAnsi="Times New Roman" w:cs="Times New Roman"/>
          <w:b/>
          <w:vertAlign w:val="superscript"/>
        </w:rPr>
        <w:t>.</w:t>
      </w:r>
      <w:r>
        <w:rPr>
          <w:rFonts w:ascii="Times New Roman" w:hAnsi="Times New Roman" w:cs="Times New Roman"/>
        </w:rPr>
        <w:t xml:space="preserve"> γεγονός που μπορεί</w:t>
      </w:r>
      <w:r w:rsidRPr="00223425">
        <w:rPr>
          <w:rFonts w:ascii="Times New Roman" w:hAnsi="Times New Roman" w:cs="Times New Roman"/>
        </w:rPr>
        <w:t xml:space="preserve"> να οφείλεται σε επαγόμενη </w:t>
      </w:r>
      <w:r>
        <w:rPr>
          <w:rFonts w:ascii="Times New Roman" w:hAnsi="Times New Roman" w:cs="Times New Roman"/>
        </w:rPr>
        <w:t xml:space="preserve">από την </w:t>
      </w:r>
      <w:proofErr w:type="spellStart"/>
      <w:r>
        <w:rPr>
          <w:rFonts w:ascii="Times New Roman" w:hAnsi="Times New Roman" w:cs="Times New Roman"/>
        </w:rPr>
        <w:t>προποφόλη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3425">
        <w:rPr>
          <w:rFonts w:ascii="Times New Roman" w:hAnsi="Times New Roman" w:cs="Times New Roman"/>
        </w:rPr>
        <w:t>καταστολή του συμπαθητικού νευρικού συστήματος.</w:t>
      </w:r>
    </w:p>
    <w:p w:rsidR="00830467" w:rsidRDefault="00830467" w:rsidP="00EB2545">
      <w:pPr>
        <w:rPr>
          <w:rFonts w:ascii="Times New Roman" w:hAnsi="Times New Roman" w:cs="Times New Roman"/>
          <w:b/>
          <w:bCs/>
        </w:rPr>
      </w:pPr>
    </w:p>
    <w:p w:rsidR="00830467" w:rsidRDefault="00EB2545" w:rsidP="00EB2545">
      <w:pPr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  <w:b/>
          <w:bCs/>
        </w:rPr>
        <w:t>4. 6</w:t>
      </w:r>
      <w:r w:rsidR="00830467">
        <w:rPr>
          <w:rFonts w:ascii="Times New Roman" w:hAnsi="Times New Roman" w:cs="Times New Roman"/>
          <w:b/>
          <w:bCs/>
        </w:rPr>
        <w:t xml:space="preserve">     </w:t>
      </w:r>
      <w:r w:rsidRPr="00257890">
        <w:rPr>
          <w:rFonts w:ascii="Times New Roman" w:hAnsi="Times New Roman" w:cs="Times New Roman"/>
          <w:b/>
          <w:bCs/>
        </w:rPr>
        <w:t xml:space="preserve"> </w:t>
      </w:r>
      <w:r w:rsidR="00830467" w:rsidRPr="0083046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Γονιμότητα, κύηση και γαλουχία</w:t>
      </w:r>
      <w:r w:rsidR="00830467" w:rsidRPr="00257890">
        <w:rPr>
          <w:rFonts w:ascii="Times New Roman" w:hAnsi="Times New Roman" w:cs="Times New Roman"/>
        </w:rPr>
        <w:t xml:space="preserve"> </w:t>
      </w:r>
    </w:p>
    <w:p w:rsidR="00830467" w:rsidRDefault="00830467" w:rsidP="00EB2545">
      <w:pPr>
        <w:rPr>
          <w:rFonts w:ascii="Times New Roman" w:hAnsi="Times New Roman" w:cs="Times New Roman"/>
        </w:rPr>
      </w:pPr>
      <w:r w:rsidRPr="00830467">
        <w:rPr>
          <w:rFonts w:ascii="Times New Roman" w:eastAsia="Times New Roman" w:hAnsi="Times New Roman" w:cs="Times New Roman"/>
          <w:snapToGrid w:val="0"/>
          <w:szCs w:val="24"/>
          <w:u w:val="single"/>
        </w:rPr>
        <w:t>Εγκυμοσύνη</w:t>
      </w:r>
    </w:p>
    <w:p w:rsidR="00830467" w:rsidRDefault="003B5522" w:rsidP="00623EB9">
      <w:pPr>
        <w:jc w:val="both"/>
        <w:rPr>
          <w:rFonts w:ascii="Times New Roman" w:hAnsi="Times New Roman" w:cs="Times New Roman"/>
        </w:rPr>
      </w:pPr>
      <w:r w:rsidRPr="003B5522">
        <w:rPr>
          <w:rFonts w:ascii="Times New Roman" w:hAnsi="Times New Roman" w:cs="Times New Roman"/>
        </w:rPr>
        <w:t xml:space="preserve">Η </w:t>
      </w:r>
      <w:proofErr w:type="spellStart"/>
      <w:r w:rsidR="00247BA4">
        <w:rPr>
          <w:rFonts w:ascii="Times New Roman" w:eastAsia="Times New Roman" w:hAnsi="Times New Roman" w:cs="Times New Roman"/>
          <w:szCs w:val="20"/>
          <w:lang w:eastAsia="el-GR"/>
        </w:rPr>
        <w:t>θειϊκή</w:t>
      </w:r>
      <w:proofErr w:type="spellEnd"/>
      <w:r w:rsidR="00247BA4" w:rsidRPr="003B5522">
        <w:rPr>
          <w:rFonts w:ascii="Times New Roman" w:hAnsi="Times New Roman" w:cs="Times New Roman"/>
        </w:rPr>
        <w:t xml:space="preserve"> </w:t>
      </w:r>
      <w:proofErr w:type="spellStart"/>
      <w:r w:rsidRPr="003B5522">
        <w:rPr>
          <w:rFonts w:ascii="Times New Roman" w:hAnsi="Times New Roman" w:cs="Times New Roman"/>
        </w:rPr>
        <w:t>ατροπίνη</w:t>
      </w:r>
      <w:proofErr w:type="spellEnd"/>
      <w:r w:rsidRPr="003B5522">
        <w:rPr>
          <w:rFonts w:ascii="Times New Roman" w:hAnsi="Times New Roman" w:cs="Times New Roman"/>
        </w:rPr>
        <w:t xml:space="preserve"> διαπερνά τον πλακούντα. </w:t>
      </w:r>
      <w:r w:rsidR="002A3152">
        <w:rPr>
          <w:rFonts w:ascii="Times New Roman" w:hAnsi="Times New Roman" w:cs="Times New Roman"/>
        </w:rPr>
        <w:t xml:space="preserve">Δεν υπάρχουν επαρκή δεδομένα για να εξακριβωθεί η ασφάλεια της χρήσης της </w:t>
      </w:r>
      <w:proofErr w:type="spellStart"/>
      <w:r w:rsidR="002A3152">
        <w:rPr>
          <w:rFonts w:ascii="Times New Roman" w:hAnsi="Times New Roman" w:cs="Times New Roman"/>
        </w:rPr>
        <w:t>ατροπίνης</w:t>
      </w:r>
      <w:proofErr w:type="spellEnd"/>
      <w:r w:rsidR="002A3152">
        <w:rPr>
          <w:rFonts w:ascii="Times New Roman" w:hAnsi="Times New Roman" w:cs="Times New Roman"/>
        </w:rPr>
        <w:t xml:space="preserve"> κατά την εγκυμοσύνη σε </w:t>
      </w:r>
      <w:r w:rsidR="002A3152" w:rsidRPr="00015C22">
        <w:rPr>
          <w:rFonts w:ascii="Times New Roman" w:hAnsi="Times New Roman" w:cs="Times New Roman"/>
        </w:rPr>
        <w:t xml:space="preserve">ανθρώπους. Η </w:t>
      </w:r>
      <w:r w:rsidR="002A3152" w:rsidRPr="00015C22">
        <w:rPr>
          <w:rFonts w:ascii="Times New Roman" w:hAnsi="Times New Roman" w:cs="Times New Roman"/>
        </w:rPr>
        <w:lastRenderedPageBreak/>
        <w:t xml:space="preserve">ενδοφλέβια χορήγηση </w:t>
      </w:r>
      <w:proofErr w:type="spellStart"/>
      <w:r w:rsidR="002A3152" w:rsidRPr="00015C22">
        <w:rPr>
          <w:rFonts w:ascii="Times New Roman" w:hAnsi="Times New Roman" w:cs="Times New Roman"/>
        </w:rPr>
        <w:t>ατροπίνης</w:t>
      </w:r>
      <w:proofErr w:type="spellEnd"/>
      <w:r w:rsidR="002A3152" w:rsidRPr="00015C22">
        <w:rPr>
          <w:rFonts w:ascii="Times New Roman" w:hAnsi="Times New Roman" w:cs="Times New Roman"/>
        </w:rPr>
        <w:t xml:space="preserve"> κατά την εγκυμοσύνη ή τον τοκετό μπορεί να προκαλέσει ταχυκαρδία στο έμβρυο. Επομένως θα πρέπει να χρησιμοποιείται κατά την εγκυμο</w:t>
      </w:r>
      <w:r w:rsidR="002A3152">
        <w:rPr>
          <w:rFonts w:ascii="Times New Roman" w:hAnsi="Times New Roman" w:cs="Times New Roman"/>
        </w:rPr>
        <w:t xml:space="preserve">σύνη μόνο εάν ο γιατρός το κρίνει απολύτως απαραίτητο. </w:t>
      </w:r>
    </w:p>
    <w:p w:rsidR="00830467" w:rsidRDefault="00A776B2" w:rsidP="00EB254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szCs w:val="24"/>
          <w:u w:val="single"/>
        </w:rPr>
        <w:t>Γαλουχία</w:t>
      </w:r>
    </w:p>
    <w:p w:rsidR="003B5522" w:rsidRPr="003B5522" w:rsidRDefault="003B5522" w:rsidP="00623EB9">
      <w:pPr>
        <w:jc w:val="both"/>
        <w:rPr>
          <w:rFonts w:ascii="Times New Roman" w:hAnsi="Times New Roman" w:cs="Times New Roman"/>
        </w:rPr>
      </w:pPr>
      <w:r w:rsidRPr="003B5522">
        <w:rPr>
          <w:rFonts w:ascii="Times New Roman" w:hAnsi="Times New Roman" w:cs="Times New Roman"/>
        </w:rPr>
        <w:t xml:space="preserve">Η </w:t>
      </w:r>
      <w:proofErr w:type="spellStart"/>
      <w:r w:rsidR="00556A68">
        <w:rPr>
          <w:rFonts w:ascii="Times New Roman" w:eastAsia="Times New Roman" w:hAnsi="Times New Roman" w:cs="Times New Roman"/>
          <w:szCs w:val="20"/>
          <w:lang w:eastAsia="el-GR"/>
        </w:rPr>
        <w:t>θειϊκή</w:t>
      </w:r>
      <w:proofErr w:type="spellEnd"/>
      <w:r w:rsidR="00556A68" w:rsidRPr="003B5522">
        <w:rPr>
          <w:rFonts w:ascii="Times New Roman" w:hAnsi="Times New Roman" w:cs="Times New Roman"/>
        </w:rPr>
        <w:t xml:space="preserve"> </w:t>
      </w:r>
      <w:proofErr w:type="spellStart"/>
      <w:r w:rsidRPr="003B5522">
        <w:rPr>
          <w:rFonts w:ascii="Times New Roman" w:hAnsi="Times New Roman" w:cs="Times New Roman"/>
        </w:rPr>
        <w:t>ατροπίνη</w:t>
      </w:r>
      <w:proofErr w:type="spellEnd"/>
      <w:r w:rsidRPr="003B5522">
        <w:rPr>
          <w:rFonts w:ascii="Times New Roman" w:hAnsi="Times New Roman" w:cs="Times New Roman"/>
        </w:rPr>
        <w:t xml:space="preserve"> εκκρίνεται στο μητρικό γάλα και είναι πιθανό να εκδηλωθούν </w:t>
      </w:r>
      <w:proofErr w:type="spellStart"/>
      <w:r w:rsidRPr="003B5522">
        <w:rPr>
          <w:rFonts w:ascii="Times New Roman" w:hAnsi="Times New Roman" w:cs="Times New Roman"/>
        </w:rPr>
        <w:t>ατ</w:t>
      </w:r>
      <w:r w:rsidR="002A3152">
        <w:rPr>
          <w:rFonts w:ascii="Times New Roman" w:hAnsi="Times New Roman" w:cs="Times New Roman"/>
        </w:rPr>
        <w:t>ροπινικές</w:t>
      </w:r>
      <w:proofErr w:type="spellEnd"/>
      <w:r w:rsidR="002A3152">
        <w:rPr>
          <w:rFonts w:ascii="Times New Roman" w:hAnsi="Times New Roman" w:cs="Times New Roman"/>
        </w:rPr>
        <w:t xml:space="preserve"> επιδράσεις στο βρέφος. Τα βρέφη είναι πολύ ευαίσθητα στις επιδράσεις των </w:t>
      </w:r>
      <w:proofErr w:type="spellStart"/>
      <w:r w:rsidR="002A3152">
        <w:rPr>
          <w:rFonts w:ascii="Times New Roman" w:hAnsi="Times New Roman" w:cs="Times New Roman"/>
        </w:rPr>
        <w:t>αντιχολινεργικών</w:t>
      </w:r>
      <w:proofErr w:type="spellEnd"/>
      <w:r w:rsidR="002A3152">
        <w:rPr>
          <w:rFonts w:ascii="Times New Roman" w:hAnsi="Times New Roman" w:cs="Times New Roman"/>
        </w:rPr>
        <w:t xml:space="preserve"> φαρμάκων.</w:t>
      </w:r>
      <w:r w:rsidR="00F346DB">
        <w:rPr>
          <w:rFonts w:ascii="Times New Roman" w:hAnsi="Times New Roman" w:cs="Times New Roman"/>
        </w:rPr>
        <w:t xml:space="preserve"> Η </w:t>
      </w:r>
      <w:proofErr w:type="spellStart"/>
      <w:r w:rsidR="00F346DB">
        <w:rPr>
          <w:rFonts w:ascii="Times New Roman" w:hAnsi="Times New Roman" w:cs="Times New Roman"/>
        </w:rPr>
        <w:t>ατροπίνη</w:t>
      </w:r>
      <w:proofErr w:type="spellEnd"/>
      <w:r w:rsidRPr="003B5522">
        <w:rPr>
          <w:rFonts w:ascii="Times New Roman" w:hAnsi="Times New Roman" w:cs="Times New Roman"/>
        </w:rPr>
        <w:t xml:space="preserve"> </w:t>
      </w:r>
      <w:r w:rsidR="00F346DB">
        <w:rPr>
          <w:rFonts w:ascii="Times New Roman" w:hAnsi="Times New Roman" w:cs="Times New Roman"/>
        </w:rPr>
        <w:t>θ</w:t>
      </w:r>
      <w:r w:rsidR="002C6759">
        <w:rPr>
          <w:rFonts w:ascii="Times New Roman" w:hAnsi="Times New Roman" w:cs="Times New Roman"/>
        </w:rPr>
        <w:t>α πρέπει να χρησιμοποιείται κατά την γαλουχία μόνο εάν ο γιατρός το κρίνει απολύτως απαραίτητο.</w:t>
      </w:r>
    </w:p>
    <w:p w:rsidR="00830467" w:rsidRPr="00830467" w:rsidRDefault="00EB2545" w:rsidP="00830467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257890">
        <w:rPr>
          <w:rFonts w:ascii="Times New Roman" w:hAnsi="Times New Roman" w:cs="Times New Roman"/>
          <w:b/>
          <w:bCs/>
        </w:rPr>
        <w:t xml:space="preserve">4. 7 </w:t>
      </w:r>
      <w:r w:rsidR="00830467">
        <w:rPr>
          <w:rFonts w:ascii="Times New Roman" w:hAnsi="Times New Roman" w:cs="Times New Roman"/>
          <w:b/>
          <w:bCs/>
        </w:rPr>
        <w:t xml:space="preserve">     </w:t>
      </w:r>
      <w:r w:rsidR="00830467" w:rsidRPr="0083046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Επιδράσεις στην ικανότητα οδήγησης και χειρισμού μηχανών</w:t>
      </w:r>
    </w:p>
    <w:p w:rsidR="003B5522" w:rsidRPr="003B5522" w:rsidRDefault="008711CE" w:rsidP="00623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</w:t>
      </w:r>
      <w:proofErr w:type="spellStart"/>
      <w:r w:rsidR="00185E8A">
        <w:rPr>
          <w:rFonts w:ascii="Times New Roman" w:eastAsia="Times New Roman" w:hAnsi="Times New Roman" w:cs="Times New Roman"/>
          <w:szCs w:val="20"/>
          <w:lang w:eastAsia="el-GR"/>
        </w:rPr>
        <w:t>θειϊκή</w:t>
      </w:r>
      <w:proofErr w:type="spellEnd"/>
      <w:r w:rsidR="00185E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ατροπίνη</w:t>
      </w:r>
      <w:proofErr w:type="spellEnd"/>
      <w:r>
        <w:rPr>
          <w:rFonts w:ascii="Times New Roman" w:hAnsi="Times New Roman" w:cs="Times New Roman"/>
        </w:rPr>
        <w:t xml:space="preserve"> μπορεί να προκαλέσει υπνηλία ή θολή όραση και οι ασθενείς που οδηγούν ή χειρίζονται μηχανήματα </w:t>
      </w:r>
      <w:r w:rsidR="003B5522" w:rsidRPr="003B5522">
        <w:rPr>
          <w:rFonts w:ascii="Times New Roman" w:hAnsi="Times New Roman" w:cs="Times New Roman"/>
        </w:rPr>
        <w:t>θα πρέπει να ενημερώνονται για τους ενδεχόμενους κινδύνους από τις ανεπιθύμητες ενέργειες.</w:t>
      </w:r>
    </w:p>
    <w:p w:rsidR="00C84414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4. 8 </w:t>
      </w:r>
      <w:r w:rsidR="00C84414" w:rsidRPr="00C84414">
        <w:rPr>
          <w:rFonts w:ascii="Times New Roman" w:hAnsi="Times New Roman" w:cs="Times New Roman"/>
          <w:b/>
          <w:bCs/>
        </w:rPr>
        <w:t xml:space="preserve">      </w:t>
      </w:r>
      <w:r w:rsidRPr="00257890">
        <w:rPr>
          <w:rFonts w:ascii="Times New Roman" w:hAnsi="Times New Roman" w:cs="Times New Roman"/>
          <w:b/>
          <w:bCs/>
        </w:rPr>
        <w:t>Ανεπι</w:t>
      </w:r>
      <w:r w:rsidR="00C84414">
        <w:rPr>
          <w:rFonts w:ascii="Times New Roman" w:hAnsi="Times New Roman" w:cs="Times New Roman"/>
          <w:b/>
          <w:bCs/>
        </w:rPr>
        <w:t xml:space="preserve">θύμητες ενέργειες </w:t>
      </w:r>
    </w:p>
    <w:p w:rsidR="000E3B6F" w:rsidRPr="000E3B6F" w:rsidRDefault="000E3B6F" w:rsidP="000E3B6F">
      <w:pPr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>Οι πιο συχνά αναφερόμενες ανεπιθύμητες ενέργειες οφείλον</w:t>
      </w:r>
      <w:r>
        <w:rPr>
          <w:rFonts w:ascii="Times New Roman" w:hAnsi="Times New Roman" w:cs="Times New Roman"/>
          <w:bCs/>
        </w:rPr>
        <w:t xml:space="preserve">ται στη δράση της </w:t>
      </w:r>
      <w:proofErr w:type="spellStart"/>
      <w:r>
        <w:rPr>
          <w:rFonts w:ascii="Times New Roman" w:hAnsi="Times New Roman" w:cs="Times New Roman"/>
          <w:bCs/>
        </w:rPr>
        <w:t>ατροπίνης</w:t>
      </w:r>
      <w:proofErr w:type="spellEnd"/>
      <w:r>
        <w:rPr>
          <w:rFonts w:ascii="Times New Roman" w:hAnsi="Times New Roman" w:cs="Times New Roman"/>
          <w:bCs/>
        </w:rPr>
        <w:t xml:space="preserve"> στους </w:t>
      </w:r>
      <w:proofErr w:type="spellStart"/>
      <w:r>
        <w:rPr>
          <w:rFonts w:ascii="Times New Roman" w:hAnsi="Times New Roman" w:cs="Times New Roman"/>
          <w:bCs/>
        </w:rPr>
        <w:t>μουσκαρινικούς</w:t>
      </w:r>
      <w:proofErr w:type="spellEnd"/>
      <w:r w:rsidRPr="000E3B6F">
        <w:rPr>
          <w:rFonts w:ascii="Times New Roman" w:hAnsi="Times New Roman" w:cs="Times New Roman"/>
          <w:bCs/>
        </w:rPr>
        <w:t xml:space="preserve"> και, σε υψηλές δόσεις, </w:t>
      </w:r>
      <w:r>
        <w:rPr>
          <w:rFonts w:ascii="Times New Roman" w:hAnsi="Times New Roman" w:cs="Times New Roman"/>
          <w:bCs/>
        </w:rPr>
        <w:t xml:space="preserve">στους </w:t>
      </w:r>
      <w:r w:rsidRPr="000E3B6F">
        <w:rPr>
          <w:rFonts w:ascii="Times New Roman" w:hAnsi="Times New Roman" w:cs="Times New Roman"/>
          <w:bCs/>
        </w:rPr>
        <w:t xml:space="preserve">νικοτινικούς υποδοχείς. Αυτές οι επιδράσεις είναι </w:t>
      </w:r>
      <w:proofErr w:type="spellStart"/>
      <w:r w:rsidRPr="000E3B6F">
        <w:rPr>
          <w:rFonts w:ascii="Times New Roman" w:hAnsi="Times New Roman" w:cs="Times New Roman"/>
          <w:bCs/>
        </w:rPr>
        <w:t>δοσοεξα</w:t>
      </w:r>
      <w:r>
        <w:rPr>
          <w:rFonts w:ascii="Times New Roman" w:hAnsi="Times New Roman" w:cs="Times New Roman"/>
          <w:bCs/>
        </w:rPr>
        <w:t>ρτώμενες</w:t>
      </w:r>
      <w:proofErr w:type="spellEnd"/>
      <w:r>
        <w:rPr>
          <w:rFonts w:ascii="Times New Roman" w:hAnsi="Times New Roman" w:cs="Times New Roman"/>
          <w:bCs/>
        </w:rPr>
        <w:t xml:space="preserve"> και συνήθως αναστρέψιμες</w:t>
      </w:r>
      <w:r w:rsidRPr="000E3B6F">
        <w:rPr>
          <w:rFonts w:ascii="Times New Roman" w:hAnsi="Times New Roman" w:cs="Times New Roman"/>
          <w:bCs/>
        </w:rPr>
        <w:t xml:space="preserve"> όταν η θεραπεία διακόπτεται.</w:t>
      </w:r>
    </w:p>
    <w:p w:rsidR="000E3B6F" w:rsidRPr="000E3B6F" w:rsidRDefault="000E3B6F" w:rsidP="000E3B6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E3B6F">
        <w:rPr>
          <w:rFonts w:ascii="Times New Roman" w:hAnsi="Times New Roman" w:cs="Times New Roman"/>
          <w:bCs/>
          <w:u w:val="single"/>
        </w:rPr>
        <w:t>Διαταραχές του ανοσοποιητικού συστήματος:</w:t>
      </w:r>
    </w:p>
    <w:p w:rsidR="000E3B6F" w:rsidRDefault="000E3B6F" w:rsidP="000E3B6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Α</w:t>
      </w:r>
      <w:r w:rsidRPr="000E3B6F">
        <w:rPr>
          <w:rFonts w:ascii="Times New Roman" w:hAnsi="Times New Roman" w:cs="Times New Roman"/>
          <w:bCs/>
        </w:rPr>
        <w:t>ναφυλαξία.</w:t>
      </w:r>
    </w:p>
    <w:p w:rsidR="000E3B6F" w:rsidRPr="000E3B6F" w:rsidRDefault="000E3B6F" w:rsidP="000E3B6F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E3B6F" w:rsidRDefault="000E3B6F" w:rsidP="000E3B6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Διαταραχές ν</w:t>
      </w:r>
      <w:r w:rsidRPr="000E3B6F">
        <w:rPr>
          <w:rFonts w:ascii="Times New Roman" w:hAnsi="Times New Roman" w:cs="Times New Roman"/>
          <w:bCs/>
          <w:u w:val="single"/>
        </w:rPr>
        <w:t>ευρικού συστήματος / Ψυχιατρικές διαταραχές:</w:t>
      </w:r>
    </w:p>
    <w:p w:rsidR="000E3B6F" w:rsidRDefault="000E3B6F" w:rsidP="000E3B6F">
      <w:pPr>
        <w:spacing w:after="0"/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 xml:space="preserve">Ζάλη, </w:t>
      </w:r>
      <w:r>
        <w:rPr>
          <w:rFonts w:ascii="Times New Roman" w:hAnsi="Times New Roman" w:cs="Times New Roman"/>
          <w:bCs/>
        </w:rPr>
        <w:t>καταστάσεις σύγχυσης</w:t>
      </w:r>
      <w:r w:rsidRPr="000E3B6F">
        <w:rPr>
          <w:rFonts w:ascii="Times New Roman" w:hAnsi="Times New Roman" w:cs="Times New Roman"/>
          <w:bCs/>
        </w:rPr>
        <w:t>, ιδιαίτερα στους ηλικιωμένους. Σε υψηλότερες δόσεις παραισθήσεις, ανησυχία, παραλήρημα.</w:t>
      </w:r>
    </w:p>
    <w:p w:rsidR="000E3B6F" w:rsidRPr="000E3B6F" w:rsidRDefault="000E3B6F" w:rsidP="000E3B6F">
      <w:pPr>
        <w:spacing w:after="0"/>
        <w:jc w:val="both"/>
        <w:rPr>
          <w:rFonts w:ascii="Times New Roman" w:hAnsi="Times New Roman" w:cs="Times New Roman"/>
          <w:bCs/>
        </w:rPr>
      </w:pPr>
    </w:p>
    <w:p w:rsidR="00026802" w:rsidRDefault="000E3B6F" w:rsidP="000E3B6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E3B6F">
        <w:rPr>
          <w:rFonts w:ascii="Times New Roman" w:hAnsi="Times New Roman" w:cs="Times New Roman"/>
          <w:bCs/>
          <w:u w:val="single"/>
        </w:rPr>
        <w:t>Διαταραχές των οφθαλμών:</w:t>
      </w:r>
    </w:p>
    <w:p w:rsidR="000E3B6F" w:rsidRPr="00026802" w:rsidRDefault="00026802" w:rsidP="000E3B6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</w:rPr>
        <w:t>Δ</w:t>
      </w:r>
      <w:r w:rsidR="000E3B6F">
        <w:rPr>
          <w:rFonts w:ascii="Times New Roman" w:hAnsi="Times New Roman" w:cs="Times New Roman"/>
          <w:bCs/>
        </w:rPr>
        <w:t>ιαστολή των κορών</w:t>
      </w:r>
      <w:r w:rsidR="000E3B6F" w:rsidRPr="000E3B6F">
        <w:rPr>
          <w:rFonts w:ascii="Times New Roman" w:hAnsi="Times New Roman" w:cs="Times New Roman"/>
          <w:bCs/>
        </w:rPr>
        <w:t xml:space="preserve"> με την απώλεια </w:t>
      </w:r>
      <w:r w:rsidR="00F554A2">
        <w:rPr>
          <w:rFonts w:ascii="Times New Roman" w:hAnsi="Times New Roman" w:cs="Times New Roman"/>
          <w:bCs/>
        </w:rPr>
        <w:t>δυνατότητας εστίασης</w:t>
      </w:r>
      <w:r w:rsidR="000E3B6F" w:rsidRPr="000E3B6F">
        <w:rPr>
          <w:rFonts w:ascii="Times New Roman" w:hAnsi="Times New Roman" w:cs="Times New Roman"/>
          <w:bCs/>
        </w:rPr>
        <w:t xml:space="preserve"> και φωτοφοβία, αυξημένη </w:t>
      </w:r>
      <w:proofErr w:type="spellStart"/>
      <w:r w:rsidR="000E3B6F" w:rsidRPr="000E3B6F">
        <w:rPr>
          <w:rFonts w:ascii="Times New Roman" w:hAnsi="Times New Roman" w:cs="Times New Roman"/>
          <w:bCs/>
        </w:rPr>
        <w:t>ενδοφθάλμια</w:t>
      </w:r>
      <w:proofErr w:type="spellEnd"/>
      <w:r w:rsidR="000E3B6F" w:rsidRPr="000E3B6F">
        <w:rPr>
          <w:rFonts w:ascii="Times New Roman" w:hAnsi="Times New Roman" w:cs="Times New Roman"/>
          <w:bCs/>
        </w:rPr>
        <w:t xml:space="preserve"> πίεση.</w:t>
      </w:r>
    </w:p>
    <w:p w:rsidR="000E3B6F" w:rsidRPr="000E3B6F" w:rsidRDefault="000E3B6F" w:rsidP="000E3B6F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E3B6F" w:rsidRDefault="000E3B6F" w:rsidP="0002680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E3B6F">
        <w:rPr>
          <w:rFonts w:ascii="Times New Roman" w:hAnsi="Times New Roman" w:cs="Times New Roman"/>
          <w:bCs/>
          <w:u w:val="single"/>
        </w:rPr>
        <w:t>Καρδιακές διαταραχές:</w:t>
      </w:r>
    </w:p>
    <w:p w:rsidR="000E3B6F" w:rsidRPr="000E3B6F" w:rsidRDefault="000E3B6F" w:rsidP="00026802">
      <w:pPr>
        <w:spacing w:after="0"/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>Παροδική βραδυκαρδία ακολουθούμενη από ταχυκαρδία, αίσθημα παλμών, αρρυθμίες.</w:t>
      </w:r>
    </w:p>
    <w:p w:rsid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Υπήρξαν αναφορές κολποκοιλιακού αποκλεισμού</w:t>
      </w:r>
      <w:r w:rsidR="000E3B6F" w:rsidRPr="000E3B6F">
        <w:rPr>
          <w:rFonts w:ascii="Times New Roman" w:hAnsi="Times New Roman" w:cs="Times New Roman"/>
          <w:bCs/>
        </w:rPr>
        <w:t>, ειδικά μετά από μεταμόσχευση καρδιάς (βλέπε παράγραφο 4.4).</w:t>
      </w:r>
    </w:p>
    <w:p w:rsidR="00026802" w:rsidRP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26802" w:rsidRDefault="000E3B6F" w:rsidP="0002680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Αγγειακές διαταραχές:</w:t>
      </w:r>
    </w:p>
    <w:p w:rsid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Κοκκίνισμα </w:t>
      </w:r>
    </w:p>
    <w:p w:rsidR="00026802" w:rsidRP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26802" w:rsidRDefault="000E3B6F" w:rsidP="0002680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Διαταραχές του αναπνευστικού συστήματος:</w:t>
      </w:r>
    </w:p>
    <w:p w:rsid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Μειωμένες βρογχικές εκκρίσεις μπορεί να οδηγήσουν στο σχηματισμό πυκνών</w:t>
      </w:r>
      <w:r w:rsidR="000E3B6F" w:rsidRPr="000E3B6F">
        <w:rPr>
          <w:rFonts w:ascii="Times New Roman" w:hAnsi="Times New Roman" w:cs="Times New Roman"/>
          <w:bCs/>
        </w:rPr>
        <w:t xml:space="preserve"> βρογχικών βυσμάτων τα ο</w:t>
      </w:r>
      <w:r>
        <w:rPr>
          <w:rFonts w:ascii="Times New Roman" w:hAnsi="Times New Roman" w:cs="Times New Roman"/>
          <w:bCs/>
        </w:rPr>
        <w:t>ποία είναι δύσκολο να εξαχθούν</w:t>
      </w:r>
      <w:r w:rsidR="000E3B6F" w:rsidRPr="000E3B6F">
        <w:rPr>
          <w:rFonts w:ascii="Times New Roman" w:hAnsi="Times New Roman" w:cs="Times New Roman"/>
          <w:bCs/>
        </w:rPr>
        <w:t xml:space="preserve"> από την αναπνευστική οδό (βλέπε παράγραφο 4.4).</w:t>
      </w:r>
    </w:p>
    <w:p w:rsidR="00026802" w:rsidRPr="000E3B6F" w:rsidRDefault="00026802" w:rsidP="00026802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26802" w:rsidRDefault="000E3B6F" w:rsidP="000E3B6F">
      <w:pPr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Διαταραχές του γαστρεντερικού συστήματος:</w:t>
      </w:r>
    </w:p>
    <w:p w:rsidR="000E3B6F" w:rsidRPr="000E3B6F" w:rsidRDefault="0007123E" w:rsidP="000E3B6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Ξηροστο</w:t>
      </w:r>
      <w:r w:rsidR="000E3B6F" w:rsidRPr="000E3B6F">
        <w:rPr>
          <w:rFonts w:ascii="Times New Roman" w:hAnsi="Times New Roman" w:cs="Times New Roman"/>
          <w:bCs/>
        </w:rPr>
        <w:t>μ</w:t>
      </w:r>
      <w:r>
        <w:rPr>
          <w:rFonts w:ascii="Times New Roman" w:hAnsi="Times New Roman" w:cs="Times New Roman"/>
          <w:bCs/>
        </w:rPr>
        <w:t>ί</w:t>
      </w:r>
      <w:r w:rsidR="000E3B6F" w:rsidRPr="000E3B6F">
        <w:rPr>
          <w:rFonts w:ascii="Times New Roman" w:hAnsi="Times New Roman" w:cs="Times New Roman"/>
          <w:bCs/>
        </w:rPr>
        <w:t xml:space="preserve">α με δυσκολία στην κατάποση, ναυτία, εμετός, δυσκοιλιότητα. Αναστολή της γαστρικής έκκρισης, </w:t>
      </w:r>
      <w:proofErr w:type="spellStart"/>
      <w:r w:rsidR="000E3B6F" w:rsidRPr="0091274C">
        <w:rPr>
          <w:rFonts w:ascii="Times New Roman" w:hAnsi="Times New Roman" w:cs="Times New Roman"/>
          <w:bCs/>
        </w:rPr>
        <w:t>οπι</w:t>
      </w:r>
      <w:r w:rsidR="00F554A2" w:rsidRPr="0091274C">
        <w:rPr>
          <w:rFonts w:ascii="Times New Roman" w:hAnsi="Times New Roman" w:cs="Times New Roman"/>
          <w:bCs/>
        </w:rPr>
        <w:t>σθοστερνικό</w:t>
      </w:r>
      <w:proofErr w:type="spellEnd"/>
      <w:r w:rsidR="00F554A2" w:rsidRPr="0091274C">
        <w:rPr>
          <w:rFonts w:ascii="Times New Roman" w:hAnsi="Times New Roman" w:cs="Times New Roman"/>
          <w:bCs/>
        </w:rPr>
        <w:t xml:space="preserve"> άλγος λόγω </w:t>
      </w:r>
      <w:proofErr w:type="spellStart"/>
      <w:r w:rsidR="00F554A2" w:rsidRPr="0091274C">
        <w:rPr>
          <w:rFonts w:ascii="Times New Roman" w:hAnsi="Times New Roman" w:cs="Times New Roman"/>
          <w:bCs/>
        </w:rPr>
        <w:t>γαστροοισοφαγικής</w:t>
      </w:r>
      <w:proofErr w:type="spellEnd"/>
      <w:r w:rsidR="000E3B6F" w:rsidRPr="0091274C">
        <w:rPr>
          <w:rFonts w:ascii="Times New Roman" w:hAnsi="Times New Roman" w:cs="Times New Roman"/>
          <w:bCs/>
        </w:rPr>
        <w:t xml:space="preserve"> παλινδρόμησης.</w:t>
      </w:r>
    </w:p>
    <w:p w:rsidR="000E3B6F" w:rsidRPr="00026802" w:rsidRDefault="000E3B6F" w:rsidP="0007123E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Δέρμα &amp; υποδόριου ιστού:</w:t>
      </w:r>
    </w:p>
    <w:p w:rsidR="000E3B6F" w:rsidRDefault="000E3B6F" w:rsidP="0007123E">
      <w:pPr>
        <w:spacing w:after="0"/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>Ξηρό δέρμα, κνίδωση, εξανθήματα, απολέπιση του δέρματος.</w:t>
      </w:r>
    </w:p>
    <w:p w:rsidR="0007123E" w:rsidRPr="000E3B6F" w:rsidRDefault="0007123E" w:rsidP="0007123E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26802" w:rsidRDefault="000E3B6F" w:rsidP="0007123E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Διαταραχές των νεφρών και των ουροφόρων οδών:</w:t>
      </w:r>
    </w:p>
    <w:p w:rsidR="000E3B6F" w:rsidRDefault="000E3B6F" w:rsidP="0007123E">
      <w:pPr>
        <w:spacing w:after="0"/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>Δυσκολία στην ούρηση.</w:t>
      </w:r>
    </w:p>
    <w:p w:rsidR="0007123E" w:rsidRPr="000E3B6F" w:rsidRDefault="0007123E" w:rsidP="0007123E">
      <w:pPr>
        <w:spacing w:after="0"/>
        <w:jc w:val="both"/>
        <w:rPr>
          <w:rFonts w:ascii="Times New Roman" w:hAnsi="Times New Roman" w:cs="Times New Roman"/>
          <w:bCs/>
        </w:rPr>
      </w:pPr>
    </w:p>
    <w:p w:rsidR="000E3B6F" w:rsidRPr="00026802" w:rsidRDefault="000E3B6F" w:rsidP="0007123E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26802">
        <w:rPr>
          <w:rFonts w:ascii="Times New Roman" w:hAnsi="Times New Roman" w:cs="Times New Roman"/>
          <w:bCs/>
          <w:u w:val="single"/>
        </w:rPr>
        <w:t>Γενικές διαταραχές:</w:t>
      </w:r>
    </w:p>
    <w:p w:rsidR="0007123E" w:rsidRDefault="000E3B6F" w:rsidP="0007123E">
      <w:pPr>
        <w:spacing w:after="0"/>
        <w:jc w:val="both"/>
        <w:rPr>
          <w:rFonts w:ascii="Times New Roman" w:hAnsi="Times New Roman" w:cs="Times New Roman"/>
          <w:bCs/>
        </w:rPr>
      </w:pPr>
      <w:r w:rsidRPr="000E3B6F">
        <w:rPr>
          <w:rFonts w:ascii="Times New Roman" w:hAnsi="Times New Roman" w:cs="Times New Roman"/>
          <w:bCs/>
        </w:rPr>
        <w:t>Δίψα, πυρετός.</w:t>
      </w:r>
    </w:p>
    <w:p w:rsidR="0007123E" w:rsidRDefault="0007123E" w:rsidP="0007123E">
      <w:pPr>
        <w:spacing w:after="0"/>
        <w:jc w:val="both"/>
        <w:rPr>
          <w:rFonts w:ascii="Times New Roman" w:hAnsi="Times New Roman" w:cs="Times New Roman"/>
          <w:bCs/>
        </w:rPr>
      </w:pPr>
    </w:p>
    <w:p w:rsidR="0007123E" w:rsidRPr="004B2130" w:rsidRDefault="0007123E" w:rsidP="0007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130">
        <w:rPr>
          <w:rFonts w:ascii="Times New Roman" w:eastAsia="Times New Roman" w:hAnsi="Times New Roman" w:cs="Times New Roman"/>
          <w:b/>
          <w:bCs/>
          <w:bdr w:val="nil"/>
          <w:lang w:bidi="el-GR"/>
        </w:rPr>
        <w:t>Αναφορά ανεπιθύμητων ενεργειών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t>Εάν παρατηρήσετε κάποια ανεπιθύμητη ενέργεια, ενημερώστε τον γιατρό</w:t>
      </w:r>
      <w:r w:rsidR="009D02AC">
        <w:rPr>
          <w:rFonts w:ascii="Times New Roman" w:eastAsia="Times New Roman" w:hAnsi="Times New Roman" w:cs="Times New Roman"/>
          <w:bdr w:val="nil"/>
          <w:lang w:bidi="el-GR"/>
        </w:rPr>
        <w:t>, τον φαρμακοποιό ή τον νοσηλευτή</w:t>
      </w:r>
      <w:r w:rsidRPr="004B2130">
        <w:rPr>
          <w:rFonts w:ascii="Times New Roman" w:eastAsia="Times New Roman" w:hAnsi="Times New Roman" w:cs="Times New Roman"/>
          <w:bdr w:val="nil"/>
          <w:lang w:bidi="el-GR"/>
        </w:rPr>
        <w:t xml:space="preserve"> σας. Αυτό ισχύει </w:t>
      </w:r>
      <w:r>
        <w:rPr>
          <w:rFonts w:ascii="Times New Roman" w:eastAsia="Times New Roman" w:hAnsi="Times New Roman" w:cs="Times New Roman"/>
          <w:bdr w:val="nil"/>
          <w:lang w:bidi="el-GR"/>
        </w:rPr>
        <w:t xml:space="preserve">και </w:t>
      </w:r>
      <w:r w:rsidRPr="004B2130">
        <w:rPr>
          <w:rFonts w:ascii="Times New Roman" w:eastAsia="Times New Roman" w:hAnsi="Times New Roman" w:cs="Times New Roman"/>
          <w:bdr w:val="nil"/>
          <w:lang w:bidi="el-GR"/>
        </w:rPr>
        <w:t>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</w:t>
      </w:r>
      <w:r>
        <w:rPr>
          <w:rFonts w:ascii="Times New Roman" w:eastAsia="Times New Roman" w:hAnsi="Times New Roman" w:cs="Times New Roman"/>
          <w:bdr w:val="nil"/>
          <w:lang w:bidi="el-GR"/>
        </w:rPr>
        <w:t>: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t>Εθνικού Οργανισμού Φαρμάκων,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>Μεσογείων 284</w:t>
      </w:r>
      <w:r w:rsidRPr="00EA7254">
        <w:rPr>
          <w:rFonts w:ascii="Times New Roman" w:eastAsia="Calibri" w:hAnsi="Times New Roman" w:cs="Times New Roman"/>
          <w:noProof/>
          <w:lang w:eastAsia="zh-CN"/>
        </w:rPr>
        <w:t>,</w:t>
      </w:r>
      <w:r>
        <w:rPr>
          <w:rFonts w:ascii="Times New Roman" w:eastAsia="Calibri" w:hAnsi="Times New Roman" w:cs="Times New Roman"/>
          <w:noProof/>
          <w:lang w:eastAsia="zh-CN"/>
        </w:rPr>
        <w:t xml:space="preserve"> </w:t>
      </w:r>
      <w:r>
        <w:rPr>
          <w:rFonts w:ascii="Times New Roman" w:eastAsia="Calibri" w:hAnsi="Times New Roman" w:cs="Times New Roman"/>
          <w:noProof/>
          <w:lang w:val="en-GB" w:eastAsia="zh-CN"/>
        </w:rPr>
        <w:t>GR</w:t>
      </w:r>
      <w:r>
        <w:rPr>
          <w:rFonts w:ascii="Times New Roman" w:eastAsia="Calibri" w:hAnsi="Times New Roman" w:cs="Times New Roman"/>
          <w:noProof/>
          <w:lang w:eastAsia="zh-CN"/>
        </w:rPr>
        <w:t xml:space="preserve">-15562 Χολαργός, Αθήνα, 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 xml:space="preserve">Τηλ: + 30 </w:t>
      </w:r>
      <w:r>
        <w:rPr>
          <w:rFonts w:ascii="Times New Roman" w:eastAsia="Calibri" w:hAnsi="Times New Roman" w:cs="Times New Roman"/>
          <w:lang w:eastAsia="zh-CN"/>
        </w:rPr>
        <w:t>21 32040380/337, Φαξ</w:t>
      </w:r>
      <w:r>
        <w:rPr>
          <w:rFonts w:ascii="Times New Roman" w:eastAsia="Calibri" w:hAnsi="Times New Roman" w:cs="Times New Roman"/>
          <w:noProof/>
          <w:lang w:eastAsia="zh-CN"/>
        </w:rPr>
        <w:t xml:space="preserve">: + 30 </w:t>
      </w:r>
      <w:r>
        <w:rPr>
          <w:rFonts w:ascii="Times New Roman" w:eastAsia="Calibri" w:hAnsi="Times New Roman" w:cs="Times New Roman"/>
          <w:lang w:eastAsia="zh-CN"/>
        </w:rPr>
        <w:t>21 06549585</w:t>
      </w:r>
      <w:r>
        <w:rPr>
          <w:rFonts w:ascii="Times New Roman" w:eastAsia="Calibri" w:hAnsi="Times New Roman" w:cs="Times New Roman"/>
          <w:noProof/>
          <w:lang w:eastAsia="zh-CN"/>
        </w:rPr>
        <w:t xml:space="preserve">, 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proofErr w:type="spellStart"/>
      <w:r w:rsidRPr="00EA253A">
        <w:rPr>
          <w:rFonts w:ascii="Times New Roman" w:eastAsia="Calibri" w:hAnsi="Times New Roman" w:cs="Times New Roman"/>
          <w:lang w:eastAsia="zh-CN"/>
        </w:rPr>
        <w:t>Ιστότοπος</w:t>
      </w:r>
      <w:proofErr w:type="spellEnd"/>
      <w:r>
        <w:rPr>
          <w:rFonts w:ascii="Times New Roman" w:eastAsia="Calibri" w:hAnsi="Times New Roman" w:cs="Times New Roman"/>
          <w:noProof/>
          <w:lang w:eastAsia="zh-CN"/>
        </w:rPr>
        <w:t xml:space="preserve">: </w:t>
      </w:r>
      <w:hyperlink r:id="rId5" w:history="1"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http</w:t>
        </w:r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://</w:t>
        </w:r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www</w:t>
        </w:r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eof</w:t>
        </w:r>
        <w:proofErr w:type="spellEnd"/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gr</w:t>
        </w:r>
      </w:hyperlink>
      <w:r w:rsidRPr="004B2130">
        <w:rPr>
          <w:rFonts w:ascii="Times New Roman" w:eastAsia="Times New Roman" w:hAnsi="Times New Roman" w:cs="Times New Roman"/>
          <w:bdr w:val="nil"/>
          <w:lang w:bidi="el-GR"/>
        </w:rPr>
        <w:t xml:space="preserve">. </w:t>
      </w:r>
    </w:p>
    <w:p w:rsidR="0007123E" w:rsidRDefault="0007123E" w:rsidP="0007123E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07123E" w:rsidRDefault="0007123E" w:rsidP="0007123E">
      <w:pPr>
        <w:spacing w:after="0"/>
        <w:jc w:val="both"/>
        <w:rPr>
          <w:rFonts w:ascii="Times New Roman" w:hAnsi="Times New Roman" w:cs="Times New Roman"/>
          <w:bCs/>
        </w:rPr>
      </w:pPr>
    </w:p>
    <w:p w:rsidR="0007123E" w:rsidRDefault="0007123E" w:rsidP="0007123E">
      <w:pPr>
        <w:spacing w:after="0"/>
        <w:jc w:val="both"/>
        <w:rPr>
          <w:rFonts w:ascii="Times New Roman" w:hAnsi="Times New Roman" w:cs="Times New Roman"/>
          <w:bCs/>
        </w:rPr>
      </w:pPr>
    </w:p>
    <w:p w:rsidR="00063748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>4. 9</w:t>
      </w:r>
      <w:r w:rsidR="00574566" w:rsidRPr="00257890">
        <w:rPr>
          <w:rFonts w:ascii="Times New Roman" w:hAnsi="Times New Roman" w:cs="Times New Roman"/>
          <w:b/>
          <w:bCs/>
        </w:rPr>
        <w:t xml:space="preserve"> </w:t>
      </w:r>
      <w:r w:rsidR="00063748">
        <w:rPr>
          <w:rFonts w:ascii="Times New Roman" w:hAnsi="Times New Roman" w:cs="Times New Roman"/>
          <w:b/>
          <w:bCs/>
        </w:rPr>
        <w:t xml:space="preserve"> </w:t>
      </w:r>
      <w:r w:rsidR="00063748" w:rsidRPr="00063748">
        <w:rPr>
          <w:rFonts w:ascii="Times New Roman" w:hAnsi="Times New Roman" w:cs="Times New Roman"/>
          <w:b/>
          <w:bCs/>
        </w:rPr>
        <w:t xml:space="preserve">      </w:t>
      </w:r>
      <w:proofErr w:type="spellStart"/>
      <w:r w:rsidR="00063748">
        <w:rPr>
          <w:rFonts w:ascii="Times New Roman" w:hAnsi="Times New Roman" w:cs="Times New Roman"/>
          <w:b/>
          <w:bCs/>
        </w:rPr>
        <w:t>Υπερδοσολογία</w:t>
      </w:r>
      <w:proofErr w:type="spellEnd"/>
      <w:r w:rsidR="00063748">
        <w:rPr>
          <w:rFonts w:ascii="Times New Roman" w:hAnsi="Times New Roman" w:cs="Times New Roman"/>
          <w:b/>
          <w:bCs/>
        </w:rPr>
        <w:t xml:space="preserve"> </w:t>
      </w:r>
      <w:r w:rsidR="00574566" w:rsidRPr="00257890">
        <w:rPr>
          <w:rFonts w:ascii="Times New Roman" w:hAnsi="Times New Roman" w:cs="Times New Roman"/>
          <w:b/>
          <w:bCs/>
        </w:rPr>
        <w:t xml:space="preserve">       </w:t>
      </w:r>
    </w:p>
    <w:p w:rsidR="0053425E" w:rsidRPr="0053425E" w:rsidRDefault="0053425E" w:rsidP="0053425E">
      <w:pPr>
        <w:rPr>
          <w:rFonts w:ascii="Times New Roman" w:hAnsi="Times New Roman" w:cs="Times New Roman"/>
          <w:bCs/>
          <w:u w:val="single"/>
        </w:rPr>
      </w:pPr>
      <w:r w:rsidRPr="0053425E">
        <w:rPr>
          <w:rFonts w:ascii="Times New Roman" w:hAnsi="Times New Roman" w:cs="Times New Roman"/>
          <w:bCs/>
          <w:u w:val="single"/>
        </w:rPr>
        <w:t>Συμπτώματα</w:t>
      </w:r>
    </w:p>
    <w:p w:rsidR="0053425E" w:rsidRPr="0053425E" w:rsidRDefault="0053425E" w:rsidP="005342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Κοκκίνισμα</w:t>
      </w:r>
      <w:r w:rsidRPr="0053425E">
        <w:rPr>
          <w:rFonts w:ascii="Times New Roman" w:hAnsi="Times New Roman" w:cs="Times New Roman"/>
          <w:bCs/>
        </w:rPr>
        <w:t xml:space="preserve"> και ξηρότητα του δέρματος, διεστα</w:t>
      </w:r>
      <w:r w:rsidR="007544DD">
        <w:rPr>
          <w:rFonts w:ascii="Times New Roman" w:hAnsi="Times New Roman" w:cs="Times New Roman"/>
          <w:bCs/>
        </w:rPr>
        <w:t>λμένες κόρες, ξηρότητα</w:t>
      </w:r>
      <w:r>
        <w:rPr>
          <w:rFonts w:ascii="Times New Roman" w:hAnsi="Times New Roman" w:cs="Times New Roman"/>
          <w:bCs/>
        </w:rPr>
        <w:t xml:space="preserve"> στόμα</w:t>
      </w:r>
      <w:r w:rsidR="007544DD">
        <w:rPr>
          <w:rFonts w:ascii="Times New Roman" w:hAnsi="Times New Roman" w:cs="Times New Roman"/>
          <w:bCs/>
        </w:rPr>
        <w:t>τος</w:t>
      </w:r>
      <w:r>
        <w:rPr>
          <w:rFonts w:ascii="Times New Roman" w:hAnsi="Times New Roman" w:cs="Times New Roman"/>
          <w:bCs/>
        </w:rPr>
        <w:t xml:space="preserve"> και </w:t>
      </w:r>
      <w:r w:rsidRPr="0053425E">
        <w:rPr>
          <w:rFonts w:ascii="Times New Roman" w:hAnsi="Times New Roman" w:cs="Times New Roman"/>
          <w:bCs/>
        </w:rPr>
        <w:t>γλώσσα</w:t>
      </w:r>
      <w:r w:rsidR="007544DD">
        <w:rPr>
          <w:rFonts w:ascii="Times New Roman" w:hAnsi="Times New Roman" w:cs="Times New Roman"/>
          <w:bCs/>
        </w:rPr>
        <w:t>ς</w:t>
      </w:r>
      <w:r w:rsidRPr="0053425E">
        <w:rPr>
          <w:rFonts w:ascii="Times New Roman" w:hAnsi="Times New Roman" w:cs="Times New Roman"/>
          <w:bCs/>
        </w:rPr>
        <w:t xml:space="preserve">, ταχυκαρδία, ταχύπνοια, </w:t>
      </w:r>
      <w:proofErr w:type="spellStart"/>
      <w:r w:rsidRPr="0053425E">
        <w:rPr>
          <w:rFonts w:ascii="Times New Roman" w:hAnsi="Times New Roman" w:cs="Times New Roman"/>
          <w:bCs/>
        </w:rPr>
        <w:t>υπερπυρεξία</w:t>
      </w:r>
      <w:proofErr w:type="spellEnd"/>
      <w:r w:rsidRPr="0053425E">
        <w:rPr>
          <w:rFonts w:ascii="Times New Roman" w:hAnsi="Times New Roman" w:cs="Times New Roman"/>
          <w:bCs/>
        </w:rPr>
        <w:t xml:space="preserve">, υπέρταση, ναυτία, εμετό. </w:t>
      </w:r>
      <w:r>
        <w:rPr>
          <w:rFonts w:ascii="Times New Roman" w:hAnsi="Times New Roman" w:cs="Times New Roman"/>
          <w:bCs/>
        </w:rPr>
        <w:t>Μ</w:t>
      </w:r>
      <w:r w:rsidRPr="0053425E">
        <w:rPr>
          <w:rFonts w:ascii="Times New Roman" w:hAnsi="Times New Roman" w:cs="Times New Roman"/>
          <w:bCs/>
        </w:rPr>
        <w:t>πορεί να εμφανιστεί</w:t>
      </w:r>
      <w:r>
        <w:rPr>
          <w:rFonts w:ascii="Times New Roman" w:hAnsi="Times New Roman" w:cs="Times New Roman"/>
          <w:bCs/>
        </w:rPr>
        <w:t xml:space="preserve"> εξάνθημα</w:t>
      </w:r>
      <w:r w:rsidRPr="0053425E">
        <w:rPr>
          <w:rFonts w:ascii="Times New Roman" w:hAnsi="Times New Roman" w:cs="Times New Roman"/>
          <w:bCs/>
        </w:rPr>
        <w:t xml:space="preserve"> στο πρόσωπο ή στο</w:t>
      </w:r>
      <w:r>
        <w:rPr>
          <w:rFonts w:ascii="Times New Roman" w:hAnsi="Times New Roman" w:cs="Times New Roman"/>
          <w:bCs/>
        </w:rPr>
        <w:t>ν</w:t>
      </w:r>
      <w:r w:rsidRPr="0053425E">
        <w:rPr>
          <w:rFonts w:ascii="Times New Roman" w:hAnsi="Times New Roman" w:cs="Times New Roman"/>
          <w:bCs/>
        </w:rPr>
        <w:t xml:space="preserve"> άνω κορμό. Τα συμπτώματα της διέ</w:t>
      </w:r>
      <w:r>
        <w:rPr>
          <w:rFonts w:ascii="Times New Roman" w:hAnsi="Times New Roman" w:cs="Times New Roman"/>
          <w:bCs/>
        </w:rPr>
        <w:t>γερσης του ΚΝΣ περιλαμβάνουν</w:t>
      </w:r>
      <w:r w:rsidRPr="0053425E">
        <w:rPr>
          <w:rFonts w:ascii="Times New Roman" w:hAnsi="Times New Roman" w:cs="Times New Roman"/>
          <w:bCs/>
        </w:rPr>
        <w:t xml:space="preserve"> ανησυχία, σύγχυση, παραισθήσεις, παρανοϊκές και ψυχωτικές αντιδράσεις, έλλειψη συντονισμού, παραλήρημα και περιστα</w:t>
      </w:r>
      <w:r>
        <w:rPr>
          <w:rFonts w:ascii="Times New Roman" w:hAnsi="Times New Roman" w:cs="Times New Roman"/>
          <w:bCs/>
        </w:rPr>
        <w:t>σιακά σπασμούς. Σε σοβαρή</w:t>
      </w:r>
      <w:r w:rsidRPr="0053425E">
        <w:rPr>
          <w:rFonts w:ascii="Times New Roman" w:hAnsi="Times New Roman" w:cs="Times New Roman"/>
          <w:bCs/>
        </w:rPr>
        <w:t xml:space="preserve"> </w:t>
      </w:r>
      <w:proofErr w:type="spellStart"/>
      <w:r w:rsidRPr="0053425E">
        <w:rPr>
          <w:rFonts w:ascii="Times New Roman" w:hAnsi="Times New Roman" w:cs="Times New Roman"/>
          <w:bCs/>
        </w:rPr>
        <w:t>υπερδοσολογία</w:t>
      </w:r>
      <w:proofErr w:type="spellEnd"/>
      <w:r w:rsidRPr="0053425E">
        <w:rPr>
          <w:rFonts w:ascii="Times New Roman" w:hAnsi="Times New Roman" w:cs="Times New Roman"/>
          <w:bCs/>
        </w:rPr>
        <w:t>, μπορεί να συμβεί καταστολή του ΚΝΣ με κώμα, κυκλοφορική και αναπνευστική ανεπάρκεια και θάνατο</w:t>
      </w:r>
      <w:r>
        <w:rPr>
          <w:rFonts w:ascii="Times New Roman" w:hAnsi="Times New Roman" w:cs="Times New Roman"/>
          <w:bCs/>
        </w:rPr>
        <w:t>ς</w:t>
      </w:r>
      <w:r w:rsidRPr="0053425E">
        <w:rPr>
          <w:rFonts w:ascii="Times New Roman" w:hAnsi="Times New Roman" w:cs="Times New Roman"/>
          <w:bCs/>
        </w:rPr>
        <w:t>.</w:t>
      </w:r>
    </w:p>
    <w:p w:rsidR="0053425E" w:rsidRPr="0053425E" w:rsidRDefault="0053425E" w:rsidP="0053425E">
      <w:pPr>
        <w:rPr>
          <w:rFonts w:ascii="Times New Roman" w:hAnsi="Times New Roman" w:cs="Times New Roman"/>
          <w:bCs/>
          <w:u w:val="single"/>
        </w:rPr>
      </w:pPr>
      <w:r w:rsidRPr="0053425E">
        <w:rPr>
          <w:rFonts w:ascii="Times New Roman" w:hAnsi="Times New Roman" w:cs="Times New Roman"/>
          <w:bCs/>
          <w:u w:val="single"/>
        </w:rPr>
        <w:t>Θεραπεία</w:t>
      </w:r>
    </w:p>
    <w:p w:rsidR="0053425E" w:rsidRPr="0053425E" w:rsidRDefault="00A92437" w:rsidP="0053425E">
      <w:pPr>
        <w:jc w:val="both"/>
        <w:rPr>
          <w:rFonts w:ascii="Times New Roman" w:hAnsi="Times New Roman" w:cs="Times New Roman"/>
          <w:bCs/>
        </w:rPr>
      </w:pPr>
      <w:r w:rsidRPr="00015C22">
        <w:rPr>
          <w:rFonts w:ascii="Times New Roman" w:hAnsi="Times New Roman" w:cs="Times New Roman"/>
          <w:bCs/>
        </w:rPr>
        <w:t xml:space="preserve">Σε σοβαρές περιπτώσεις, χορηγείται </w:t>
      </w:r>
      <w:proofErr w:type="spellStart"/>
      <w:r w:rsidRPr="00015C22">
        <w:rPr>
          <w:rFonts w:ascii="Times New Roman" w:hAnsi="Times New Roman" w:cs="Times New Roman"/>
          <w:bCs/>
        </w:rPr>
        <w:t>φυσοστιγμίνη</w:t>
      </w:r>
      <w:proofErr w:type="spellEnd"/>
      <w:r w:rsidRPr="00015C22">
        <w:rPr>
          <w:rFonts w:ascii="Times New Roman" w:hAnsi="Times New Roman" w:cs="Times New Roman"/>
          <w:bCs/>
        </w:rPr>
        <w:t xml:space="preserve">, 1 έως 4 </w:t>
      </w:r>
      <w:r w:rsidRPr="00015C22">
        <w:rPr>
          <w:rFonts w:ascii="Times New Roman" w:hAnsi="Times New Roman" w:cs="Times New Roman"/>
          <w:bCs/>
          <w:lang w:val="en-US"/>
        </w:rPr>
        <w:t>mg</w:t>
      </w:r>
      <w:r w:rsidRPr="00015C22">
        <w:rPr>
          <w:rFonts w:ascii="Times New Roman" w:hAnsi="Times New Roman" w:cs="Times New Roman"/>
          <w:bCs/>
        </w:rPr>
        <w:t xml:space="preserve">- η χορήγηση γίνεται ενδοφλεβίως, ενδομυϊκά ή υποδόρια και η δόση μπορεί να επαναληφθεί εάν είναι απαραίτητο, καθώς απομακρύνεται γρήγορα από το σώμα. </w:t>
      </w:r>
      <w:r w:rsidR="0053425E" w:rsidRPr="00015C22">
        <w:rPr>
          <w:rFonts w:ascii="Times New Roman" w:hAnsi="Times New Roman" w:cs="Times New Roman"/>
          <w:bCs/>
        </w:rPr>
        <w:t xml:space="preserve">Η θεραπεία θα πρέπει να είναι υποστηρικτική. Θα πρέπει να διατηρηθεί μια επαρκής </w:t>
      </w:r>
      <w:r w:rsidR="008D176E" w:rsidRPr="00015C22">
        <w:rPr>
          <w:rFonts w:ascii="Times New Roman" w:hAnsi="Times New Roman" w:cs="Times New Roman"/>
          <w:bCs/>
        </w:rPr>
        <w:t xml:space="preserve">οξυγόνωση των </w:t>
      </w:r>
      <w:r w:rsidR="0053425E" w:rsidRPr="00015C22">
        <w:rPr>
          <w:rFonts w:ascii="Times New Roman" w:hAnsi="Times New Roman" w:cs="Times New Roman"/>
          <w:bCs/>
        </w:rPr>
        <w:t xml:space="preserve">αεραγωγών. </w:t>
      </w:r>
      <w:r w:rsidR="00253451" w:rsidRPr="00015C22">
        <w:rPr>
          <w:rFonts w:ascii="Times New Roman" w:hAnsi="Times New Roman" w:cs="Times New Roman"/>
          <w:bCs/>
        </w:rPr>
        <w:t>Η</w:t>
      </w:r>
      <w:r w:rsidR="00253451">
        <w:rPr>
          <w:rFonts w:ascii="Times New Roman" w:hAnsi="Times New Roman" w:cs="Times New Roman"/>
          <w:bCs/>
        </w:rPr>
        <w:t xml:space="preserve"> </w:t>
      </w:r>
      <w:proofErr w:type="spellStart"/>
      <w:r w:rsidR="00253451">
        <w:rPr>
          <w:rFonts w:ascii="Times New Roman" w:hAnsi="Times New Roman" w:cs="Times New Roman"/>
          <w:bCs/>
        </w:rPr>
        <w:t>δ</w:t>
      </w:r>
      <w:r w:rsidR="0053425E" w:rsidRPr="0053425E">
        <w:rPr>
          <w:rFonts w:ascii="Times New Roman" w:hAnsi="Times New Roman" w:cs="Times New Roman"/>
          <w:bCs/>
        </w:rPr>
        <w:t>ιαζεπάμη</w:t>
      </w:r>
      <w:proofErr w:type="spellEnd"/>
      <w:r w:rsidR="0053425E" w:rsidRPr="0053425E">
        <w:rPr>
          <w:rFonts w:ascii="Times New Roman" w:hAnsi="Times New Roman" w:cs="Times New Roman"/>
          <w:bCs/>
        </w:rPr>
        <w:t xml:space="preserve"> μπορεί </w:t>
      </w:r>
      <w:r w:rsidR="00253451">
        <w:rPr>
          <w:rFonts w:ascii="Times New Roman" w:hAnsi="Times New Roman" w:cs="Times New Roman"/>
          <w:bCs/>
        </w:rPr>
        <w:t>να χορηγηθεί</w:t>
      </w:r>
      <w:r w:rsidR="007544DD">
        <w:rPr>
          <w:rFonts w:ascii="Times New Roman" w:hAnsi="Times New Roman" w:cs="Times New Roman"/>
          <w:bCs/>
        </w:rPr>
        <w:t xml:space="preserve"> για τον έλεγχο του παραληρήματος </w:t>
      </w:r>
      <w:r w:rsidR="0053425E" w:rsidRPr="0053425E">
        <w:rPr>
          <w:rFonts w:ascii="Times New Roman" w:hAnsi="Times New Roman" w:cs="Times New Roman"/>
          <w:bCs/>
        </w:rPr>
        <w:t xml:space="preserve">και </w:t>
      </w:r>
      <w:r w:rsidR="007544DD">
        <w:rPr>
          <w:rFonts w:ascii="Times New Roman" w:hAnsi="Times New Roman" w:cs="Times New Roman"/>
          <w:bCs/>
        </w:rPr>
        <w:t>των</w:t>
      </w:r>
      <w:r w:rsidR="00253451">
        <w:rPr>
          <w:rFonts w:ascii="Times New Roman" w:hAnsi="Times New Roman" w:cs="Times New Roman"/>
          <w:bCs/>
        </w:rPr>
        <w:t xml:space="preserve"> </w:t>
      </w:r>
      <w:r w:rsidR="007544DD">
        <w:rPr>
          <w:rFonts w:ascii="Times New Roman" w:hAnsi="Times New Roman" w:cs="Times New Roman"/>
          <w:bCs/>
        </w:rPr>
        <w:t>σπασμών</w:t>
      </w:r>
      <w:r w:rsidR="0053425E" w:rsidRPr="0053425E">
        <w:rPr>
          <w:rFonts w:ascii="Times New Roman" w:hAnsi="Times New Roman" w:cs="Times New Roman"/>
          <w:bCs/>
        </w:rPr>
        <w:t xml:space="preserve">, αλλά θα πρέπει να </w:t>
      </w:r>
      <w:r w:rsidR="00253451">
        <w:rPr>
          <w:rFonts w:ascii="Times New Roman" w:hAnsi="Times New Roman" w:cs="Times New Roman"/>
          <w:bCs/>
        </w:rPr>
        <w:t>αξιολογείται</w:t>
      </w:r>
      <w:r w:rsidR="0053425E" w:rsidRPr="0053425E">
        <w:rPr>
          <w:rFonts w:ascii="Times New Roman" w:hAnsi="Times New Roman" w:cs="Times New Roman"/>
          <w:bCs/>
        </w:rPr>
        <w:t xml:space="preserve"> ο κίνδυνος της κατ</w:t>
      </w:r>
      <w:r w:rsidR="00253451">
        <w:rPr>
          <w:rFonts w:ascii="Times New Roman" w:hAnsi="Times New Roman" w:cs="Times New Roman"/>
          <w:bCs/>
        </w:rPr>
        <w:t>αστολής</w:t>
      </w:r>
      <w:r w:rsidR="0053425E" w:rsidRPr="0053425E">
        <w:rPr>
          <w:rFonts w:ascii="Times New Roman" w:hAnsi="Times New Roman" w:cs="Times New Roman"/>
          <w:bCs/>
        </w:rPr>
        <w:t xml:space="preserve"> του κεντρικού νευρικού συστήματος. Η </w:t>
      </w:r>
      <w:proofErr w:type="spellStart"/>
      <w:r w:rsidR="0053425E" w:rsidRPr="0053425E">
        <w:rPr>
          <w:rFonts w:ascii="Times New Roman" w:hAnsi="Times New Roman" w:cs="Times New Roman"/>
          <w:bCs/>
        </w:rPr>
        <w:t>υποξί</w:t>
      </w:r>
      <w:r w:rsidR="008D176E">
        <w:rPr>
          <w:rFonts w:ascii="Times New Roman" w:hAnsi="Times New Roman" w:cs="Times New Roman"/>
          <w:bCs/>
        </w:rPr>
        <w:t>α</w:t>
      </w:r>
      <w:proofErr w:type="spellEnd"/>
      <w:r w:rsidR="008D176E">
        <w:rPr>
          <w:rFonts w:ascii="Times New Roman" w:hAnsi="Times New Roman" w:cs="Times New Roman"/>
          <w:bCs/>
        </w:rPr>
        <w:t xml:space="preserve"> και </w:t>
      </w:r>
      <w:r w:rsidR="00CB2A74">
        <w:rPr>
          <w:rFonts w:ascii="Times New Roman" w:hAnsi="Times New Roman" w:cs="Times New Roman"/>
          <w:bCs/>
        </w:rPr>
        <w:t xml:space="preserve">η </w:t>
      </w:r>
      <w:r w:rsidR="008D176E">
        <w:rPr>
          <w:rFonts w:ascii="Times New Roman" w:hAnsi="Times New Roman" w:cs="Times New Roman"/>
          <w:bCs/>
        </w:rPr>
        <w:t>οξέωση πρέπει να αντιμετωπιστούν</w:t>
      </w:r>
      <w:r w:rsidR="0053425E" w:rsidRPr="0053425E">
        <w:rPr>
          <w:rFonts w:ascii="Times New Roman" w:hAnsi="Times New Roman" w:cs="Times New Roman"/>
          <w:bCs/>
        </w:rPr>
        <w:t xml:space="preserve">. </w:t>
      </w:r>
      <w:proofErr w:type="spellStart"/>
      <w:r w:rsidR="0053425E" w:rsidRPr="0053425E">
        <w:rPr>
          <w:rFonts w:ascii="Times New Roman" w:hAnsi="Times New Roman" w:cs="Times New Roman"/>
          <w:bCs/>
        </w:rPr>
        <w:t>Αντιαρρυθμικά</w:t>
      </w:r>
      <w:proofErr w:type="spellEnd"/>
      <w:r w:rsidR="0053425E" w:rsidRPr="0053425E">
        <w:rPr>
          <w:rFonts w:ascii="Times New Roman" w:hAnsi="Times New Roman" w:cs="Times New Roman"/>
          <w:bCs/>
        </w:rPr>
        <w:t xml:space="preserve"> φά</w:t>
      </w:r>
      <w:r w:rsidR="00CB2A74">
        <w:rPr>
          <w:rFonts w:ascii="Times New Roman" w:hAnsi="Times New Roman" w:cs="Times New Roman"/>
          <w:bCs/>
        </w:rPr>
        <w:t>ρμακα δεν συνιστώνται αν υπάρχουν</w:t>
      </w:r>
      <w:r w:rsidR="0053425E" w:rsidRPr="0053425E">
        <w:rPr>
          <w:rFonts w:ascii="Times New Roman" w:hAnsi="Times New Roman" w:cs="Times New Roman"/>
          <w:bCs/>
        </w:rPr>
        <w:t xml:space="preserve"> αρρυθμίες.</w:t>
      </w:r>
    </w:p>
    <w:p w:rsidR="00B935AD" w:rsidRPr="00257890" w:rsidRDefault="00B935AD" w:rsidP="00EB2545">
      <w:pPr>
        <w:rPr>
          <w:rFonts w:ascii="Times New Roman" w:hAnsi="Times New Roman" w:cs="Times New Roman"/>
          <w:b/>
          <w:bCs/>
        </w:rPr>
      </w:pPr>
    </w:p>
    <w:p w:rsidR="00EB2545" w:rsidRPr="00257890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5. </w:t>
      </w:r>
      <w:r w:rsidR="00063748" w:rsidRPr="00063748">
        <w:rPr>
          <w:rFonts w:ascii="Times New Roman" w:hAnsi="Times New Roman" w:cs="Times New Roman"/>
          <w:b/>
          <w:bCs/>
        </w:rPr>
        <w:t xml:space="preserve">       </w:t>
      </w:r>
      <w:r w:rsidRPr="00063748">
        <w:rPr>
          <w:rFonts w:ascii="Times New Roman" w:hAnsi="Times New Roman" w:cs="Times New Roman"/>
          <w:b/>
          <w:bCs/>
        </w:rPr>
        <w:t>ΦΑΡΜΑΚΟΛΟΓΙΚΕΣ ΙΔΙΟΤΗΤΕΣ</w:t>
      </w:r>
    </w:p>
    <w:p w:rsidR="00EB2545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5. 1 </w:t>
      </w:r>
      <w:r w:rsidR="00063748" w:rsidRPr="00063748">
        <w:rPr>
          <w:rFonts w:ascii="Times New Roman" w:hAnsi="Times New Roman" w:cs="Times New Roman"/>
          <w:b/>
          <w:bCs/>
        </w:rPr>
        <w:t xml:space="preserve">     </w:t>
      </w:r>
      <w:r w:rsidR="00063748">
        <w:rPr>
          <w:rFonts w:ascii="Times New Roman" w:hAnsi="Times New Roman" w:cs="Times New Roman"/>
          <w:b/>
          <w:bCs/>
        </w:rPr>
        <w:t xml:space="preserve">Φαρμακοδυναμικές ιδιότητες </w:t>
      </w:r>
    </w:p>
    <w:p w:rsidR="00EB2545" w:rsidRPr="00C57973" w:rsidRDefault="00063748" w:rsidP="00EB2545">
      <w:pPr>
        <w:rPr>
          <w:rFonts w:ascii="Times New Roman" w:hAnsi="Times New Roman" w:cs="Times New Roman"/>
        </w:rPr>
      </w:pPr>
      <w:r w:rsidRPr="00063748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Φαρμακοθεραπευτική κατηγορία: </w:t>
      </w:r>
      <w:r w:rsidR="003B5522" w:rsidRPr="003B5522">
        <w:rPr>
          <w:rFonts w:ascii="Times New Roman" w:hAnsi="Times New Roman" w:cs="Times New Roman"/>
        </w:rPr>
        <w:t>Αλκαλοειδή τ</w:t>
      </w:r>
      <w:r w:rsidR="00C57973">
        <w:rPr>
          <w:rFonts w:ascii="Times New Roman" w:hAnsi="Times New Roman" w:cs="Times New Roman"/>
        </w:rPr>
        <w:t xml:space="preserve">ης </w:t>
      </w:r>
      <w:proofErr w:type="spellStart"/>
      <w:r w:rsidR="00C57973">
        <w:rPr>
          <w:rFonts w:ascii="Times New Roman" w:hAnsi="Times New Roman" w:cs="Times New Roman"/>
        </w:rPr>
        <w:t>ευθαλείας</w:t>
      </w:r>
      <w:proofErr w:type="spellEnd"/>
      <w:r w:rsidR="00C57973">
        <w:rPr>
          <w:rFonts w:ascii="Times New Roman" w:hAnsi="Times New Roman" w:cs="Times New Roman"/>
        </w:rPr>
        <w:t xml:space="preserve">, τριτοταγείς </w:t>
      </w:r>
      <w:proofErr w:type="spellStart"/>
      <w:r w:rsidR="00C57973">
        <w:rPr>
          <w:rFonts w:ascii="Times New Roman" w:hAnsi="Times New Roman" w:cs="Times New Roman"/>
        </w:rPr>
        <w:t>αμίνες</w:t>
      </w:r>
      <w:proofErr w:type="spellEnd"/>
      <w:r w:rsidRPr="00063748">
        <w:rPr>
          <w:rFonts w:ascii="Times New Roman" w:hAnsi="Times New Roman" w:cs="Times New Roman"/>
        </w:rPr>
        <w:t xml:space="preserve"> </w:t>
      </w:r>
      <w:r w:rsidR="00C57973">
        <w:rPr>
          <w:rFonts w:ascii="Times New Roman" w:hAnsi="Times New Roman" w:cs="Times New Roman"/>
        </w:rPr>
        <w:t xml:space="preserve">        </w:t>
      </w:r>
      <w:r w:rsidR="007544DD">
        <w:rPr>
          <w:rFonts w:ascii="Times New Roman" w:eastAsia="Times New Roman" w:hAnsi="Times New Roman" w:cs="Times New Roman"/>
          <w:noProof/>
          <w:snapToGrid w:val="0"/>
          <w:szCs w:val="24"/>
        </w:rPr>
        <w:t>Κ</w:t>
      </w:r>
      <w:r w:rsidRPr="00063748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ωδικός </w:t>
      </w:r>
      <w:r w:rsidRPr="00063748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ATC</w:t>
      </w:r>
      <w:r w:rsidRPr="00063748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: </w:t>
      </w:r>
      <w:r w:rsidR="003B5522" w:rsidRPr="003B5522">
        <w:rPr>
          <w:rFonts w:ascii="Times New Roman" w:hAnsi="Times New Roman" w:cs="Times New Roman"/>
        </w:rPr>
        <w:t>A03BA01</w:t>
      </w:r>
      <w:r w:rsidRPr="00063748">
        <w:rPr>
          <w:rFonts w:ascii="Times New Roman" w:hAnsi="Times New Roman" w:cs="Times New Roman"/>
          <w:b/>
          <w:bCs/>
        </w:rPr>
        <w:t xml:space="preserve">     </w:t>
      </w:r>
    </w:p>
    <w:p w:rsidR="00063748" w:rsidRDefault="00063748" w:rsidP="00EB2545">
      <w:pPr>
        <w:rPr>
          <w:rFonts w:ascii="Times New Roman" w:hAnsi="Times New Roman" w:cs="Times New Roman"/>
        </w:rPr>
      </w:pPr>
      <w:r w:rsidRPr="00063748">
        <w:rPr>
          <w:rFonts w:ascii="Times New Roman" w:eastAsia="Times New Roman" w:hAnsi="Times New Roman" w:cs="Times New Roman"/>
          <w:snapToGrid w:val="0"/>
          <w:szCs w:val="24"/>
          <w:u w:val="single"/>
        </w:rPr>
        <w:t>Μηχανισμός δράσης</w:t>
      </w:r>
    </w:p>
    <w:p w:rsidR="00520518" w:rsidRDefault="00C57973" w:rsidP="00623EB9">
      <w:pPr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lastRenderedPageBreak/>
        <w:t xml:space="preserve">Η </w:t>
      </w:r>
      <w:proofErr w:type="spellStart"/>
      <w:r w:rsidRPr="00C57973">
        <w:rPr>
          <w:rFonts w:ascii="Times New Roman" w:hAnsi="Times New Roman" w:cs="Times New Roman"/>
        </w:rPr>
        <w:t>ατροπίνη</w:t>
      </w:r>
      <w:proofErr w:type="spellEnd"/>
      <w:r w:rsidRPr="00C57973">
        <w:rPr>
          <w:rFonts w:ascii="Times New Roman" w:hAnsi="Times New Roman" w:cs="Times New Roman"/>
        </w:rPr>
        <w:t xml:space="preserve"> είναι ένας </w:t>
      </w:r>
      <w:proofErr w:type="spellStart"/>
      <w:r w:rsidRPr="00C57973">
        <w:rPr>
          <w:rFonts w:ascii="Times New Roman" w:hAnsi="Times New Roman" w:cs="Times New Roman"/>
        </w:rPr>
        <w:t>αντιμουσκαρινικός</w:t>
      </w:r>
      <w:proofErr w:type="spellEnd"/>
      <w:r w:rsidRPr="00C57973">
        <w:rPr>
          <w:rFonts w:ascii="Times New Roman" w:hAnsi="Times New Roman" w:cs="Times New Roman"/>
        </w:rPr>
        <w:t xml:space="preserve"> παράγοντας που ανταγωνίζ</w:t>
      </w:r>
      <w:r w:rsidR="007544DD">
        <w:rPr>
          <w:rFonts w:ascii="Times New Roman" w:hAnsi="Times New Roman" w:cs="Times New Roman"/>
        </w:rPr>
        <w:t xml:space="preserve">εται την </w:t>
      </w:r>
      <w:proofErr w:type="spellStart"/>
      <w:r w:rsidR="007544DD">
        <w:rPr>
          <w:rFonts w:ascii="Times New Roman" w:hAnsi="Times New Roman" w:cs="Times New Roman"/>
        </w:rPr>
        <w:t>ακετυλοχο</w:t>
      </w:r>
      <w:r w:rsidR="00341A14">
        <w:rPr>
          <w:rFonts w:ascii="Times New Roman" w:hAnsi="Times New Roman" w:cs="Times New Roman"/>
        </w:rPr>
        <w:t>λίνη</w:t>
      </w:r>
      <w:proofErr w:type="spellEnd"/>
      <w:r w:rsidR="00341A14">
        <w:rPr>
          <w:rFonts w:ascii="Times New Roman" w:hAnsi="Times New Roman" w:cs="Times New Roman"/>
        </w:rPr>
        <w:t xml:space="preserve"> στις </w:t>
      </w:r>
      <w:proofErr w:type="spellStart"/>
      <w:r w:rsidR="00341A14">
        <w:rPr>
          <w:rFonts w:ascii="Times New Roman" w:hAnsi="Times New Roman" w:cs="Times New Roman"/>
        </w:rPr>
        <w:t>μετα</w:t>
      </w:r>
      <w:r w:rsidRPr="00C57973">
        <w:rPr>
          <w:rFonts w:ascii="Times New Roman" w:hAnsi="Times New Roman" w:cs="Times New Roman"/>
        </w:rPr>
        <w:t>γαγγλιακές</w:t>
      </w:r>
      <w:proofErr w:type="spellEnd"/>
      <w:r w:rsidRPr="00C57973">
        <w:rPr>
          <w:rFonts w:ascii="Times New Roman" w:hAnsi="Times New Roman" w:cs="Times New Roman"/>
        </w:rPr>
        <w:t xml:space="preserve"> νευρικές απολήξεις, επηρεάζοντας τους υπ</w:t>
      </w:r>
      <w:r w:rsidR="007544DD">
        <w:rPr>
          <w:rFonts w:ascii="Times New Roman" w:hAnsi="Times New Roman" w:cs="Times New Roman"/>
        </w:rPr>
        <w:t>οδοχείς των εξωκρινών αδένων, των λείων</w:t>
      </w:r>
      <w:r w:rsidRPr="00C57973">
        <w:rPr>
          <w:rFonts w:ascii="Times New Roman" w:hAnsi="Times New Roman" w:cs="Times New Roman"/>
        </w:rPr>
        <w:t xml:space="preserve"> μυ</w:t>
      </w:r>
      <w:r w:rsidR="007544DD">
        <w:rPr>
          <w:rFonts w:ascii="Times New Roman" w:hAnsi="Times New Roman" w:cs="Times New Roman"/>
        </w:rPr>
        <w:t>ών, του καρδιακού</w:t>
      </w:r>
      <w:r w:rsidRPr="00C57973">
        <w:rPr>
          <w:rFonts w:ascii="Times New Roman" w:hAnsi="Times New Roman" w:cs="Times New Roman"/>
        </w:rPr>
        <w:t xml:space="preserve"> μυ και το κεντρικό νευρικό σύστημα.</w:t>
      </w:r>
    </w:p>
    <w:p w:rsidR="00520518" w:rsidRDefault="00C57973" w:rsidP="00623EB9">
      <w:pPr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>Οι περιφερικές επιδράσ</w:t>
      </w:r>
      <w:r w:rsidR="00544FD0">
        <w:rPr>
          <w:rFonts w:ascii="Times New Roman" w:hAnsi="Times New Roman" w:cs="Times New Roman"/>
        </w:rPr>
        <w:t xml:space="preserve">εις της </w:t>
      </w:r>
      <w:proofErr w:type="spellStart"/>
      <w:r w:rsidR="00544FD0">
        <w:rPr>
          <w:rFonts w:ascii="Times New Roman" w:hAnsi="Times New Roman" w:cs="Times New Roman"/>
        </w:rPr>
        <w:t>ατροπίνης</w:t>
      </w:r>
      <w:proofErr w:type="spellEnd"/>
      <w:r w:rsidR="00544FD0">
        <w:rPr>
          <w:rFonts w:ascii="Times New Roman" w:hAnsi="Times New Roman" w:cs="Times New Roman"/>
        </w:rPr>
        <w:t xml:space="preserve"> περιλαμβάνουν </w:t>
      </w:r>
      <w:r w:rsidRPr="00C57973">
        <w:rPr>
          <w:rFonts w:ascii="Times New Roman" w:hAnsi="Times New Roman" w:cs="Times New Roman"/>
        </w:rPr>
        <w:t xml:space="preserve">μειωμένη παραγωγή σιέλου, μειωμένη εφίδρωση, και μειωμένες βρογχικές, ρινικές, οφθαλμικές και γαστρικές εκκρίσεις, μείωση της εντερικής κινητικότητας και αναστολή της διούρησης. </w:t>
      </w:r>
    </w:p>
    <w:p w:rsidR="00C57973" w:rsidRPr="00341A14" w:rsidRDefault="00C57973" w:rsidP="00341A14">
      <w:pPr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 xml:space="preserve">Η </w:t>
      </w:r>
      <w:proofErr w:type="spellStart"/>
      <w:r w:rsidRPr="00C57973">
        <w:rPr>
          <w:rFonts w:ascii="Times New Roman" w:hAnsi="Times New Roman" w:cs="Times New Roman"/>
        </w:rPr>
        <w:t>ατροπίνη</w:t>
      </w:r>
      <w:proofErr w:type="spellEnd"/>
      <w:r w:rsidRPr="00C57973">
        <w:rPr>
          <w:rFonts w:ascii="Times New Roman" w:hAnsi="Times New Roman" w:cs="Times New Roman"/>
        </w:rPr>
        <w:t xml:space="preserve"> α</w:t>
      </w:r>
      <w:r w:rsidR="00F554A2">
        <w:rPr>
          <w:rFonts w:ascii="Times New Roman" w:hAnsi="Times New Roman" w:cs="Times New Roman"/>
        </w:rPr>
        <w:t>υξάνει τον</w:t>
      </w:r>
      <w:r w:rsidRPr="00C57973">
        <w:rPr>
          <w:rFonts w:ascii="Times New Roman" w:hAnsi="Times New Roman" w:cs="Times New Roman"/>
        </w:rPr>
        <w:t xml:space="preserve"> </w:t>
      </w:r>
      <w:proofErr w:type="spellStart"/>
      <w:r w:rsidRPr="00F554A2">
        <w:rPr>
          <w:rFonts w:ascii="Times New Roman" w:hAnsi="Times New Roman" w:cs="Times New Roman"/>
        </w:rPr>
        <w:t>φλεβο</w:t>
      </w:r>
      <w:r w:rsidR="00F554A2">
        <w:rPr>
          <w:rFonts w:ascii="Times New Roman" w:hAnsi="Times New Roman" w:cs="Times New Roman"/>
        </w:rPr>
        <w:t>κομβικό</w:t>
      </w:r>
      <w:proofErr w:type="spellEnd"/>
      <w:r w:rsidR="00F554A2">
        <w:rPr>
          <w:rFonts w:ascii="Times New Roman" w:hAnsi="Times New Roman" w:cs="Times New Roman"/>
        </w:rPr>
        <w:t xml:space="preserve"> ρυθμό και </w:t>
      </w:r>
      <w:proofErr w:type="spellStart"/>
      <w:r w:rsidR="00F554A2">
        <w:rPr>
          <w:rFonts w:ascii="Times New Roman" w:hAnsi="Times New Roman" w:cs="Times New Roman"/>
        </w:rPr>
        <w:t>φλεβοκομβοκολπική</w:t>
      </w:r>
      <w:proofErr w:type="spellEnd"/>
      <w:r w:rsidR="00F554A2">
        <w:rPr>
          <w:rFonts w:ascii="Times New Roman" w:hAnsi="Times New Roman" w:cs="Times New Roman"/>
        </w:rPr>
        <w:t xml:space="preserve"> </w:t>
      </w:r>
      <w:r w:rsidRPr="00F554A2">
        <w:rPr>
          <w:rFonts w:ascii="Times New Roman" w:hAnsi="Times New Roman" w:cs="Times New Roman"/>
        </w:rPr>
        <w:t xml:space="preserve">και </w:t>
      </w:r>
      <w:r w:rsidR="00544FD0" w:rsidRPr="00F554A2">
        <w:rPr>
          <w:rFonts w:ascii="Times New Roman" w:hAnsi="Times New Roman" w:cs="Times New Roman"/>
        </w:rPr>
        <w:t xml:space="preserve">κολποκοιλιακή </w:t>
      </w:r>
      <w:r w:rsidRPr="00F554A2">
        <w:rPr>
          <w:rFonts w:ascii="Times New Roman" w:hAnsi="Times New Roman" w:cs="Times New Roman"/>
        </w:rPr>
        <w:t>αγωγιμότητα</w:t>
      </w:r>
      <w:r w:rsidR="00341A14" w:rsidRPr="00F554A2">
        <w:rPr>
          <w:rFonts w:ascii="Times New Roman" w:hAnsi="Times New Roman" w:cs="Times New Roman"/>
        </w:rPr>
        <w:t>.</w:t>
      </w:r>
      <w:r w:rsidRPr="00C57973">
        <w:rPr>
          <w:rFonts w:ascii="Times New Roman" w:hAnsi="Times New Roman" w:cs="Times New Roman"/>
        </w:rPr>
        <w:t xml:space="preserve"> Συνήθως ο καρδιακός ρυθμός αυξάνεται, αλλά ίσως υπάρξει μια αρχική βραδυκαρδία. Η </w:t>
      </w:r>
      <w:proofErr w:type="spellStart"/>
      <w:r w:rsidRPr="00C57973">
        <w:rPr>
          <w:rFonts w:ascii="Times New Roman" w:hAnsi="Times New Roman" w:cs="Times New Roman"/>
        </w:rPr>
        <w:t>ατροπίνη</w:t>
      </w:r>
      <w:proofErr w:type="spellEnd"/>
      <w:r w:rsidRPr="00C57973">
        <w:rPr>
          <w:rFonts w:ascii="Times New Roman" w:hAnsi="Times New Roman" w:cs="Times New Roman"/>
        </w:rPr>
        <w:t xml:space="preserve"> αναστέλλει τις εκκρίσεις στου αναπνευστικού και χαλαρώνει το βρογχικό λείο μυ προκαλώντας </w:t>
      </w:r>
      <w:proofErr w:type="spellStart"/>
      <w:r w:rsidRPr="00C57973">
        <w:rPr>
          <w:rFonts w:ascii="Times New Roman" w:hAnsi="Times New Roman" w:cs="Times New Roman"/>
        </w:rPr>
        <w:t>βρογχοδιαστολή</w:t>
      </w:r>
      <w:proofErr w:type="spellEnd"/>
      <w:r w:rsidRPr="00C57973">
        <w:rPr>
          <w:rFonts w:ascii="Times New Roman" w:hAnsi="Times New Roman" w:cs="Times New Roman"/>
        </w:rPr>
        <w:t>.</w:t>
      </w:r>
    </w:p>
    <w:p w:rsidR="00063748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5. 2 </w:t>
      </w:r>
      <w:r w:rsidR="00063748" w:rsidRPr="00063748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257890">
        <w:rPr>
          <w:rFonts w:ascii="Times New Roman" w:hAnsi="Times New Roman" w:cs="Times New Roman"/>
          <w:b/>
          <w:bCs/>
        </w:rPr>
        <w:t>Φαρμακοκιν</w:t>
      </w:r>
      <w:r w:rsidR="00063748">
        <w:rPr>
          <w:rFonts w:ascii="Times New Roman" w:hAnsi="Times New Roman" w:cs="Times New Roman"/>
          <w:b/>
          <w:bCs/>
        </w:rPr>
        <w:t>ητικές</w:t>
      </w:r>
      <w:proofErr w:type="spellEnd"/>
      <w:r w:rsidR="00063748">
        <w:rPr>
          <w:rFonts w:ascii="Times New Roman" w:hAnsi="Times New Roman" w:cs="Times New Roman"/>
          <w:b/>
          <w:bCs/>
        </w:rPr>
        <w:t xml:space="preserve"> ιδιότητες </w:t>
      </w:r>
    </w:p>
    <w:p w:rsidR="00AE41C0" w:rsidRDefault="00C57973" w:rsidP="00AE41C0">
      <w:pPr>
        <w:spacing w:after="0"/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>Μετά την ενδοφλέβια χορήγηση, η μέγιστη αύξηση του καρδιακού ρυθμού επιτυγχάνεται μέσα σε 2 έως 4 λεπτ</w:t>
      </w:r>
      <w:r w:rsidR="00341A14">
        <w:rPr>
          <w:rFonts w:ascii="Times New Roman" w:hAnsi="Times New Roman" w:cs="Times New Roman"/>
        </w:rPr>
        <w:t>ά. Μετά την ενδομυϊκή χορήγηση,</w:t>
      </w:r>
      <w:r w:rsidRPr="00C57973">
        <w:rPr>
          <w:rFonts w:ascii="Times New Roman" w:hAnsi="Times New Roman" w:cs="Times New Roman"/>
        </w:rPr>
        <w:t xml:space="preserve"> η μέγιστη συγκέντρωση </w:t>
      </w:r>
      <w:proofErr w:type="spellStart"/>
      <w:r w:rsidRPr="00C57973">
        <w:rPr>
          <w:rFonts w:ascii="Times New Roman" w:hAnsi="Times New Roman" w:cs="Times New Roman"/>
        </w:rPr>
        <w:t>ατροπίνης</w:t>
      </w:r>
      <w:proofErr w:type="spellEnd"/>
      <w:r w:rsidRPr="00C57973">
        <w:rPr>
          <w:rFonts w:ascii="Times New Roman" w:hAnsi="Times New Roman" w:cs="Times New Roman"/>
        </w:rPr>
        <w:t xml:space="preserve"> στο πλάσμα επιτυγχάνεται μέσα σε 30 λεπτά</w:t>
      </w:r>
      <w:r w:rsidR="00341A14">
        <w:rPr>
          <w:rFonts w:ascii="Times New Roman" w:hAnsi="Times New Roman" w:cs="Times New Roman"/>
        </w:rPr>
        <w:t>, παρόλο που η μέγιστη επίδραση</w:t>
      </w:r>
      <w:r w:rsidRPr="00C57973">
        <w:rPr>
          <w:rFonts w:ascii="Times New Roman" w:hAnsi="Times New Roman" w:cs="Times New Roman"/>
        </w:rPr>
        <w:t xml:space="preserve"> στην καρδιά, στην εφίδρωση και την παραγωγή σιέλου μπορεί να επιτευχθεί περίπου 1 ώρα μετά την ενδομυϊκή χορήγηση. </w:t>
      </w:r>
    </w:p>
    <w:p w:rsidR="00AE41C0" w:rsidRDefault="00C57973" w:rsidP="00AE41C0">
      <w:pPr>
        <w:spacing w:after="0"/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>Τα επίπεδα στο πλάσμα μετά την ενδομυϊκή και ενδοφλέβια χορήγηση είναι συγκρίσιμα μετά από μία ώρα.</w:t>
      </w:r>
    </w:p>
    <w:p w:rsidR="00AE41C0" w:rsidRDefault="00C57973" w:rsidP="00AE41C0">
      <w:pPr>
        <w:spacing w:after="0"/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 xml:space="preserve"> Η </w:t>
      </w:r>
      <w:proofErr w:type="spellStart"/>
      <w:r w:rsidRPr="00C57973">
        <w:rPr>
          <w:rFonts w:ascii="Times New Roman" w:hAnsi="Times New Roman" w:cs="Times New Roman"/>
        </w:rPr>
        <w:t>ατροπίνη</w:t>
      </w:r>
      <w:proofErr w:type="spellEnd"/>
      <w:r w:rsidRPr="00C57973">
        <w:rPr>
          <w:rFonts w:ascii="Times New Roman" w:hAnsi="Times New Roman" w:cs="Times New Roman"/>
        </w:rPr>
        <w:t xml:space="preserve"> κατανέμεται σε όλο το σώμα και διαπερνά τον </w:t>
      </w:r>
      <w:proofErr w:type="spellStart"/>
      <w:r w:rsidRPr="00C57973">
        <w:rPr>
          <w:rFonts w:ascii="Times New Roman" w:hAnsi="Times New Roman" w:cs="Times New Roman"/>
        </w:rPr>
        <w:t>αιματοεγκεφαλικό</w:t>
      </w:r>
      <w:proofErr w:type="spellEnd"/>
      <w:r w:rsidRPr="00C57973">
        <w:rPr>
          <w:rFonts w:ascii="Times New Roman" w:hAnsi="Times New Roman" w:cs="Times New Roman"/>
        </w:rPr>
        <w:t xml:space="preserve"> φραγμό. Η </w:t>
      </w:r>
      <w:proofErr w:type="spellStart"/>
      <w:r w:rsidRPr="00C57973">
        <w:rPr>
          <w:rFonts w:ascii="Times New Roman" w:hAnsi="Times New Roman" w:cs="Times New Roman"/>
        </w:rPr>
        <w:t>ημιπερίοδος</w:t>
      </w:r>
      <w:proofErr w:type="spellEnd"/>
      <w:r w:rsidRPr="00C57973">
        <w:rPr>
          <w:rFonts w:ascii="Times New Roman" w:hAnsi="Times New Roman" w:cs="Times New Roman"/>
        </w:rPr>
        <w:t xml:space="preserve"> απομάκρυνσης είναι 2 έως 5 ώρες. Η μεγαλύτερη ποσότητα που δεσμεύεται στις πρωτεΐνες του πλάσματος είναι το 50% της δόσης. Εξαφανίζεται πολύ γρήγορα από την κυκλοφορία. </w:t>
      </w:r>
    </w:p>
    <w:p w:rsidR="00EB2545" w:rsidRDefault="00AE41C0" w:rsidP="00AE41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Μεταβολίζεται ατελώς στο ήπαρ και απεκκρίνεται στα ούρα ως αμετάβλητο φάρμακο και ως μεταβολίτες. </w:t>
      </w:r>
      <w:r w:rsidR="00C57973" w:rsidRPr="00C57973">
        <w:rPr>
          <w:rFonts w:ascii="Times New Roman" w:hAnsi="Times New Roman" w:cs="Times New Roman"/>
        </w:rPr>
        <w:t>Περίπου το 50% της δόσης απεκκρίνεται στα ούρα μέσα σε 4 ώρε</w:t>
      </w:r>
      <w:r>
        <w:rPr>
          <w:rFonts w:ascii="Times New Roman" w:hAnsi="Times New Roman" w:cs="Times New Roman"/>
        </w:rPr>
        <w:t>ς και το 90% σε 24 ώρες.</w:t>
      </w:r>
    </w:p>
    <w:p w:rsidR="00AE41C0" w:rsidRPr="00257890" w:rsidRDefault="00AE41C0" w:rsidP="00AE41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63748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5.3 </w:t>
      </w:r>
      <w:r w:rsidR="00063748" w:rsidRPr="00063748">
        <w:rPr>
          <w:rFonts w:ascii="Times New Roman" w:hAnsi="Times New Roman" w:cs="Times New Roman"/>
          <w:b/>
          <w:bCs/>
        </w:rPr>
        <w:t xml:space="preserve">        </w:t>
      </w:r>
      <w:proofErr w:type="spellStart"/>
      <w:r w:rsidRPr="00257890">
        <w:rPr>
          <w:rFonts w:ascii="Times New Roman" w:hAnsi="Times New Roman" w:cs="Times New Roman"/>
          <w:b/>
          <w:bCs/>
        </w:rPr>
        <w:t>Προκλινικά</w:t>
      </w:r>
      <w:proofErr w:type="spellEnd"/>
      <w:r w:rsidRPr="00257890">
        <w:rPr>
          <w:rFonts w:ascii="Times New Roman" w:hAnsi="Times New Roman" w:cs="Times New Roman"/>
          <w:b/>
          <w:bCs/>
        </w:rPr>
        <w:t xml:space="preserve"> </w:t>
      </w:r>
      <w:r w:rsidR="00063748" w:rsidRPr="00063748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δεδομένα για την</w:t>
      </w:r>
      <w:r w:rsidR="00063748">
        <w:rPr>
          <w:rFonts w:ascii="Times New Roman" w:hAnsi="Times New Roman" w:cs="Times New Roman"/>
          <w:b/>
          <w:bCs/>
        </w:rPr>
        <w:t xml:space="preserve"> ασφάλεια</w:t>
      </w:r>
    </w:p>
    <w:p w:rsidR="00B935AD" w:rsidRPr="00901861" w:rsidRDefault="00C57973" w:rsidP="00901861">
      <w:pPr>
        <w:jc w:val="both"/>
        <w:rPr>
          <w:rFonts w:ascii="Times New Roman" w:hAnsi="Times New Roman" w:cs="Times New Roman"/>
        </w:rPr>
      </w:pPr>
      <w:r w:rsidRPr="00C57973">
        <w:rPr>
          <w:rFonts w:ascii="Times New Roman" w:hAnsi="Times New Roman" w:cs="Times New Roman"/>
        </w:rPr>
        <w:t xml:space="preserve">Η </w:t>
      </w:r>
      <w:proofErr w:type="spellStart"/>
      <w:r w:rsidRPr="00C57973">
        <w:rPr>
          <w:rFonts w:ascii="Times New Roman" w:hAnsi="Times New Roman" w:cs="Times New Roman"/>
        </w:rPr>
        <w:t>ατροπίνη</w:t>
      </w:r>
      <w:proofErr w:type="spellEnd"/>
      <w:r w:rsidRPr="00C57973">
        <w:rPr>
          <w:rFonts w:ascii="Times New Roman" w:hAnsi="Times New Roman" w:cs="Times New Roman"/>
        </w:rPr>
        <w:t xml:space="preserve"> χρησιμοποιείται εδώ και πολλά χρόνια σε κλινικές εφαρμογές και οι επιδράσεις της στους ανθρώπους είναι ήδη γνωστές.</w:t>
      </w:r>
    </w:p>
    <w:p w:rsidR="00B935AD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6. </w:t>
      </w:r>
      <w:r w:rsidR="00B935AD" w:rsidRPr="00B935AD">
        <w:rPr>
          <w:rFonts w:ascii="Times New Roman" w:hAnsi="Times New Roman" w:cs="Times New Roman"/>
          <w:b/>
          <w:bCs/>
        </w:rPr>
        <w:t xml:space="preserve">         </w:t>
      </w:r>
      <w:r w:rsidR="00B935AD" w:rsidRPr="00B935AD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ΦΑΡΜΑΚΕΥΤΙΚΕΣ ΠΛΗΡΟΦΟΡΙΕΣ</w:t>
      </w:r>
      <w:r w:rsidR="00B935AD" w:rsidRPr="00257890">
        <w:rPr>
          <w:rFonts w:ascii="Times New Roman" w:hAnsi="Times New Roman" w:cs="Times New Roman"/>
          <w:b/>
          <w:bCs/>
        </w:rPr>
        <w:t xml:space="preserve"> </w:t>
      </w:r>
    </w:p>
    <w:p w:rsidR="00EB2545" w:rsidRPr="00257890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>6. 1</w:t>
      </w:r>
      <w:r w:rsidR="00B935AD" w:rsidRPr="00B935AD">
        <w:rPr>
          <w:rFonts w:ascii="Times New Roman" w:hAnsi="Times New Roman" w:cs="Times New Roman"/>
          <w:b/>
          <w:bCs/>
        </w:rPr>
        <w:t xml:space="preserve">       </w:t>
      </w:r>
      <w:r w:rsidR="00B935AD">
        <w:rPr>
          <w:rFonts w:ascii="Times New Roman" w:hAnsi="Times New Roman" w:cs="Times New Roman"/>
          <w:b/>
          <w:bCs/>
        </w:rPr>
        <w:t xml:space="preserve"> Κατάλογος των εκδόχων </w:t>
      </w:r>
    </w:p>
    <w:p w:rsidR="00901861" w:rsidRDefault="00EB2545" w:rsidP="00901861">
      <w:pPr>
        <w:spacing w:after="0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  <w:lang w:val="en-US"/>
        </w:rPr>
        <w:t>Sodium</w:t>
      </w:r>
      <w:r w:rsidRPr="00753420">
        <w:rPr>
          <w:rFonts w:ascii="Times New Roman" w:hAnsi="Times New Roman" w:cs="Times New Roman"/>
        </w:rPr>
        <w:t xml:space="preserve"> </w:t>
      </w:r>
      <w:proofErr w:type="spellStart"/>
      <w:r w:rsidRPr="00753420">
        <w:rPr>
          <w:rFonts w:ascii="Times New Roman" w:hAnsi="Times New Roman" w:cs="Times New Roman"/>
          <w:lang w:val="en-US"/>
        </w:rPr>
        <w:t>Metabisulfite</w:t>
      </w:r>
      <w:proofErr w:type="spellEnd"/>
      <w:r w:rsidRPr="00753420">
        <w:rPr>
          <w:rFonts w:ascii="Times New Roman" w:hAnsi="Times New Roman" w:cs="Times New Roman"/>
        </w:rPr>
        <w:t xml:space="preserve"> </w:t>
      </w:r>
    </w:p>
    <w:p w:rsidR="00901861" w:rsidRPr="00901861" w:rsidRDefault="00C57973" w:rsidP="0090186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753420">
        <w:rPr>
          <w:rFonts w:ascii="Times New Roman" w:eastAsia="Times New Roman" w:hAnsi="Times New Roman" w:cs="Times New Roman"/>
          <w:lang w:val="en-GB" w:eastAsia="it-IT"/>
        </w:rPr>
        <w:t>Sulfuric</w:t>
      </w:r>
      <w:proofErr w:type="spellEnd"/>
      <w:r w:rsidRPr="00901861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753420">
        <w:rPr>
          <w:rFonts w:ascii="Times New Roman" w:eastAsia="Times New Roman" w:hAnsi="Times New Roman" w:cs="Times New Roman"/>
          <w:lang w:val="en-GB" w:eastAsia="it-IT"/>
        </w:rPr>
        <w:t>acid</w:t>
      </w:r>
    </w:p>
    <w:p w:rsidR="00EB2545" w:rsidRDefault="00EB2545" w:rsidP="00901861">
      <w:pPr>
        <w:spacing w:after="0"/>
        <w:rPr>
          <w:rFonts w:ascii="Times New Roman" w:hAnsi="Times New Roman" w:cs="Times New Roman"/>
          <w:lang w:val="en-US"/>
        </w:rPr>
      </w:pPr>
      <w:r w:rsidRPr="00753420">
        <w:rPr>
          <w:rFonts w:ascii="Times New Roman" w:hAnsi="Times New Roman" w:cs="Times New Roman"/>
          <w:lang w:val="en-US"/>
        </w:rPr>
        <w:t>Water</w:t>
      </w:r>
      <w:r w:rsidRPr="00901861">
        <w:rPr>
          <w:rFonts w:ascii="Times New Roman" w:hAnsi="Times New Roman" w:cs="Times New Roman"/>
          <w:lang w:val="en-US"/>
        </w:rPr>
        <w:t xml:space="preserve"> </w:t>
      </w:r>
      <w:r w:rsidRPr="00753420">
        <w:rPr>
          <w:rFonts w:ascii="Times New Roman" w:hAnsi="Times New Roman" w:cs="Times New Roman"/>
          <w:lang w:val="en-US"/>
        </w:rPr>
        <w:t>for</w:t>
      </w:r>
      <w:r w:rsidRPr="00901861">
        <w:rPr>
          <w:rFonts w:ascii="Times New Roman" w:hAnsi="Times New Roman" w:cs="Times New Roman"/>
          <w:lang w:val="en-US"/>
        </w:rPr>
        <w:t xml:space="preserve"> </w:t>
      </w:r>
      <w:r w:rsidRPr="00753420">
        <w:rPr>
          <w:rFonts w:ascii="Times New Roman" w:hAnsi="Times New Roman" w:cs="Times New Roman"/>
          <w:lang w:val="en-US"/>
        </w:rPr>
        <w:t>injections</w:t>
      </w:r>
    </w:p>
    <w:p w:rsidR="00901861" w:rsidRPr="00901861" w:rsidRDefault="00901861" w:rsidP="00901861">
      <w:pPr>
        <w:spacing w:after="0"/>
        <w:rPr>
          <w:rFonts w:ascii="Times New Roman" w:hAnsi="Times New Roman" w:cs="Times New Roman"/>
          <w:lang w:val="en-US"/>
        </w:rPr>
      </w:pPr>
    </w:p>
    <w:p w:rsidR="00B935AD" w:rsidRPr="008367DE" w:rsidRDefault="00EB2545" w:rsidP="00EB2545">
      <w:pPr>
        <w:rPr>
          <w:rFonts w:ascii="Times New Roman" w:hAnsi="Times New Roman" w:cs="Times New Roman"/>
          <w:b/>
          <w:bCs/>
          <w:lang w:val="en-US"/>
        </w:rPr>
      </w:pPr>
      <w:r w:rsidRPr="008367DE">
        <w:rPr>
          <w:rFonts w:ascii="Times New Roman" w:hAnsi="Times New Roman" w:cs="Times New Roman"/>
          <w:b/>
          <w:bCs/>
          <w:lang w:val="en-US"/>
        </w:rPr>
        <w:t xml:space="preserve">6. 2 </w:t>
      </w:r>
      <w:r w:rsidR="00B935AD" w:rsidRPr="008367DE">
        <w:rPr>
          <w:rFonts w:ascii="Times New Roman" w:hAnsi="Times New Roman" w:cs="Times New Roman"/>
          <w:b/>
          <w:bCs/>
          <w:lang w:val="en-US"/>
        </w:rPr>
        <w:t xml:space="preserve">        A</w:t>
      </w:r>
      <w:r w:rsidR="00B935AD">
        <w:rPr>
          <w:rFonts w:ascii="Times New Roman" w:hAnsi="Times New Roman" w:cs="Times New Roman"/>
          <w:b/>
          <w:bCs/>
        </w:rPr>
        <w:t>συμβατότητες</w:t>
      </w:r>
      <w:r w:rsidR="00B935AD" w:rsidRPr="008367D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13C87" w:rsidRPr="008367DE">
        <w:rPr>
          <w:rFonts w:ascii="Times New Roman" w:hAnsi="Times New Roman" w:cs="Times New Roman"/>
          <w:b/>
          <w:bCs/>
          <w:lang w:val="en-US"/>
        </w:rPr>
        <w:t xml:space="preserve">     </w:t>
      </w:r>
    </w:p>
    <w:p w:rsidR="00F53F9D" w:rsidRDefault="00F53F9D" w:rsidP="00F53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ενέσιμη</w:t>
      </w:r>
      <w:r w:rsidR="003852B0">
        <w:rPr>
          <w:rFonts w:ascii="Times New Roman" w:hAnsi="Times New Roman" w:cs="Times New Roman"/>
        </w:rPr>
        <w:t xml:space="preserve"> </w:t>
      </w:r>
      <w:proofErr w:type="spellStart"/>
      <w:r w:rsidR="003852B0">
        <w:rPr>
          <w:rFonts w:ascii="Times New Roman" w:hAnsi="Times New Roman" w:cs="Times New Roman"/>
        </w:rPr>
        <w:t>θειϊ</w:t>
      </w:r>
      <w:r w:rsidRPr="00F53F9D">
        <w:rPr>
          <w:rFonts w:ascii="Times New Roman" w:hAnsi="Times New Roman" w:cs="Times New Roman"/>
        </w:rPr>
        <w:t>κή</w:t>
      </w:r>
      <w:proofErr w:type="spellEnd"/>
      <w:r w:rsidRPr="00F53F9D">
        <w:rPr>
          <w:rFonts w:ascii="Times New Roman" w:hAnsi="Times New Roman" w:cs="Times New Roman"/>
        </w:rPr>
        <w:t xml:space="preserve"> </w:t>
      </w:r>
      <w:proofErr w:type="spellStart"/>
      <w:r w:rsidRPr="00F53F9D">
        <w:rPr>
          <w:rFonts w:ascii="Times New Roman" w:hAnsi="Times New Roman" w:cs="Times New Roman"/>
        </w:rPr>
        <w:t>ατροπίνη</w:t>
      </w:r>
      <w:proofErr w:type="spellEnd"/>
      <w:r w:rsidRPr="00F53F9D">
        <w:rPr>
          <w:rFonts w:ascii="Times New Roman" w:hAnsi="Times New Roman" w:cs="Times New Roman"/>
        </w:rPr>
        <w:t xml:space="preserve"> φ</w:t>
      </w:r>
      <w:r>
        <w:rPr>
          <w:rFonts w:ascii="Times New Roman" w:hAnsi="Times New Roman" w:cs="Times New Roman"/>
        </w:rPr>
        <w:t>έρεται να είναι φυσικώς μη συμβατή</w:t>
      </w:r>
      <w:r w:rsidRPr="00F53F9D">
        <w:rPr>
          <w:rFonts w:ascii="Times New Roman" w:hAnsi="Times New Roman" w:cs="Times New Roman"/>
        </w:rPr>
        <w:t xml:space="preserve"> </w:t>
      </w:r>
      <w:r w:rsidRPr="00F554A2">
        <w:rPr>
          <w:rFonts w:ascii="Times New Roman" w:hAnsi="Times New Roman" w:cs="Times New Roman"/>
        </w:rPr>
        <w:t xml:space="preserve">με </w:t>
      </w:r>
      <w:proofErr w:type="spellStart"/>
      <w:r w:rsidRPr="00F554A2">
        <w:rPr>
          <w:rFonts w:ascii="Times New Roman" w:hAnsi="Times New Roman" w:cs="Times New Roman"/>
        </w:rPr>
        <w:t>βρωμιούχα</w:t>
      </w:r>
      <w:proofErr w:type="spellEnd"/>
      <w:r w:rsidRPr="00F554A2">
        <w:rPr>
          <w:rFonts w:ascii="Times New Roman" w:hAnsi="Times New Roman" w:cs="Times New Roman"/>
        </w:rPr>
        <w:t xml:space="preserve">, ιωδιούχα, αλκάλια, </w:t>
      </w:r>
      <w:proofErr w:type="spellStart"/>
      <w:r w:rsidRPr="00F554A2">
        <w:rPr>
          <w:rFonts w:ascii="Times New Roman" w:hAnsi="Times New Roman" w:cs="Times New Roman"/>
        </w:rPr>
        <w:t>νοραδρεναλίνη</w:t>
      </w:r>
      <w:proofErr w:type="spellEnd"/>
      <w:r w:rsidRPr="00F554A2">
        <w:rPr>
          <w:rFonts w:ascii="Times New Roman" w:hAnsi="Times New Roman" w:cs="Times New Roman"/>
        </w:rPr>
        <w:t xml:space="preserve"> </w:t>
      </w:r>
      <w:proofErr w:type="spellStart"/>
      <w:r w:rsidRPr="00F554A2">
        <w:rPr>
          <w:rFonts w:ascii="Times New Roman" w:hAnsi="Times New Roman" w:cs="Times New Roman"/>
        </w:rPr>
        <w:t>διτρυγική</w:t>
      </w:r>
      <w:proofErr w:type="spellEnd"/>
      <w:r w:rsidRPr="00F554A2">
        <w:rPr>
          <w:rFonts w:ascii="Times New Roman" w:hAnsi="Times New Roman" w:cs="Times New Roman"/>
        </w:rPr>
        <w:t xml:space="preserve">, </w:t>
      </w:r>
      <w:proofErr w:type="spellStart"/>
      <w:r w:rsidRPr="00F554A2">
        <w:rPr>
          <w:rFonts w:ascii="Times New Roman" w:hAnsi="Times New Roman" w:cs="Times New Roman"/>
        </w:rPr>
        <w:t>μεταραμινόλη</w:t>
      </w:r>
      <w:proofErr w:type="spellEnd"/>
      <w:r w:rsidRPr="00F554A2">
        <w:rPr>
          <w:rFonts w:ascii="Times New Roman" w:hAnsi="Times New Roman" w:cs="Times New Roman"/>
        </w:rPr>
        <w:t xml:space="preserve"> </w:t>
      </w:r>
      <w:proofErr w:type="spellStart"/>
      <w:r w:rsidRPr="00F554A2">
        <w:rPr>
          <w:rFonts w:ascii="Times New Roman" w:hAnsi="Times New Roman" w:cs="Times New Roman"/>
        </w:rPr>
        <w:t>διτρυγική</w:t>
      </w:r>
      <w:proofErr w:type="spellEnd"/>
      <w:r w:rsidRPr="00F554A2">
        <w:rPr>
          <w:rFonts w:ascii="Times New Roman" w:hAnsi="Times New Roman" w:cs="Times New Roman"/>
        </w:rPr>
        <w:t xml:space="preserve"> και </w:t>
      </w:r>
      <w:proofErr w:type="spellStart"/>
      <w:r w:rsidR="00966B98" w:rsidRPr="00F554A2">
        <w:rPr>
          <w:rFonts w:ascii="Times New Roman" w:hAnsi="Times New Roman" w:cs="Times New Roman"/>
        </w:rPr>
        <w:t>διττ</w:t>
      </w:r>
      <w:r w:rsidRPr="00F554A2">
        <w:rPr>
          <w:rFonts w:ascii="Times New Roman" w:hAnsi="Times New Roman" w:cs="Times New Roman"/>
        </w:rPr>
        <w:t>ανθρακικό</w:t>
      </w:r>
      <w:proofErr w:type="spellEnd"/>
      <w:r w:rsidRPr="00F554A2">
        <w:rPr>
          <w:rFonts w:ascii="Times New Roman" w:hAnsi="Times New Roman" w:cs="Times New Roman"/>
        </w:rPr>
        <w:t xml:space="preserve"> νάτριο.</w:t>
      </w:r>
      <w:r w:rsidRPr="00F53F9D">
        <w:rPr>
          <w:rFonts w:ascii="Times New Roman" w:hAnsi="Times New Roman" w:cs="Times New Roman"/>
        </w:rPr>
        <w:t xml:space="preserve"> Μια θολότητα ή ίζημα μπορεί να σχηματίζει εντός 15 λεπτών όταν </w:t>
      </w:r>
      <w:r>
        <w:rPr>
          <w:rFonts w:ascii="Times New Roman" w:hAnsi="Times New Roman" w:cs="Times New Roman"/>
        </w:rPr>
        <w:t xml:space="preserve">η </w:t>
      </w:r>
      <w:r w:rsidRPr="00F53F9D">
        <w:rPr>
          <w:rFonts w:ascii="Times New Roman" w:hAnsi="Times New Roman" w:cs="Times New Roman"/>
        </w:rPr>
        <w:t xml:space="preserve">θειική </w:t>
      </w:r>
      <w:proofErr w:type="spellStart"/>
      <w:r w:rsidRPr="00F53F9D">
        <w:rPr>
          <w:rFonts w:ascii="Times New Roman" w:hAnsi="Times New Roman" w:cs="Times New Roman"/>
        </w:rPr>
        <w:t>ατροπίνη</w:t>
      </w:r>
      <w:proofErr w:type="spellEnd"/>
      <w:r w:rsidRPr="00F53F9D">
        <w:rPr>
          <w:rFonts w:ascii="Times New Roman" w:hAnsi="Times New Roman" w:cs="Times New Roman"/>
        </w:rPr>
        <w:t xml:space="preserve"> αναμιγνύεται με διαλύματα νατρίου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53F9D">
        <w:rPr>
          <w:rFonts w:ascii="Times New Roman" w:hAnsi="Times New Roman" w:cs="Times New Roman"/>
        </w:rPr>
        <w:t>μεθοεξιτάλη</w:t>
      </w:r>
      <w:r>
        <w:rPr>
          <w:rFonts w:ascii="Times New Roman" w:hAnsi="Times New Roman" w:cs="Times New Roman"/>
        </w:rPr>
        <w:t>ς</w:t>
      </w:r>
      <w:proofErr w:type="spellEnd"/>
      <w:r w:rsidRPr="00F53F9D">
        <w:rPr>
          <w:rFonts w:ascii="Times New Roman" w:hAnsi="Times New Roman" w:cs="Times New Roman"/>
        </w:rPr>
        <w:t>.</w:t>
      </w:r>
    </w:p>
    <w:p w:rsidR="00B935AD" w:rsidRDefault="00B935AD" w:rsidP="00513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6. 3 </w:t>
      </w:r>
      <w:r w:rsidRPr="00DD3571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Διάρκεια ζωής </w:t>
      </w:r>
      <w:r w:rsidR="00513C87" w:rsidRPr="0025789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="00513C87" w:rsidRPr="00257890">
        <w:rPr>
          <w:rFonts w:ascii="Times New Roman" w:hAnsi="Times New Roman" w:cs="Times New Roman"/>
        </w:rPr>
        <w:t xml:space="preserve">                                           </w:t>
      </w:r>
      <w:r w:rsidR="00EB2545" w:rsidRPr="00257890">
        <w:rPr>
          <w:rFonts w:ascii="Times New Roman" w:hAnsi="Times New Roman" w:cs="Times New Roman"/>
        </w:rPr>
        <w:t xml:space="preserve"> </w:t>
      </w:r>
      <w:r w:rsidR="00513C87" w:rsidRPr="00257890">
        <w:rPr>
          <w:rFonts w:ascii="Times New Roman" w:hAnsi="Times New Roman" w:cs="Times New Roman"/>
        </w:rPr>
        <w:t xml:space="preserve">  </w:t>
      </w:r>
    </w:p>
    <w:p w:rsidR="00EB2545" w:rsidRPr="00257890" w:rsidRDefault="00C57973" w:rsidP="00513C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B935AD">
        <w:rPr>
          <w:rFonts w:ascii="Times New Roman" w:hAnsi="Times New Roman" w:cs="Times New Roman"/>
        </w:rPr>
        <w:t xml:space="preserve"> χρόνια</w:t>
      </w:r>
      <w:r w:rsidR="00EB2545" w:rsidRPr="00257890">
        <w:rPr>
          <w:rFonts w:ascii="Times New Roman" w:hAnsi="Times New Roman" w:cs="Times New Roman"/>
        </w:rPr>
        <w:t>.</w:t>
      </w:r>
    </w:p>
    <w:p w:rsidR="00B935AD" w:rsidRDefault="00EB2545" w:rsidP="00513C87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6. 4 </w:t>
      </w:r>
      <w:r w:rsidR="00B935AD">
        <w:rPr>
          <w:rFonts w:ascii="Times New Roman" w:hAnsi="Times New Roman" w:cs="Times New Roman"/>
          <w:b/>
          <w:bCs/>
        </w:rPr>
        <w:t xml:space="preserve">          </w:t>
      </w:r>
      <w:r w:rsidRPr="00257890">
        <w:rPr>
          <w:rFonts w:ascii="Times New Roman" w:hAnsi="Times New Roman" w:cs="Times New Roman"/>
          <w:b/>
          <w:bCs/>
        </w:rPr>
        <w:t xml:space="preserve">Ιδιαίτερες προφυλάξεις </w:t>
      </w:r>
      <w:r w:rsidR="00B935AD">
        <w:rPr>
          <w:rFonts w:ascii="Times New Roman" w:hAnsi="Times New Roman" w:cs="Times New Roman"/>
          <w:b/>
          <w:bCs/>
        </w:rPr>
        <w:t xml:space="preserve">κατά τη φύλαξη του προϊόντος </w:t>
      </w:r>
    </w:p>
    <w:p w:rsidR="008C2C63" w:rsidRDefault="008C2C63" w:rsidP="00513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Δεν απαιτούνται ιδιαίτερες συνθήκες θερμοκρασίας </w:t>
      </w:r>
      <w:r w:rsidR="00630388">
        <w:rPr>
          <w:rFonts w:ascii="Times New Roman" w:hAnsi="Times New Roman" w:cs="Times New Roman"/>
        </w:rPr>
        <w:t>φύλαξης</w:t>
      </w:r>
      <w:r>
        <w:rPr>
          <w:rFonts w:ascii="Times New Roman" w:hAnsi="Times New Roman" w:cs="Times New Roman"/>
        </w:rPr>
        <w:t>.</w:t>
      </w:r>
    </w:p>
    <w:p w:rsidR="00513C87" w:rsidRPr="00257890" w:rsidRDefault="00BB468B" w:rsidP="00513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φυλάσσεται </w:t>
      </w:r>
      <w:r w:rsidR="008C2C63">
        <w:rPr>
          <w:rFonts w:ascii="Times New Roman" w:hAnsi="Times New Roman" w:cs="Times New Roman"/>
        </w:rPr>
        <w:t>σε σκουρόχρωμες φύσιγγες</w:t>
      </w:r>
      <w:r>
        <w:rPr>
          <w:rFonts w:ascii="Times New Roman" w:hAnsi="Times New Roman" w:cs="Times New Roman"/>
        </w:rPr>
        <w:t xml:space="preserve"> για να </w:t>
      </w:r>
      <w:r w:rsidR="008C2C63">
        <w:rPr>
          <w:rFonts w:ascii="Times New Roman" w:hAnsi="Times New Roman" w:cs="Times New Roman"/>
        </w:rPr>
        <w:t>προστατεύεται</w:t>
      </w:r>
      <w:r w:rsidR="00C57973">
        <w:rPr>
          <w:rFonts w:ascii="Times New Roman" w:hAnsi="Times New Roman" w:cs="Times New Roman"/>
        </w:rPr>
        <w:t xml:space="preserve"> από το φως.</w:t>
      </w:r>
      <w:r>
        <w:rPr>
          <w:rFonts w:ascii="Times New Roman" w:hAnsi="Times New Roman" w:cs="Times New Roman"/>
        </w:rPr>
        <w:t xml:space="preserve"> </w:t>
      </w:r>
    </w:p>
    <w:p w:rsidR="00B935AD" w:rsidRDefault="00513C87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 </w:t>
      </w:r>
      <w:r w:rsidR="00EB2545" w:rsidRPr="00257890">
        <w:rPr>
          <w:rFonts w:ascii="Times New Roman" w:hAnsi="Times New Roman" w:cs="Times New Roman"/>
          <w:b/>
          <w:bCs/>
        </w:rPr>
        <w:t xml:space="preserve">6. 5 </w:t>
      </w:r>
      <w:r w:rsidR="00B935AD">
        <w:rPr>
          <w:rFonts w:ascii="Times New Roman" w:hAnsi="Times New Roman" w:cs="Times New Roman"/>
          <w:b/>
          <w:bCs/>
        </w:rPr>
        <w:t xml:space="preserve">         </w:t>
      </w:r>
      <w:r w:rsidR="00EB2545" w:rsidRPr="00257890">
        <w:rPr>
          <w:rFonts w:ascii="Times New Roman" w:hAnsi="Times New Roman" w:cs="Times New Roman"/>
          <w:b/>
          <w:bCs/>
        </w:rPr>
        <w:t>Φ</w:t>
      </w:r>
      <w:r w:rsidR="00B935AD">
        <w:rPr>
          <w:rFonts w:ascii="Times New Roman" w:hAnsi="Times New Roman" w:cs="Times New Roman"/>
          <w:b/>
          <w:bCs/>
        </w:rPr>
        <w:t xml:space="preserve">ύση και συστατικά του </w:t>
      </w:r>
      <w:proofErr w:type="spellStart"/>
      <w:r w:rsidR="00B935AD">
        <w:rPr>
          <w:rFonts w:ascii="Times New Roman" w:hAnsi="Times New Roman" w:cs="Times New Roman"/>
          <w:b/>
          <w:bCs/>
        </w:rPr>
        <w:t>περιέκτη</w:t>
      </w:r>
      <w:proofErr w:type="spellEnd"/>
      <w:r w:rsidR="00B935AD">
        <w:rPr>
          <w:rFonts w:ascii="Times New Roman" w:hAnsi="Times New Roman" w:cs="Times New Roman"/>
          <w:b/>
          <w:bCs/>
        </w:rPr>
        <w:t xml:space="preserve"> </w:t>
      </w:r>
    </w:p>
    <w:p w:rsidR="00EB2545" w:rsidRPr="00257890" w:rsidRDefault="005678D2" w:rsidP="005D194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Φύσιγγες του</w:t>
      </w:r>
      <w:r w:rsidR="00EB2545" w:rsidRPr="00257890">
        <w:rPr>
          <w:rFonts w:ascii="Times New Roman" w:hAnsi="Times New Roman" w:cs="Times New Roman"/>
        </w:rPr>
        <w:t xml:space="preserve"> 1ml από ύαλ</w:t>
      </w:r>
      <w:r w:rsidR="00B935AD">
        <w:rPr>
          <w:rFonts w:ascii="Times New Roman" w:hAnsi="Times New Roman" w:cs="Times New Roman"/>
        </w:rPr>
        <w:t xml:space="preserve">ο πρώτης </w:t>
      </w:r>
      <w:proofErr w:type="spellStart"/>
      <w:r w:rsidR="00B935AD">
        <w:rPr>
          <w:rFonts w:ascii="Times New Roman" w:hAnsi="Times New Roman" w:cs="Times New Roman"/>
        </w:rPr>
        <w:t>υδρολυτικής</w:t>
      </w:r>
      <w:proofErr w:type="spellEnd"/>
      <w:r w:rsidR="00B935AD">
        <w:rPr>
          <w:rFonts w:ascii="Times New Roman" w:hAnsi="Times New Roman" w:cs="Times New Roman"/>
        </w:rPr>
        <w:t xml:space="preserve"> κλάσεως,</w:t>
      </w:r>
      <w:r w:rsidR="00EB2545" w:rsidRPr="00257890">
        <w:rPr>
          <w:rFonts w:ascii="Times New Roman" w:hAnsi="Times New Roman" w:cs="Times New Roman"/>
        </w:rPr>
        <w:t xml:space="preserve"> σε κουτί από</w:t>
      </w:r>
      <w:r w:rsidR="00FF59EA" w:rsidRPr="00257890">
        <w:rPr>
          <w:rFonts w:ascii="Times New Roman" w:hAnsi="Times New Roman" w:cs="Times New Roman"/>
          <w:b/>
          <w:bCs/>
        </w:rPr>
        <w:t xml:space="preserve"> </w:t>
      </w:r>
      <w:r w:rsidR="00FF59EA" w:rsidRPr="00257890">
        <w:rPr>
          <w:rFonts w:ascii="Times New Roman" w:hAnsi="Times New Roman" w:cs="Times New Roman"/>
        </w:rPr>
        <w:t xml:space="preserve">χαρτόνι των 5 φυσίγγων. </w:t>
      </w:r>
      <w:proofErr w:type="spellStart"/>
      <w:r w:rsidR="00FF59EA" w:rsidRPr="00257890">
        <w:rPr>
          <w:rFonts w:ascii="Times New Roman" w:hAnsi="Times New Roman" w:cs="Times New Roman"/>
        </w:rPr>
        <w:t>Βt</w:t>
      </w:r>
      <w:proofErr w:type="spellEnd"/>
      <w:r w:rsidR="00FF59EA" w:rsidRPr="00257890">
        <w:rPr>
          <w:rFonts w:ascii="Times New Roman" w:hAnsi="Times New Roman" w:cs="Times New Roman"/>
        </w:rPr>
        <w:t xml:space="preserve"> x 5</w:t>
      </w:r>
      <w:r w:rsidR="00EB2545" w:rsidRPr="00257890">
        <w:rPr>
          <w:rFonts w:ascii="Times New Roman" w:hAnsi="Times New Roman" w:cs="Times New Roman"/>
        </w:rPr>
        <w:t xml:space="preserve"> </w:t>
      </w:r>
      <w:proofErr w:type="spellStart"/>
      <w:r w:rsidR="00EB2545" w:rsidRPr="00257890">
        <w:rPr>
          <w:rFonts w:ascii="Times New Roman" w:hAnsi="Times New Roman" w:cs="Times New Roman"/>
        </w:rPr>
        <w:t>amps</w:t>
      </w:r>
      <w:proofErr w:type="spellEnd"/>
      <w:r w:rsidR="00EB2545" w:rsidRPr="00257890">
        <w:rPr>
          <w:rFonts w:ascii="Times New Roman" w:hAnsi="Times New Roman" w:cs="Times New Roman"/>
        </w:rPr>
        <w:t xml:space="preserve"> x 1ml.</w:t>
      </w:r>
    </w:p>
    <w:p w:rsidR="00EB2545" w:rsidRPr="00257890" w:rsidRDefault="00EB2545" w:rsidP="00EB2545">
      <w:pPr>
        <w:rPr>
          <w:rFonts w:ascii="Times New Roman" w:hAnsi="Times New Roman" w:cs="Times New Roman"/>
          <w:b/>
          <w:bCs/>
        </w:rPr>
      </w:pPr>
      <w:r w:rsidRPr="00257890">
        <w:rPr>
          <w:rFonts w:ascii="Times New Roman" w:hAnsi="Times New Roman" w:cs="Times New Roman"/>
          <w:b/>
          <w:bCs/>
        </w:rPr>
        <w:t xml:space="preserve">6. 6 </w:t>
      </w:r>
      <w:r w:rsidR="00B935AD">
        <w:rPr>
          <w:rFonts w:ascii="Times New Roman" w:hAnsi="Times New Roman" w:cs="Times New Roman"/>
          <w:b/>
          <w:bCs/>
        </w:rPr>
        <w:t xml:space="preserve">         </w:t>
      </w:r>
      <w:r w:rsidR="00B935AD" w:rsidRPr="00B935AD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Ιδ</w:t>
      </w:r>
      <w:r w:rsidR="00B935AD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ιαίτερες προφυλάξεις απόρριψης </w:t>
      </w:r>
    </w:p>
    <w:p w:rsidR="00B935AD" w:rsidRDefault="00B935AD" w:rsidP="005D1947">
      <w:p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B935AD">
        <w:rPr>
          <w:rFonts w:ascii="Times New Roman" w:eastAsia="Times New Roman" w:hAnsi="Times New Roman" w:cs="Times New Roman"/>
          <w:noProof/>
          <w:snapToGrid w:val="0"/>
          <w:szCs w:val="24"/>
        </w:rPr>
        <w:t>Κάθε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:rsidR="00B935AD" w:rsidRDefault="00B935AD" w:rsidP="00EB2545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B935AD" w:rsidRDefault="00EB2545" w:rsidP="00EB2545">
      <w:pPr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  <w:b/>
          <w:bCs/>
        </w:rPr>
        <w:t>7</w:t>
      </w:r>
      <w:r w:rsidR="00B935AD">
        <w:rPr>
          <w:rFonts w:ascii="Times New Roman" w:hAnsi="Times New Roman" w:cs="Times New Roman"/>
          <w:b/>
          <w:bCs/>
        </w:rPr>
        <w:t xml:space="preserve">. </w:t>
      </w:r>
      <w:r w:rsidRPr="00257890">
        <w:rPr>
          <w:rFonts w:ascii="Times New Roman" w:hAnsi="Times New Roman" w:cs="Times New Roman"/>
          <w:b/>
          <w:bCs/>
        </w:rPr>
        <w:t xml:space="preserve"> </w:t>
      </w:r>
      <w:r w:rsidR="00EB6A3F">
        <w:rPr>
          <w:rFonts w:ascii="Times New Roman" w:hAnsi="Times New Roman" w:cs="Times New Roman"/>
          <w:b/>
          <w:bCs/>
        </w:rPr>
        <w:t xml:space="preserve">          </w:t>
      </w:r>
      <w:r w:rsidR="00B935AD" w:rsidRPr="00B935AD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ΚΑΤΟΧΟΣ ΤΗΣ ΑΔΕΙΑΣ ΚΥΚΛΟΦΟΡΙΑΣ</w:t>
      </w:r>
      <w:r w:rsidR="00B935AD" w:rsidRPr="00257890">
        <w:rPr>
          <w:rFonts w:ascii="Times New Roman" w:hAnsi="Times New Roman" w:cs="Times New Roman"/>
        </w:rPr>
        <w:t xml:space="preserve"> </w:t>
      </w:r>
    </w:p>
    <w:p w:rsidR="00BF2F87" w:rsidRPr="00BF2F87" w:rsidRDefault="00FF59EA" w:rsidP="00BF2F87">
      <w:pPr>
        <w:spacing w:after="0"/>
        <w:rPr>
          <w:rFonts w:ascii="Times New Roman" w:hAnsi="Times New Roman" w:cs="Times New Roman"/>
          <w:b/>
        </w:rPr>
      </w:pPr>
      <w:r w:rsidRPr="00BF2F87">
        <w:rPr>
          <w:rFonts w:ascii="Times New Roman" w:hAnsi="Times New Roman" w:cs="Times New Roman"/>
          <w:b/>
        </w:rPr>
        <w:t>ΑΡΗΤΗ Α</w:t>
      </w:r>
      <w:r w:rsidR="005D1947" w:rsidRPr="00BF2F87">
        <w:rPr>
          <w:rFonts w:ascii="Times New Roman" w:hAnsi="Times New Roman" w:cs="Times New Roman"/>
          <w:b/>
        </w:rPr>
        <w:t>.</w:t>
      </w:r>
      <w:r w:rsidRPr="00BF2F87">
        <w:rPr>
          <w:rFonts w:ascii="Times New Roman" w:hAnsi="Times New Roman" w:cs="Times New Roman"/>
          <w:b/>
        </w:rPr>
        <w:t>Ε</w:t>
      </w:r>
    </w:p>
    <w:p w:rsidR="00EB2545" w:rsidRPr="00257890" w:rsidRDefault="00FF59EA" w:rsidP="00BF2F87">
      <w:pPr>
        <w:spacing w:after="0"/>
        <w:rPr>
          <w:rFonts w:ascii="Times New Roman" w:hAnsi="Times New Roman" w:cs="Times New Roman"/>
        </w:rPr>
      </w:pPr>
      <w:r w:rsidRPr="00257890">
        <w:rPr>
          <w:rFonts w:ascii="Times New Roman" w:hAnsi="Times New Roman" w:cs="Times New Roman"/>
        </w:rPr>
        <w:t xml:space="preserve">Λεωφόρος </w:t>
      </w:r>
      <w:proofErr w:type="spellStart"/>
      <w:r w:rsidRPr="00257890">
        <w:rPr>
          <w:rFonts w:ascii="Times New Roman" w:hAnsi="Times New Roman" w:cs="Times New Roman"/>
        </w:rPr>
        <w:t>Τατοΐου</w:t>
      </w:r>
      <w:proofErr w:type="spellEnd"/>
      <w:r w:rsidRPr="00257890">
        <w:rPr>
          <w:rFonts w:ascii="Times New Roman" w:hAnsi="Times New Roman" w:cs="Times New Roman"/>
        </w:rPr>
        <w:t xml:space="preserve"> 52, </w:t>
      </w:r>
      <w:proofErr w:type="spellStart"/>
      <w:r w:rsidRPr="00257890">
        <w:rPr>
          <w:rFonts w:ascii="Times New Roman" w:hAnsi="Times New Roman" w:cs="Times New Roman"/>
        </w:rPr>
        <w:t>Αχαρνές</w:t>
      </w:r>
      <w:proofErr w:type="spellEnd"/>
      <w:r w:rsidRPr="00257890">
        <w:rPr>
          <w:rFonts w:ascii="Times New Roman" w:hAnsi="Times New Roman" w:cs="Times New Roman"/>
        </w:rPr>
        <w:t xml:space="preserve"> Αττικής</w:t>
      </w:r>
      <w:r w:rsidR="00EB2545" w:rsidRPr="00257890">
        <w:rPr>
          <w:rFonts w:ascii="Times New Roman" w:hAnsi="Times New Roman" w:cs="Times New Roman"/>
        </w:rPr>
        <w:t>.</w:t>
      </w:r>
    </w:p>
    <w:p w:rsidR="00B935AD" w:rsidRDefault="00B935AD" w:rsidP="00BF2F8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. 210 8002650</w:t>
      </w:r>
      <w:r w:rsidR="00FF59EA" w:rsidRPr="00257890">
        <w:rPr>
          <w:rFonts w:ascii="Times New Roman" w:hAnsi="Times New Roman" w:cs="Times New Roman"/>
        </w:rPr>
        <w:t xml:space="preserve"> </w:t>
      </w:r>
    </w:p>
    <w:p w:rsidR="00EB2545" w:rsidRPr="008367DE" w:rsidRDefault="00EB6A3F" w:rsidP="00BF2F87">
      <w:pPr>
        <w:spacing w:after="0"/>
        <w:rPr>
          <w:rFonts w:ascii="Times New Roman" w:hAnsi="Times New Roman" w:cs="Times New Roman"/>
          <w:lang w:val="en-US"/>
        </w:rPr>
      </w:pPr>
      <w:r w:rsidRPr="00EB6A3F">
        <w:rPr>
          <w:rFonts w:ascii="Times New Roman" w:eastAsia="Times New Roman" w:hAnsi="Times New Roman" w:cs="Times New Roman"/>
          <w:noProof/>
          <w:snapToGrid w:val="0"/>
          <w:szCs w:val="24"/>
        </w:rPr>
        <w:t>Φαξ</w:t>
      </w:r>
      <w:r w:rsidR="00FF59EA" w:rsidRPr="008367DE">
        <w:rPr>
          <w:rFonts w:ascii="Times New Roman" w:hAnsi="Times New Roman" w:cs="Times New Roman"/>
          <w:lang w:val="en-US"/>
        </w:rPr>
        <w:t>: 210 6207503</w:t>
      </w:r>
    </w:p>
    <w:p w:rsidR="00B935AD" w:rsidRPr="008367DE" w:rsidRDefault="00B935AD" w:rsidP="00BF2F87">
      <w:pPr>
        <w:spacing w:after="0"/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</w:pPr>
      <w:r w:rsidRPr="00B935AD">
        <w:rPr>
          <w:rFonts w:ascii="Times New Roman" w:eastAsia="Times New Roman" w:hAnsi="Times New Roman" w:cs="Times New Roman"/>
          <w:noProof/>
          <w:snapToGrid w:val="0"/>
          <w:szCs w:val="24"/>
        </w:rPr>
        <w:t>Ε</w:t>
      </w:r>
      <w:r w:rsidRPr="008367DE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-</w:t>
      </w:r>
      <w:r w:rsidRPr="00B935AD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mail</w:t>
      </w:r>
      <w:r w:rsidR="00EB6A3F" w:rsidRPr="008367DE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 xml:space="preserve">: </w:t>
      </w:r>
      <w:hyperlink r:id="rId6" w:history="1">
        <w:r w:rsidR="00EB6A3F" w:rsidRPr="008367DE">
          <w:rPr>
            <w:rStyle w:val="-"/>
            <w:rFonts w:ascii="Times New Roman" w:eastAsia="Times New Roman" w:hAnsi="Times New Roman" w:cs="Times New Roman"/>
            <w:noProof/>
            <w:snapToGrid w:val="0"/>
            <w:szCs w:val="24"/>
            <w:lang w:val="en-US"/>
          </w:rPr>
          <w:t>info@ariti.gr</w:t>
        </w:r>
      </w:hyperlink>
    </w:p>
    <w:p w:rsidR="00EB6A3F" w:rsidRPr="008367DE" w:rsidRDefault="00EB6A3F" w:rsidP="00EB2545">
      <w:pPr>
        <w:rPr>
          <w:rFonts w:ascii="Times New Roman" w:hAnsi="Times New Roman" w:cs="Times New Roman"/>
          <w:lang w:val="en-US"/>
        </w:rPr>
      </w:pPr>
    </w:p>
    <w:p w:rsidR="00EB2545" w:rsidRDefault="00EB6A3F" w:rsidP="00EB25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EB2545" w:rsidRPr="002578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        ΑΡΙΘΜΟΣ ΑΔΕΙΑΣ ΚΥΚΛΟΦΟΡΙΑΣ </w:t>
      </w:r>
      <w:r w:rsidR="00EB2545" w:rsidRPr="00257890">
        <w:rPr>
          <w:rFonts w:ascii="Times New Roman" w:hAnsi="Times New Roman" w:cs="Times New Roman"/>
          <w:b/>
          <w:bCs/>
        </w:rPr>
        <w:t xml:space="preserve"> </w:t>
      </w:r>
    </w:p>
    <w:p w:rsidR="00EB6A3F" w:rsidRPr="00257890" w:rsidRDefault="00EB6A3F" w:rsidP="00EB2545">
      <w:pPr>
        <w:rPr>
          <w:rFonts w:ascii="Times New Roman" w:hAnsi="Times New Roman" w:cs="Times New Roman"/>
        </w:rPr>
      </w:pPr>
    </w:p>
    <w:p w:rsidR="00EB2545" w:rsidRDefault="00EB6A3F" w:rsidP="00EB25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         </w:t>
      </w:r>
      <w:r w:rsidR="00EB2545" w:rsidRPr="00257890">
        <w:rPr>
          <w:rFonts w:ascii="Times New Roman" w:hAnsi="Times New Roman" w:cs="Times New Roman"/>
          <w:b/>
          <w:bCs/>
        </w:rPr>
        <w:t xml:space="preserve"> ΗΜΕΡΟΜΗΝΙΑ ΠΡΩΤΗΣ ΕΓΚΡΙΣΗΣ / ΑΝΑΝΕΩΣΗΣ ΤΗΣ ΑΔΕΙΑΣ: </w:t>
      </w:r>
    </w:p>
    <w:p w:rsidR="00EB6A3F" w:rsidRPr="00257890" w:rsidRDefault="00EB6A3F" w:rsidP="00EB2545">
      <w:pPr>
        <w:rPr>
          <w:rFonts w:ascii="Times New Roman" w:hAnsi="Times New Roman" w:cs="Times New Roman"/>
        </w:rPr>
      </w:pPr>
    </w:p>
    <w:p w:rsidR="004122BF" w:rsidRPr="00257890" w:rsidRDefault="00EB6A3F" w:rsidP="00EB2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EB2545" w:rsidRPr="002578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EB2545" w:rsidRPr="00257890">
        <w:rPr>
          <w:rFonts w:ascii="Times New Roman" w:hAnsi="Times New Roman" w:cs="Times New Roman"/>
          <w:b/>
          <w:bCs/>
        </w:rPr>
        <w:t xml:space="preserve">HMΕΡΟΜΗΝΙΑ ΑΝΑΘΕΩΡΗΣΕΩΣ ΤΟΥ ΚΕΙΜΕΝΟΥ : </w:t>
      </w:r>
    </w:p>
    <w:sectPr w:rsidR="004122BF" w:rsidRPr="00257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5"/>
    <w:rsid w:val="00011325"/>
    <w:rsid w:val="00011CC5"/>
    <w:rsid w:val="00015C22"/>
    <w:rsid w:val="00026802"/>
    <w:rsid w:val="00042F38"/>
    <w:rsid w:val="000430C3"/>
    <w:rsid w:val="00045621"/>
    <w:rsid w:val="00060F68"/>
    <w:rsid w:val="00063748"/>
    <w:rsid w:val="0007123E"/>
    <w:rsid w:val="00075B78"/>
    <w:rsid w:val="000954CA"/>
    <w:rsid w:val="000970E7"/>
    <w:rsid w:val="000A1633"/>
    <w:rsid w:val="000A5317"/>
    <w:rsid w:val="000E3B6F"/>
    <w:rsid w:val="0010540E"/>
    <w:rsid w:val="001342D2"/>
    <w:rsid w:val="001609B7"/>
    <w:rsid w:val="00183CA7"/>
    <w:rsid w:val="00185E8A"/>
    <w:rsid w:val="00190F27"/>
    <w:rsid w:val="001A0F72"/>
    <w:rsid w:val="001F0C66"/>
    <w:rsid w:val="00223425"/>
    <w:rsid w:val="0023482D"/>
    <w:rsid w:val="00247BA4"/>
    <w:rsid w:val="00253451"/>
    <w:rsid w:val="00257890"/>
    <w:rsid w:val="00264296"/>
    <w:rsid w:val="00285BC1"/>
    <w:rsid w:val="002A3152"/>
    <w:rsid w:val="002C6759"/>
    <w:rsid w:val="003379A4"/>
    <w:rsid w:val="00341A14"/>
    <w:rsid w:val="00373BE8"/>
    <w:rsid w:val="003852B0"/>
    <w:rsid w:val="003B5522"/>
    <w:rsid w:val="003C5B11"/>
    <w:rsid w:val="003F7B12"/>
    <w:rsid w:val="004122BF"/>
    <w:rsid w:val="00434CC1"/>
    <w:rsid w:val="00450398"/>
    <w:rsid w:val="004A2D5F"/>
    <w:rsid w:val="004F4B6B"/>
    <w:rsid w:val="004F6E22"/>
    <w:rsid w:val="00513C87"/>
    <w:rsid w:val="00520518"/>
    <w:rsid w:val="0053425E"/>
    <w:rsid w:val="00544FD0"/>
    <w:rsid w:val="00556A68"/>
    <w:rsid w:val="005678D2"/>
    <w:rsid w:val="00574566"/>
    <w:rsid w:val="005D1947"/>
    <w:rsid w:val="005E575E"/>
    <w:rsid w:val="005F3C97"/>
    <w:rsid w:val="005F787F"/>
    <w:rsid w:val="00623EB9"/>
    <w:rsid w:val="00630388"/>
    <w:rsid w:val="00654104"/>
    <w:rsid w:val="006A2366"/>
    <w:rsid w:val="006F0DB0"/>
    <w:rsid w:val="006F186C"/>
    <w:rsid w:val="00711A2B"/>
    <w:rsid w:val="00732F57"/>
    <w:rsid w:val="00743B84"/>
    <w:rsid w:val="00753420"/>
    <w:rsid w:val="007544DD"/>
    <w:rsid w:val="007A4433"/>
    <w:rsid w:val="007C29D5"/>
    <w:rsid w:val="007C4956"/>
    <w:rsid w:val="007C7357"/>
    <w:rsid w:val="007E565D"/>
    <w:rsid w:val="00830467"/>
    <w:rsid w:val="008367DE"/>
    <w:rsid w:val="0084660C"/>
    <w:rsid w:val="008507D8"/>
    <w:rsid w:val="00856996"/>
    <w:rsid w:val="008711CE"/>
    <w:rsid w:val="0087620A"/>
    <w:rsid w:val="008904EA"/>
    <w:rsid w:val="008C2C63"/>
    <w:rsid w:val="008D176E"/>
    <w:rsid w:val="00901861"/>
    <w:rsid w:val="00904C99"/>
    <w:rsid w:val="0091274C"/>
    <w:rsid w:val="00966B98"/>
    <w:rsid w:val="00985407"/>
    <w:rsid w:val="009C6336"/>
    <w:rsid w:val="009D02AC"/>
    <w:rsid w:val="009F39C5"/>
    <w:rsid w:val="00A22F02"/>
    <w:rsid w:val="00A357E8"/>
    <w:rsid w:val="00A776B2"/>
    <w:rsid w:val="00A92437"/>
    <w:rsid w:val="00A950D4"/>
    <w:rsid w:val="00AD7D2B"/>
    <w:rsid w:val="00AE41C0"/>
    <w:rsid w:val="00B2191A"/>
    <w:rsid w:val="00B935AD"/>
    <w:rsid w:val="00BA0238"/>
    <w:rsid w:val="00BB468B"/>
    <w:rsid w:val="00BF2F87"/>
    <w:rsid w:val="00C247D3"/>
    <w:rsid w:val="00C57973"/>
    <w:rsid w:val="00C760AF"/>
    <w:rsid w:val="00C84414"/>
    <w:rsid w:val="00C90EEB"/>
    <w:rsid w:val="00C921EB"/>
    <w:rsid w:val="00CB2A74"/>
    <w:rsid w:val="00CF2C13"/>
    <w:rsid w:val="00D03CF6"/>
    <w:rsid w:val="00D04B26"/>
    <w:rsid w:val="00D33863"/>
    <w:rsid w:val="00D913D8"/>
    <w:rsid w:val="00DD3571"/>
    <w:rsid w:val="00E67B6D"/>
    <w:rsid w:val="00E924F7"/>
    <w:rsid w:val="00E9457A"/>
    <w:rsid w:val="00EB2545"/>
    <w:rsid w:val="00EB6A3F"/>
    <w:rsid w:val="00F05D24"/>
    <w:rsid w:val="00F060A5"/>
    <w:rsid w:val="00F346DB"/>
    <w:rsid w:val="00F53F9D"/>
    <w:rsid w:val="00F554A2"/>
    <w:rsid w:val="00FB6C8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9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A3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0D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A0F7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1A0F7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1A0F7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1A0F7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1A0F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9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A3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0D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A0F7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1A0F7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1A0F7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1A0F7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1A0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riti.gr" TargetMode="External"/><Relationship Id="rId5" Type="http://schemas.openxmlformats.org/officeDocument/2006/relationships/hyperlink" Target="http://www.eof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2212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Sakka</dc:creator>
  <cp:lastModifiedBy>ΣΑΡΜΟΥΣΑΚΗ ΜΑΡΙΑ</cp:lastModifiedBy>
  <cp:revision>2</cp:revision>
  <cp:lastPrinted>2018-03-22T09:10:00Z</cp:lastPrinted>
  <dcterms:created xsi:type="dcterms:W3CDTF">2018-03-22T09:11:00Z</dcterms:created>
  <dcterms:modified xsi:type="dcterms:W3CDTF">2018-03-22T09:11:00Z</dcterms:modified>
</cp:coreProperties>
</file>