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6" w:rsidRPr="0058572A" w:rsidRDefault="00A51B67" w:rsidP="00332277">
      <w:pPr>
        <w:jc w:val="center"/>
        <w:rPr>
          <w:b/>
          <w:lang w:val="el-GR"/>
        </w:rPr>
      </w:pPr>
      <w:bookmarkStart w:id="0" w:name="_GoBack"/>
      <w:bookmarkEnd w:id="0"/>
      <w:r w:rsidRPr="0058572A">
        <w:rPr>
          <w:b/>
          <w:lang w:val="el-GR"/>
        </w:rPr>
        <w:t>ΠΕΡΙΛΗΨΗ ΤΩΝ ΧΑΡΑΚΤΗΡΙΣΤΙΚΩΝ ΤΟΥ ΠΡΟΪΟΝΤΟΣ</w:t>
      </w:r>
    </w:p>
    <w:p w:rsidR="00033D26" w:rsidRPr="0058572A" w:rsidRDefault="00033D26" w:rsidP="00F65EFD">
      <w:pPr>
        <w:jc w:val="both"/>
        <w:rPr>
          <w:lang w:val="el-GR"/>
        </w:rPr>
      </w:pPr>
    </w:p>
    <w:p w:rsidR="00033D26" w:rsidRPr="0058572A" w:rsidRDefault="00033D26" w:rsidP="00F65EFD">
      <w:pPr>
        <w:jc w:val="both"/>
        <w:rPr>
          <w:lang w:val="el-GR"/>
        </w:rPr>
      </w:pPr>
    </w:p>
    <w:p w:rsidR="00812D16" w:rsidRPr="0058572A" w:rsidRDefault="00812D16" w:rsidP="00F65EFD">
      <w:pPr>
        <w:jc w:val="both"/>
        <w:rPr>
          <w:b/>
          <w:lang w:val="el-GR"/>
        </w:rPr>
      </w:pPr>
      <w:r w:rsidRPr="0058572A">
        <w:rPr>
          <w:b/>
          <w:lang w:val="el-GR"/>
        </w:rPr>
        <w:t>1.</w:t>
      </w:r>
      <w:r w:rsidRPr="0058572A">
        <w:rPr>
          <w:b/>
          <w:lang w:val="el-GR"/>
        </w:rPr>
        <w:tab/>
      </w:r>
      <w:r w:rsidR="009E3929" w:rsidRPr="0058572A">
        <w:rPr>
          <w:b/>
          <w:lang w:val="el-GR"/>
        </w:rPr>
        <w:t>ΟΝΟΜΑΣΙΑ ΤΟΥ ΦΑΡΜΑΚΕΥΤΙΚΟΥ ΠΡΟΪΟΝΤΟΣ</w:t>
      </w:r>
    </w:p>
    <w:p w:rsidR="00812D16" w:rsidRPr="0058572A" w:rsidRDefault="00812D16" w:rsidP="00A9245E">
      <w:pPr>
        <w:jc w:val="right"/>
        <w:rPr>
          <w:lang w:val="el-GR"/>
        </w:rPr>
      </w:pPr>
    </w:p>
    <w:p w:rsidR="00812D16" w:rsidRPr="00A910EF" w:rsidRDefault="00E23E5E" w:rsidP="00F65EFD">
      <w:pPr>
        <w:jc w:val="both"/>
        <w:rPr>
          <w:lang w:val="el-GR"/>
        </w:rPr>
      </w:pPr>
      <w:r>
        <w:t>SIRANALEN</w:t>
      </w:r>
      <w:r w:rsidRPr="00A910EF">
        <w:rPr>
          <w:lang w:val="el-GR"/>
        </w:rPr>
        <w:t xml:space="preserve"> </w:t>
      </w:r>
      <w:r w:rsidR="00DC200B" w:rsidRPr="00A910EF">
        <w:rPr>
          <w:lang w:val="el-GR"/>
        </w:rPr>
        <w:t>20</w:t>
      </w:r>
      <w:r w:rsidR="00DC200B" w:rsidRPr="009C7B41">
        <w:t>mg</w:t>
      </w:r>
      <w:r w:rsidR="00F65EFD" w:rsidRPr="00A910EF">
        <w:rPr>
          <w:lang w:val="el-GR"/>
        </w:rPr>
        <w:t>/</w:t>
      </w:r>
      <w:r w:rsidR="00F65EFD" w:rsidRPr="00F65EFD">
        <w:t>ml</w:t>
      </w:r>
      <w:r w:rsidR="00F65EFD" w:rsidRPr="00A910EF">
        <w:rPr>
          <w:lang w:val="el-GR"/>
        </w:rPr>
        <w:t xml:space="preserve"> </w:t>
      </w:r>
      <w:r w:rsidR="006C0AF7" w:rsidRPr="00A910EF">
        <w:rPr>
          <w:lang w:val="el-GR"/>
        </w:rPr>
        <w:t>πόσιμο διάλυμα</w:t>
      </w:r>
    </w:p>
    <w:p w:rsidR="00812D16" w:rsidRPr="00A910EF" w:rsidRDefault="00812D16" w:rsidP="00F65EFD">
      <w:pPr>
        <w:jc w:val="both"/>
        <w:rPr>
          <w:lang w:val="el-GR"/>
        </w:rPr>
      </w:pPr>
    </w:p>
    <w:p w:rsidR="00812D16" w:rsidRPr="00A910EF" w:rsidRDefault="00812D16" w:rsidP="00F65EFD">
      <w:pPr>
        <w:jc w:val="both"/>
        <w:rPr>
          <w:lang w:val="el-GR"/>
        </w:rPr>
      </w:pPr>
    </w:p>
    <w:p w:rsidR="00812D16" w:rsidRPr="00A910EF" w:rsidRDefault="00812D16" w:rsidP="00F65EFD">
      <w:pPr>
        <w:jc w:val="both"/>
        <w:rPr>
          <w:b/>
          <w:lang w:val="el-GR"/>
        </w:rPr>
      </w:pPr>
      <w:r w:rsidRPr="00A910EF">
        <w:rPr>
          <w:b/>
          <w:lang w:val="el-GR"/>
        </w:rPr>
        <w:t>2.</w:t>
      </w:r>
      <w:r w:rsidRPr="00A910EF">
        <w:rPr>
          <w:b/>
          <w:lang w:val="el-GR"/>
        </w:rPr>
        <w:tab/>
      </w:r>
      <w:r w:rsidR="00A910EF" w:rsidRPr="00A910EF">
        <w:rPr>
          <w:b/>
          <w:lang w:val="el-GR"/>
        </w:rPr>
        <w:t>ΠΟΙΟΤΙΚΗ ΚΑΙ ΠΟΣΟΤΙΚΗ ΣΥΝΘΕΣΗ</w:t>
      </w:r>
    </w:p>
    <w:p w:rsidR="00812D16" w:rsidRPr="00A910EF" w:rsidRDefault="00812D16" w:rsidP="00F65EFD">
      <w:pPr>
        <w:jc w:val="both"/>
        <w:rPr>
          <w:lang w:val="el-GR"/>
        </w:rPr>
      </w:pPr>
    </w:p>
    <w:p w:rsidR="009C7B41" w:rsidRPr="000B4ED9" w:rsidRDefault="000B4ED9" w:rsidP="00F65EFD">
      <w:pPr>
        <w:jc w:val="both"/>
        <w:rPr>
          <w:lang w:val="el-GR"/>
        </w:rPr>
      </w:pPr>
      <w:r w:rsidRPr="000B4ED9">
        <w:rPr>
          <w:lang w:val="el-GR"/>
        </w:rPr>
        <w:t xml:space="preserve">Κάθε </w:t>
      </w:r>
      <w:r w:rsidRPr="000B4ED9">
        <w:t>ml</w:t>
      </w:r>
      <w:r w:rsidRPr="000B4ED9">
        <w:rPr>
          <w:lang w:val="el-GR"/>
        </w:rPr>
        <w:t xml:space="preserve"> περιέχει 20 </w:t>
      </w:r>
      <w:r w:rsidRPr="000B4ED9">
        <w:t>mg</w:t>
      </w:r>
      <w:r w:rsidRPr="000B4ED9">
        <w:rPr>
          <w:lang w:val="el-GR"/>
        </w:rPr>
        <w:t xml:space="preserve"> πρεγκαμπαλίνη</w:t>
      </w:r>
      <w:r>
        <w:rPr>
          <w:lang w:val="el-GR"/>
        </w:rPr>
        <w:t>.</w:t>
      </w:r>
    </w:p>
    <w:p w:rsidR="009C7B41" w:rsidRPr="000B4ED9" w:rsidRDefault="009C7B41" w:rsidP="00F65EFD">
      <w:pPr>
        <w:jc w:val="both"/>
        <w:rPr>
          <w:lang w:val="el-GR"/>
        </w:rPr>
      </w:pPr>
    </w:p>
    <w:p w:rsidR="00F65EFD" w:rsidRPr="00A46D39" w:rsidRDefault="00B43F46" w:rsidP="00312B0E">
      <w:pPr>
        <w:jc w:val="both"/>
        <w:rPr>
          <w:lang w:val="el-GR"/>
        </w:rPr>
      </w:pPr>
      <w:r w:rsidRPr="00A46D39">
        <w:rPr>
          <w:u w:val="single"/>
          <w:lang w:val="el-GR"/>
        </w:rPr>
        <w:t>Έκδοχα με γνωστές δράσεις</w:t>
      </w:r>
      <w:r w:rsidR="009C7B41" w:rsidRPr="00A46D39">
        <w:rPr>
          <w:lang w:val="el-GR"/>
        </w:rPr>
        <w:t xml:space="preserve">: </w:t>
      </w:r>
      <w:r w:rsidR="00312B0E" w:rsidRPr="00312B0E">
        <w:rPr>
          <w:lang w:val="el-GR"/>
        </w:rPr>
        <w:t>παραϋδροξυβενζοϊκό</w:t>
      </w:r>
      <w:r w:rsidR="00312B0E">
        <w:rPr>
          <w:lang w:val="el-GR"/>
        </w:rPr>
        <w:t>ς</w:t>
      </w:r>
      <w:r w:rsidR="00312B0E" w:rsidRPr="00312B0E">
        <w:rPr>
          <w:lang w:val="el-GR"/>
        </w:rPr>
        <w:t xml:space="preserve"> μεθυλεστέρα</w:t>
      </w:r>
      <w:r w:rsidR="00312B0E">
        <w:rPr>
          <w:lang w:val="el-GR"/>
        </w:rPr>
        <w:t>ς</w:t>
      </w:r>
      <w:r w:rsidR="00F65EFD" w:rsidRPr="00A46D39">
        <w:rPr>
          <w:lang w:val="el-GR"/>
        </w:rPr>
        <w:t xml:space="preserve"> (</w:t>
      </w:r>
      <w:r w:rsidR="00F65EFD">
        <w:t>E</w:t>
      </w:r>
      <w:r w:rsidR="00F65EFD" w:rsidRPr="00A46D39">
        <w:rPr>
          <w:lang w:val="el-GR"/>
        </w:rPr>
        <w:t xml:space="preserve">218) </w:t>
      </w:r>
      <w:r w:rsidR="00A03962">
        <w:rPr>
          <w:lang w:val="el-GR"/>
        </w:rPr>
        <w:t>και</w:t>
      </w:r>
      <w:r w:rsidR="00F65EFD" w:rsidRPr="00A46D39">
        <w:rPr>
          <w:lang w:val="el-GR"/>
        </w:rPr>
        <w:t xml:space="preserve"> </w:t>
      </w:r>
      <w:r w:rsidR="00312B0E" w:rsidRPr="00312B0E">
        <w:rPr>
          <w:lang w:val="el-GR"/>
        </w:rPr>
        <w:t>παραϋδροξυβενζοϊκ</w:t>
      </w:r>
      <w:r w:rsidR="00AB0A0F">
        <w:rPr>
          <w:lang w:val="el-GR"/>
        </w:rPr>
        <w:t xml:space="preserve">ός </w:t>
      </w:r>
      <w:r w:rsidR="00312B0E" w:rsidRPr="00C94BA0">
        <w:rPr>
          <w:lang w:val="el-GR"/>
        </w:rPr>
        <w:t>προπυλεστέρα</w:t>
      </w:r>
      <w:r w:rsidR="00AB0A0F">
        <w:rPr>
          <w:lang w:val="el-GR"/>
        </w:rPr>
        <w:t>ς</w:t>
      </w:r>
      <w:r w:rsidR="00312B0E" w:rsidRPr="00A46D39">
        <w:rPr>
          <w:lang w:val="el-GR"/>
        </w:rPr>
        <w:t xml:space="preserve"> </w:t>
      </w:r>
      <w:r w:rsidR="00F65EFD" w:rsidRPr="00A46D39">
        <w:rPr>
          <w:lang w:val="el-GR"/>
        </w:rPr>
        <w:t>(</w:t>
      </w:r>
      <w:r w:rsidR="00F65EFD" w:rsidRPr="00F65EFD">
        <w:t>E</w:t>
      </w:r>
      <w:r w:rsidR="00F65EFD" w:rsidRPr="00A46D39">
        <w:rPr>
          <w:lang w:val="el-GR"/>
        </w:rPr>
        <w:t>216).</w:t>
      </w:r>
    </w:p>
    <w:p w:rsidR="00571E79" w:rsidRPr="00AB0A0F" w:rsidRDefault="00C94BA0" w:rsidP="00571E79">
      <w:pPr>
        <w:jc w:val="both"/>
        <w:rPr>
          <w:lang w:val="el-GR"/>
        </w:rPr>
      </w:pPr>
      <w:r>
        <w:rPr>
          <w:lang w:val="el-GR"/>
        </w:rPr>
        <w:t>Κάθε</w:t>
      </w:r>
      <w:r w:rsidR="00F65EFD" w:rsidRPr="00AB0A0F">
        <w:rPr>
          <w:lang w:val="el-GR"/>
        </w:rPr>
        <w:t xml:space="preserve"> </w:t>
      </w:r>
      <w:r w:rsidR="00F65EFD" w:rsidRPr="00F65EFD">
        <w:t>ml</w:t>
      </w:r>
      <w:r w:rsidR="00F65EFD" w:rsidRPr="00AB0A0F">
        <w:rPr>
          <w:lang w:val="el-GR"/>
        </w:rPr>
        <w:t xml:space="preserve"> </w:t>
      </w:r>
      <w:r>
        <w:rPr>
          <w:lang w:val="el-GR"/>
        </w:rPr>
        <w:t>περιέχει</w:t>
      </w:r>
      <w:r w:rsidR="00F65EFD" w:rsidRPr="00AB0A0F">
        <w:rPr>
          <w:lang w:val="el-GR"/>
        </w:rPr>
        <w:t xml:space="preserve"> 1</w:t>
      </w:r>
      <w:r w:rsidR="00AB0A0F">
        <w:rPr>
          <w:lang w:val="el-GR"/>
        </w:rPr>
        <w:t>,</w:t>
      </w:r>
      <w:r w:rsidR="00F65EFD" w:rsidRPr="00AB0A0F">
        <w:rPr>
          <w:lang w:val="el-GR"/>
        </w:rPr>
        <w:t>3</w:t>
      </w:r>
      <w:r w:rsidR="00AB0A0F">
        <w:rPr>
          <w:lang w:val="el-GR"/>
        </w:rPr>
        <w:t xml:space="preserve"> </w:t>
      </w:r>
      <w:r w:rsidR="00F65EFD" w:rsidRPr="00F65EFD">
        <w:t>mg</w:t>
      </w:r>
      <w:r w:rsidR="00F65EFD" w:rsidRPr="00AB0A0F">
        <w:rPr>
          <w:lang w:val="el-GR"/>
        </w:rPr>
        <w:t xml:space="preserve"> </w:t>
      </w:r>
      <w:r w:rsidR="00AB0A0F" w:rsidRPr="00AB0A0F">
        <w:rPr>
          <w:lang w:val="el-GR"/>
        </w:rPr>
        <w:t>παραϋδροξυβενζοϊκ</w:t>
      </w:r>
      <w:r w:rsidR="00AB0A0F">
        <w:rPr>
          <w:lang w:val="el-GR"/>
        </w:rPr>
        <w:t>ού</w:t>
      </w:r>
      <w:r w:rsidR="00AB0A0F" w:rsidRPr="00AB0A0F">
        <w:rPr>
          <w:lang w:val="el-GR"/>
        </w:rPr>
        <w:t xml:space="preserve"> μεθυλεστέρα </w:t>
      </w:r>
      <w:r w:rsidR="00F65EFD" w:rsidRPr="00AB0A0F">
        <w:rPr>
          <w:lang w:val="el-GR"/>
        </w:rPr>
        <w:t>(</w:t>
      </w:r>
      <w:r w:rsidR="00F65EFD">
        <w:t>E</w:t>
      </w:r>
      <w:r w:rsidR="00F65EFD" w:rsidRPr="00AB0A0F">
        <w:rPr>
          <w:lang w:val="el-GR"/>
        </w:rPr>
        <w:t>218), 0</w:t>
      </w:r>
      <w:r w:rsidR="00AB0A0F">
        <w:rPr>
          <w:lang w:val="el-GR"/>
        </w:rPr>
        <w:t>,</w:t>
      </w:r>
      <w:r w:rsidR="00F65EFD" w:rsidRPr="00AB0A0F">
        <w:rPr>
          <w:lang w:val="el-GR"/>
        </w:rPr>
        <w:t>163</w:t>
      </w:r>
      <w:r w:rsidR="00F65EFD" w:rsidRPr="00F65EFD">
        <w:t>mg</w:t>
      </w:r>
      <w:r w:rsidR="00F65EFD" w:rsidRPr="00AB0A0F">
        <w:rPr>
          <w:lang w:val="el-GR"/>
        </w:rPr>
        <w:t xml:space="preserve"> </w:t>
      </w:r>
      <w:r w:rsidR="00AB0A0F" w:rsidRPr="00AB0A0F">
        <w:rPr>
          <w:lang w:val="el-GR"/>
        </w:rPr>
        <w:t>παραϋδροξυβενζοϊκ</w:t>
      </w:r>
      <w:r w:rsidR="00AB0A0F">
        <w:rPr>
          <w:lang w:val="el-GR"/>
        </w:rPr>
        <w:t>ού</w:t>
      </w:r>
      <w:r w:rsidR="00AB0A0F" w:rsidRPr="00AB0A0F">
        <w:rPr>
          <w:lang w:val="el-GR"/>
        </w:rPr>
        <w:t xml:space="preserve"> προπυλεστέρα</w:t>
      </w:r>
      <w:r w:rsidR="00F65EFD" w:rsidRPr="00AB0A0F">
        <w:rPr>
          <w:lang w:val="el-GR"/>
        </w:rPr>
        <w:t xml:space="preserve"> (</w:t>
      </w:r>
      <w:r w:rsidR="00F65EFD" w:rsidRPr="00F65EFD">
        <w:t>E</w:t>
      </w:r>
      <w:r w:rsidR="00F65EFD" w:rsidRPr="00AB0A0F">
        <w:rPr>
          <w:lang w:val="el-GR"/>
        </w:rPr>
        <w:t>216)</w:t>
      </w:r>
      <w:r w:rsidR="00571E79" w:rsidRPr="00AB0A0F">
        <w:rPr>
          <w:lang w:val="el-GR"/>
        </w:rPr>
        <w:t>, 0</w:t>
      </w:r>
      <w:r w:rsidR="00AB0A0F">
        <w:rPr>
          <w:lang w:val="el-GR"/>
        </w:rPr>
        <w:t>,</w:t>
      </w:r>
      <w:r w:rsidR="00571E79" w:rsidRPr="00AB0A0F">
        <w:rPr>
          <w:lang w:val="el-GR"/>
        </w:rPr>
        <w:t>14</w:t>
      </w:r>
      <w:r w:rsidR="00571E79" w:rsidRPr="00C15D8C">
        <w:t>mg</w:t>
      </w:r>
      <w:r w:rsidR="00571E79" w:rsidRPr="00AB0A0F">
        <w:rPr>
          <w:lang w:val="el-GR"/>
        </w:rPr>
        <w:t xml:space="preserve"> </w:t>
      </w:r>
      <w:r w:rsidR="00AB0A0F" w:rsidRPr="00AB0A0F">
        <w:rPr>
          <w:lang w:val="el-GR"/>
        </w:rPr>
        <w:t xml:space="preserve">δεξτρόζη </w:t>
      </w:r>
      <w:r w:rsidR="00AB0A0F">
        <w:rPr>
          <w:lang w:val="el-GR"/>
        </w:rPr>
        <w:t>μ</w:t>
      </w:r>
      <w:r w:rsidR="00AB0A0F" w:rsidRPr="00AB0A0F">
        <w:rPr>
          <w:lang w:val="el-GR"/>
        </w:rPr>
        <w:t>ονοϋδρική</w:t>
      </w:r>
      <w:r w:rsidR="00571E79" w:rsidRPr="00AB0A0F">
        <w:rPr>
          <w:lang w:val="el-GR"/>
        </w:rPr>
        <w:t>.</w:t>
      </w:r>
    </w:p>
    <w:p w:rsidR="00F65EFD" w:rsidRPr="00AB0A0F" w:rsidRDefault="00F65EFD" w:rsidP="00F65EFD">
      <w:pPr>
        <w:jc w:val="both"/>
        <w:rPr>
          <w:lang w:val="el-GR"/>
        </w:rPr>
      </w:pPr>
    </w:p>
    <w:p w:rsidR="00812D16" w:rsidRPr="00A46D39" w:rsidRDefault="00A46D39" w:rsidP="00F65EFD">
      <w:pPr>
        <w:jc w:val="both"/>
        <w:rPr>
          <w:lang w:val="el-GR"/>
        </w:rPr>
      </w:pPr>
      <w:r w:rsidRPr="00A46D39">
        <w:rPr>
          <w:lang w:val="el-GR"/>
        </w:rPr>
        <w:t>Για τον πλήρη κατάλογο των εκδόχων, βλ. παράγραφο 6.1.</w:t>
      </w:r>
    </w:p>
    <w:p w:rsidR="00812D16" w:rsidRPr="00A46D39" w:rsidRDefault="00812D16" w:rsidP="00F65EFD">
      <w:pPr>
        <w:jc w:val="both"/>
        <w:rPr>
          <w:lang w:val="el-GR"/>
        </w:rPr>
      </w:pPr>
    </w:p>
    <w:p w:rsidR="00812D16" w:rsidRPr="00A46D39" w:rsidRDefault="00812D16" w:rsidP="00F65EFD">
      <w:pPr>
        <w:jc w:val="both"/>
        <w:rPr>
          <w:lang w:val="el-GR"/>
        </w:rPr>
      </w:pPr>
    </w:p>
    <w:p w:rsidR="00812D16" w:rsidRPr="00285562" w:rsidRDefault="00812D16" w:rsidP="00F65EFD">
      <w:pPr>
        <w:jc w:val="both"/>
        <w:rPr>
          <w:b/>
          <w:lang w:val="el-GR"/>
        </w:rPr>
      </w:pPr>
      <w:r w:rsidRPr="00285562">
        <w:rPr>
          <w:b/>
          <w:lang w:val="el-GR"/>
        </w:rPr>
        <w:t>3.</w:t>
      </w:r>
      <w:r w:rsidRPr="00285562">
        <w:rPr>
          <w:b/>
          <w:lang w:val="el-GR"/>
        </w:rPr>
        <w:tab/>
      </w:r>
      <w:r w:rsidR="00A03962" w:rsidRPr="00285562">
        <w:rPr>
          <w:b/>
          <w:lang w:val="el-GR"/>
        </w:rPr>
        <w:t>ΦΑΡΜΑΚΟΤΕΧΝΙΚΗ ΜΟΡΦΗ</w:t>
      </w:r>
    </w:p>
    <w:p w:rsidR="00812D16" w:rsidRPr="00285562" w:rsidRDefault="00812D16" w:rsidP="00F65EFD">
      <w:pPr>
        <w:jc w:val="both"/>
        <w:rPr>
          <w:lang w:val="el-GR"/>
        </w:rPr>
      </w:pPr>
    </w:p>
    <w:p w:rsidR="00F65EFD" w:rsidRPr="00285562" w:rsidRDefault="00FF7294" w:rsidP="00F65EFD">
      <w:pPr>
        <w:jc w:val="both"/>
        <w:rPr>
          <w:lang w:val="el-GR"/>
        </w:rPr>
      </w:pPr>
      <w:r w:rsidRPr="00285562">
        <w:rPr>
          <w:lang w:val="el-GR"/>
        </w:rPr>
        <w:t>Πόσιμο διάλυμα</w:t>
      </w:r>
    </w:p>
    <w:p w:rsidR="00812D16" w:rsidRPr="00285562" w:rsidRDefault="00285562" w:rsidP="00F65EFD">
      <w:pPr>
        <w:jc w:val="both"/>
        <w:rPr>
          <w:lang w:val="el-GR"/>
        </w:rPr>
      </w:pPr>
      <w:r w:rsidRPr="00285562">
        <w:rPr>
          <w:lang w:val="el-GR"/>
        </w:rPr>
        <w:t xml:space="preserve">Διαυγές άχρωμο διάλυμα με </w:t>
      </w:r>
      <w:r>
        <w:rPr>
          <w:lang w:val="el-GR"/>
        </w:rPr>
        <w:t>οσμή</w:t>
      </w:r>
      <w:r w:rsidRPr="00285562">
        <w:rPr>
          <w:lang w:val="el-GR"/>
        </w:rPr>
        <w:t xml:space="preserve"> φράουλας</w:t>
      </w:r>
      <w:r w:rsidR="005468FC" w:rsidRPr="00285562">
        <w:rPr>
          <w:lang w:val="el-GR"/>
        </w:rPr>
        <w:t>.</w:t>
      </w:r>
    </w:p>
    <w:p w:rsidR="00F65EFD" w:rsidRPr="00285562" w:rsidRDefault="00F65EFD" w:rsidP="00F65EFD">
      <w:pPr>
        <w:jc w:val="both"/>
        <w:rPr>
          <w:lang w:val="el-GR"/>
        </w:rPr>
      </w:pPr>
    </w:p>
    <w:p w:rsidR="00812D16" w:rsidRPr="00285562" w:rsidRDefault="00812D16" w:rsidP="00F65EFD">
      <w:pPr>
        <w:jc w:val="both"/>
        <w:rPr>
          <w:lang w:val="el-GR"/>
        </w:rPr>
      </w:pPr>
    </w:p>
    <w:p w:rsidR="00812D16" w:rsidRPr="007D797C" w:rsidRDefault="00812D16" w:rsidP="00F65EFD">
      <w:pPr>
        <w:jc w:val="both"/>
        <w:rPr>
          <w:b/>
          <w:lang w:val="el-GR"/>
        </w:rPr>
      </w:pPr>
      <w:r w:rsidRPr="007D797C">
        <w:rPr>
          <w:b/>
          <w:lang w:val="el-GR"/>
        </w:rPr>
        <w:t>4.</w:t>
      </w:r>
      <w:r w:rsidRPr="007D797C">
        <w:rPr>
          <w:b/>
          <w:lang w:val="el-GR"/>
        </w:rPr>
        <w:tab/>
      </w:r>
      <w:r w:rsidR="007A37C7" w:rsidRPr="007D797C">
        <w:rPr>
          <w:b/>
          <w:lang w:val="el-GR"/>
        </w:rPr>
        <w:t>ΚΛΙΝΙΚΕΣ ΠΛΗΡΟΦΟΡΙΕΣ</w:t>
      </w:r>
    </w:p>
    <w:p w:rsidR="00316B10" w:rsidRPr="007D797C" w:rsidRDefault="00316B10" w:rsidP="00F65EFD">
      <w:pPr>
        <w:jc w:val="both"/>
        <w:rPr>
          <w:b/>
          <w:lang w:val="el-GR"/>
        </w:rPr>
      </w:pPr>
    </w:p>
    <w:p w:rsidR="00812D16" w:rsidRPr="007D797C" w:rsidRDefault="00812D16" w:rsidP="00F65EFD">
      <w:pPr>
        <w:jc w:val="both"/>
        <w:rPr>
          <w:b/>
          <w:lang w:val="el-GR"/>
        </w:rPr>
      </w:pPr>
      <w:r w:rsidRPr="007D797C">
        <w:rPr>
          <w:b/>
          <w:lang w:val="el-GR"/>
        </w:rPr>
        <w:t>4.1</w:t>
      </w:r>
      <w:r w:rsidRPr="007D797C">
        <w:rPr>
          <w:b/>
          <w:lang w:val="el-GR"/>
        </w:rPr>
        <w:tab/>
      </w:r>
      <w:r w:rsidR="007D797C" w:rsidRPr="007D797C">
        <w:rPr>
          <w:b/>
          <w:lang w:val="el-GR"/>
        </w:rPr>
        <w:t>Θεραπευτικές ενδείξεις</w:t>
      </w:r>
    </w:p>
    <w:p w:rsidR="00812D16" w:rsidRPr="007D797C" w:rsidRDefault="00812D16" w:rsidP="00F65EFD">
      <w:pPr>
        <w:jc w:val="both"/>
        <w:rPr>
          <w:lang w:val="el-GR"/>
        </w:rPr>
      </w:pPr>
    </w:p>
    <w:p w:rsidR="007D797C" w:rsidRPr="007D797C" w:rsidRDefault="007D797C" w:rsidP="007D797C">
      <w:pPr>
        <w:jc w:val="both"/>
        <w:rPr>
          <w:i/>
          <w:lang w:val="el-GR"/>
        </w:rPr>
      </w:pPr>
      <w:r w:rsidRPr="007D797C">
        <w:rPr>
          <w:i/>
          <w:lang w:val="el-GR"/>
        </w:rPr>
        <w:t>Νευροπαθητικός πόνος</w:t>
      </w:r>
    </w:p>
    <w:p w:rsidR="007D797C" w:rsidRPr="007D797C" w:rsidRDefault="007D797C" w:rsidP="007D797C">
      <w:pPr>
        <w:jc w:val="both"/>
        <w:rPr>
          <w:lang w:val="el-GR"/>
        </w:rPr>
      </w:pPr>
      <w:r w:rsidRPr="007D797C">
        <w:rPr>
          <w:lang w:val="el-GR"/>
        </w:rPr>
        <w:t xml:space="preserve">Το </w:t>
      </w:r>
      <w:r>
        <w:rPr>
          <w:lang w:val="en-US"/>
        </w:rPr>
        <w:t>Siranalen</w:t>
      </w:r>
      <w:r w:rsidRPr="007D797C">
        <w:rPr>
          <w:lang w:val="el-GR"/>
        </w:rPr>
        <w:t xml:space="preserve"> ενδείκνυται για τη θεραπεία του περιφερικού και κεντρικού νευροπαθητικού πόνου σε ενήλικες.</w:t>
      </w:r>
    </w:p>
    <w:p w:rsidR="007D797C" w:rsidRPr="007D797C" w:rsidRDefault="007D797C" w:rsidP="007D797C">
      <w:pPr>
        <w:jc w:val="both"/>
        <w:rPr>
          <w:lang w:val="el-GR"/>
        </w:rPr>
      </w:pPr>
    </w:p>
    <w:p w:rsidR="007D797C" w:rsidRPr="007D797C" w:rsidRDefault="007D797C" w:rsidP="007D797C">
      <w:pPr>
        <w:jc w:val="both"/>
        <w:rPr>
          <w:i/>
          <w:lang w:val="el-GR"/>
        </w:rPr>
      </w:pPr>
      <w:r w:rsidRPr="007D797C">
        <w:rPr>
          <w:i/>
          <w:lang w:val="el-GR"/>
        </w:rPr>
        <w:t>Επιληψία</w:t>
      </w:r>
    </w:p>
    <w:p w:rsidR="007D797C" w:rsidRPr="007D797C" w:rsidRDefault="007D797C" w:rsidP="007D797C">
      <w:pPr>
        <w:jc w:val="both"/>
        <w:rPr>
          <w:lang w:val="el-GR"/>
        </w:rPr>
      </w:pPr>
      <w:r w:rsidRPr="007D797C">
        <w:rPr>
          <w:lang w:val="el-GR"/>
        </w:rPr>
        <w:t>Το Siranalen ενδείκνυται ως συμπληρωματική θεραπεία σε ενήλικες με εστιακές επιληπτικές κρίσεις με ή χωρίς δευτερογενή γενίκευση.</w:t>
      </w:r>
    </w:p>
    <w:p w:rsidR="007D797C" w:rsidRPr="007D797C" w:rsidRDefault="007D797C" w:rsidP="007D797C">
      <w:pPr>
        <w:jc w:val="both"/>
        <w:rPr>
          <w:lang w:val="el-GR"/>
        </w:rPr>
      </w:pPr>
    </w:p>
    <w:p w:rsidR="007D797C" w:rsidRPr="007D797C" w:rsidRDefault="007D797C" w:rsidP="007D797C">
      <w:pPr>
        <w:jc w:val="both"/>
        <w:rPr>
          <w:i/>
          <w:lang w:val="el-GR"/>
        </w:rPr>
      </w:pPr>
      <w:r w:rsidRPr="007D797C">
        <w:rPr>
          <w:i/>
          <w:lang w:val="el-GR"/>
        </w:rPr>
        <w:t>Διαταραχή Γενικευμένου Άγχους</w:t>
      </w:r>
    </w:p>
    <w:p w:rsidR="007D797C" w:rsidRPr="007D797C" w:rsidRDefault="007D797C" w:rsidP="007D797C">
      <w:pPr>
        <w:jc w:val="both"/>
        <w:rPr>
          <w:lang w:val="el-GR"/>
        </w:rPr>
      </w:pPr>
      <w:r w:rsidRPr="007D797C">
        <w:rPr>
          <w:lang w:val="el-GR"/>
        </w:rPr>
        <w:t>Το Siranalen ενδείκνυται για τη θεραπεία της Διαταραχής Γενικευμένου Άγχους (ΔΓΑ) στους ενήλικες.</w:t>
      </w:r>
    </w:p>
    <w:p w:rsidR="007D797C" w:rsidRPr="007D797C" w:rsidRDefault="007D797C" w:rsidP="00F65EFD">
      <w:pPr>
        <w:jc w:val="both"/>
        <w:rPr>
          <w:lang w:val="el-GR"/>
        </w:rPr>
      </w:pPr>
    </w:p>
    <w:p w:rsidR="00812D16" w:rsidRPr="00864DE7" w:rsidRDefault="00855481" w:rsidP="00F65EFD">
      <w:pPr>
        <w:jc w:val="both"/>
        <w:rPr>
          <w:b/>
          <w:lang w:val="el-GR"/>
        </w:rPr>
      </w:pPr>
      <w:r w:rsidRPr="00864DE7">
        <w:rPr>
          <w:b/>
          <w:lang w:val="el-GR"/>
        </w:rPr>
        <w:t>4.2</w:t>
      </w:r>
      <w:r w:rsidRPr="00864DE7">
        <w:rPr>
          <w:b/>
          <w:lang w:val="el-GR"/>
        </w:rPr>
        <w:tab/>
      </w:r>
      <w:r w:rsidR="0028418B" w:rsidRPr="00864DE7">
        <w:rPr>
          <w:b/>
          <w:lang w:val="el-GR"/>
        </w:rPr>
        <w:t>Δοσολογία και τρόπος χορήγησης</w:t>
      </w:r>
    </w:p>
    <w:p w:rsidR="00812D16" w:rsidRPr="00864DE7" w:rsidRDefault="00812D16" w:rsidP="00F65EFD">
      <w:pPr>
        <w:jc w:val="both"/>
        <w:rPr>
          <w:lang w:val="el-GR"/>
        </w:rPr>
      </w:pPr>
    </w:p>
    <w:p w:rsidR="00812D16" w:rsidRPr="0028418B" w:rsidRDefault="0028418B" w:rsidP="00F65EFD">
      <w:pPr>
        <w:jc w:val="both"/>
        <w:rPr>
          <w:u w:val="single"/>
          <w:lang w:val="el-GR"/>
        </w:rPr>
      </w:pPr>
      <w:r>
        <w:rPr>
          <w:u w:val="single"/>
          <w:lang w:val="el-GR"/>
        </w:rPr>
        <w:t>Δοσολογία</w:t>
      </w:r>
    </w:p>
    <w:p w:rsidR="00812D16" w:rsidRPr="00864DE7" w:rsidRDefault="00812D16" w:rsidP="00F65EFD">
      <w:pPr>
        <w:jc w:val="both"/>
        <w:rPr>
          <w:lang w:val="el-GR"/>
        </w:rPr>
      </w:pPr>
    </w:p>
    <w:p w:rsidR="00F65EFD" w:rsidRPr="009A323A" w:rsidRDefault="00864DE7" w:rsidP="00864DE7">
      <w:pPr>
        <w:jc w:val="both"/>
        <w:rPr>
          <w:lang w:val="el-GR"/>
        </w:rPr>
      </w:pPr>
      <w:r w:rsidRPr="00864DE7">
        <w:rPr>
          <w:lang w:val="el-GR"/>
        </w:rPr>
        <w:t xml:space="preserve">Η δόση κυμαίνεται από 150 έως 600 </w:t>
      </w:r>
      <w:r>
        <w:t>mg</w:t>
      </w:r>
      <w:r w:rsidRPr="00864DE7">
        <w:rPr>
          <w:lang w:val="el-GR"/>
        </w:rPr>
        <w:t xml:space="preserve"> (7,5 έως 30 </w:t>
      </w:r>
      <w:r>
        <w:t>ml</w:t>
      </w:r>
      <w:r w:rsidRPr="00864DE7">
        <w:rPr>
          <w:lang w:val="el-GR"/>
        </w:rPr>
        <w:t>) ημερησίως, χορηγούμενα είτε σε δύο ή σε</w:t>
      </w:r>
      <w:r>
        <w:rPr>
          <w:lang w:val="el-GR"/>
        </w:rPr>
        <w:t xml:space="preserve"> </w:t>
      </w:r>
      <w:r w:rsidRPr="009A323A">
        <w:rPr>
          <w:lang w:val="el-GR"/>
        </w:rPr>
        <w:t>τρεις διηρημένες δόσεις.</w:t>
      </w:r>
    </w:p>
    <w:p w:rsidR="00F65EFD" w:rsidRPr="009A323A" w:rsidRDefault="00F65EFD" w:rsidP="00F65EFD">
      <w:pPr>
        <w:jc w:val="both"/>
        <w:rPr>
          <w:lang w:val="el-GR"/>
        </w:rPr>
      </w:pPr>
    </w:p>
    <w:p w:rsidR="00F65EFD" w:rsidRPr="009A2A58" w:rsidRDefault="00FE02D0" w:rsidP="00F65EFD">
      <w:pPr>
        <w:jc w:val="both"/>
        <w:rPr>
          <w:i/>
          <w:lang w:val="el-GR"/>
        </w:rPr>
      </w:pPr>
      <w:r w:rsidRPr="009A2A58">
        <w:rPr>
          <w:i/>
          <w:lang w:val="el-GR"/>
        </w:rPr>
        <w:t>Νευροπαθητικός πόνος</w:t>
      </w:r>
    </w:p>
    <w:p w:rsidR="009A2A58" w:rsidRDefault="009A2A58" w:rsidP="009A2A58">
      <w:pPr>
        <w:jc w:val="both"/>
        <w:rPr>
          <w:lang w:val="el-GR"/>
        </w:rPr>
      </w:pPr>
      <w:r w:rsidRPr="009A2A58">
        <w:rPr>
          <w:lang w:val="el-GR"/>
        </w:rPr>
        <w:t>Η θεραπεία με πρεγκαμπαλίνη μπορεί να αρχίσει με μία δόση των 150 mg (7,5 ml) ημερησίως,</w:t>
      </w:r>
      <w:r>
        <w:rPr>
          <w:lang w:val="el-GR"/>
        </w:rPr>
        <w:t xml:space="preserve"> </w:t>
      </w:r>
      <w:r w:rsidRPr="009A2A58">
        <w:rPr>
          <w:lang w:val="el-GR"/>
        </w:rPr>
        <w:t>χορηγούμενα είτε σε δύο ή σε τρεις διηρημένες δόσεις. Με βάση την απόκριση και την ανεκτικότητα</w:t>
      </w:r>
      <w:r>
        <w:rPr>
          <w:lang w:val="el-GR"/>
        </w:rPr>
        <w:t xml:space="preserve"> </w:t>
      </w:r>
      <w:r w:rsidRPr="009A2A58">
        <w:rPr>
          <w:lang w:val="el-GR"/>
        </w:rPr>
        <w:t>του κάθε ασθενούς, η δόση μπορεί, μετά από ένα χρονικό διάστημα 3 έως 7 ημερών, να αυξηθεί σε</w:t>
      </w:r>
      <w:r>
        <w:rPr>
          <w:lang w:val="el-GR"/>
        </w:rPr>
        <w:t xml:space="preserve"> </w:t>
      </w:r>
      <w:r w:rsidRPr="009A2A58">
        <w:rPr>
          <w:lang w:val="el-GR"/>
        </w:rPr>
        <w:t>300 mg (15 ml) ημερησίως, και, εάν είναι απαραίτητο, στη μέγιστη δόση των 600 mg (30 ml)</w:t>
      </w:r>
      <w:r>
        <w:rPr>
          <w:lang w:val="el-GR"/>
        </w:rPr>
        <w:t xml:space="preserve"> </w:t>
      </w:r>
      <w:r w:rsidRPr="009A2A58">
        <w:rPr>
          <w:lang w:val="el-GR"/>
        </w:rPr>
        <w:t>ημερησίως μετά από ένα πρόσθετο χρονικό διάστημα 7 ημερών.</w:t>
      </w:r>
    </w:p>
    <w:p w:rsidR="00F65EFD" w:rsidRPr="0058572A" w:rsidRDefault="00F65EFD" w:rsidP="00F65EFD">
      <w:pPr>
        <w:jc w:val="both"/>
        <w:rPr>
          <w:lang w:val="el-GR"/>
        </w:rPr>
      </w:pPr>
    </w:p>
    <w:p w:rsidR="00F65EFD" w:rsidRPr="002F0965" w:rsidRDefault="00FE02D0" w:rsidP="00F65EFD">
      <w:pPr>
        <w:jc w:val="both"/>
        <w:rPr>
          <w:i/>
          <w:lang w:val="el-GR"/>
        </w:rPr>
      </w:pPr>
      <w:r w:rsidRPr="002F0965">
        <w:rPr>
          <w:i/>
          <w:lang w:val="el-GR"/>
        </w:rPr>
        <w:lastRenderedPageBreak/>
        <w:t>Επιληψία</w:t>
      </w:r>
    </w:p>
    <w:p w:rsidR="002F0965" w:rsidRDefault="002F0965" w:rsidP="002F0965">
      <w:pPr>
        <w:jc w:val="both"/>
        <w:rPr>
          <w:lang w:val="el-GR"/>
        </w:rPr>
      </w:pPr>
      <w:r w:rsidRPr="002F0965">
        <w:rPr>
          <w:lang w:val="el-GR"/>
        </w:rPr>
        <w:t>Η θεραπεία με πρεγκαμπαλίνη μπορεί να αρχίσει με μία δόση των 150 mg (7,5 ml) ημερησίως,</w:t>
      </w:r>
      <w:r>
        <w:rPr>
          <w:lang w:val="el-GR"/>
        </w:rPr>
        <w:t xml:space="preserve"> </w:t>
      </w:r>
      <w:r w:rsidRPr="002F0965">
        <w:rPr>
          <w:lang w:val="el-GR"/>
        </w:rPr>
        <w:t>χορηγούμενα είτε σε δύο ή σε τρεις διηρημένες δόσεις. Με βάση την απόκριση και την ανεκτικότητα</w:t>
      </w:r>
      <w:r>
        <w:rPr>
          <w:lang w:val="el-GR"/>
        </w:rPr>
        <w:t xml:space="preserve"> </w:t>
      </w:r>
      <w:r w:rsidRPr="002F0965">
        <w:rPr>
          <w:lang w:val="el-GR"/>
        </w:rPr>
        <w:t>του κάθε ασθενούς, η δόση μπορεί να αυξηθεί μετά από μία εβδομάδα, σε 300 mg (15 ml) ημερησίως.</w:t>
      </w:r>
      <w:r>
        <w:rPr>
          <w:lang w:val="el-GR"/>
        </w:rPr>
        <w:t xml:space="preserve"> </w:t>
      </w:r>
      <w:r w:rsidRPr="002F0965">
        <w:rPr>
          <w:lang w:val="el-GR"/>
        </w:rPr>
        <w:t>Η μέγιστη δόση των 600 mg (30 ml) ημερησίως, μπορεί να επιτευχθεί μετά από μία επιπλέον</w:t>
      </w:r>
      <w:r>
        <w:rPr>
          <w:lang w:val="el-GR"/>
        </w:rPr>
        <w:t xml:space="preserve"> </w:t>
      </w:r>
      <w:r w:rsidRPr="002F0965">
        <w:rPr>
          <w:lang w:val="el-GR"/>
        </w:rPr>
        <w:t>εβδομάδα.</w:t>
      </w:r>
    </w:p>
    <w:p w:rsidR="00F65EFD" w:rsidRPr="0058572A" w:rsidRDefault="00F65EFD" w:rsidP="00F65EFD">
      <w:pPr>
        <w:jc w:val="both"/>
        <w:rPr>
          <w:lang w:val="el-GR"/>
        </w:rPr>
      </w:pPr>
    </w:p>
    <w:p w:rsidR="00F65EFD" w:rsidRPr="00955539" w:rsidRDefault="00A0168C" w:rsidP="00F65EFD">
      <w:pPr>
        <w:jc w:val="both"/>
        <w:rPr>
          <w:i/>
          <w:lang w:val="el-GR"/>
        </w:rPr>
      </w:pPr>
      <w:r w:rsidRPr="00955539">
        <w:rPr>
          <w:i/>
          <w:lang w:val="el-GR"/>
        </w:rPr>
        <w:t>Διαταραχή Γενικευμένου Άγχους</w:t>
      </w:r>
    </w:p>
    <w:p w:rsidR="00955539" w:rsidRPr="00955539" w:rsidRDefault="00955539" w:rsidP="00955539">
      <w:pPr>
        <w:jc w:val="both"/>
        <w:rPr>
          <w:lang w:val="el-GR"/>
        </w:rPr>
      </w:pPr>
      <w:r w:rsidRPr="00955539">
        <w:rPr>
          <w:lang w:val="el-GR"/>
        </w:rPr>
        <w:t>Η δόση κυμαίνεται από 150 έως 600 mg (7,5 έως 30 ml) ημερησίως, χορηγούμενα σε δύο ή τρεις</w:t>
      </w:r>
      <w:r>
        <w:rPr>
          <w:lang w:val="el-GR"/>
        </w:rPr>
        <w:t xml:space="preserve"> </w:t>
      </w:r>
      <w:r w:rsidRPr="00955539">
        <w:rPr>
          <w:lang w:val="el-GR"/>
        </w:rPr>
        <w:t>διηρημένες δόσεις. Η ανάγκη για θεραπεία πρέπει να επανεκτιμάται τακτικά.</w:t>
      </w:r>
    </w:p>
    <w:p w:rsidR="00955539" w:rsidRDefault="00955539" w:rsidP="00955539">
      <w:pPr>
        <w:jc w:val="both"/>
        <w:rPr>
          <w:lang w:val="el-GR"/>
        </w:rPr>
      </w:pPr>
    </w:p>
    <w:p w:rsidR="00955539" w:rsidRDefault="00955539" w:rsidP="00955539">
      <w:pPr>
        <w:jc w:val="both"/>
        <w:rPr>
          <w:lang w:val="el-GR"/>
        </w:rPr>
      </w:pPr>
      <w:r w:rsidRPr="00955539">
        <w:rPr>
          <w:lang w:val="el-GR"/>
        </w:rPr>
        <w:t>Η θεραπεία με πρεγκαμπαλίνη μπορεί να ξεκινήσει με μία δόση των 150 mg (7,5 ml) ημερησίως. Η</w:t>
      </w:r>
      <w:r>
        <w:rPr>
          <w:lang w:val="el-GR"/>
        </w:rPr>
        <w:t xml:space="preserve"> </w:t>
      </w:r>
      <w:r w:rsidRPr="00955539">
        <w:rPr>
          <w:lang w:val="el-GR"/>
        </w:rPr>
        <w:t>δόση, με βάση την ατομική απόκριση και την ανεκτικότητα του ασθενούς, μπορεί να αυξηθεί στα</w:t>
      </w:r>
      <w:r>
        <w:rPr>
          <w:lang w:val="el-GR"/>
        </w:rPr>
        <w:t xml:space="preserve"> </w:t>
      </w:r>
      <w:r w:rsidRPr="00955539">
        <w:rPr>
          <w:lang w:val="el-GR"/>
        </w:rPr>
        <w:t>300 mg (15 ml) ημερησίως, έπειτα από 1 εβδομάδα. Έπειτα από μία επιπρόσθετη εβδομάδα, η δόση</w:t>
      </w:r>
      <w:r>
        <w:rPr>
          <w:lang w:val="el-GR"/>
        </w:rPr>
        <w:t xml:space="preserve"> </w:t>
      </w:r>
      <w:r w:rsidRPr="00955539">
        <w:rPr>
          <w:lang w:val="el-GR"/>
        </w:rPr>
        <w:t>μπορεί να αυξηθεί στα 450 mg (22,5 ml) ημερησίως. Η μέγιστη δόση των 600 mg (30 ml) ημερησίως</w:t>
      </w:r>
      <w:r>
        <w:rPr>
          <w:lang w:val="el-GR"/>
        </w:rPr>
        <w:t xml:space="preserve"> </w:t>
      </w:r>
      <w:r w:rsidRPr="00955539">
        <w:rPr>
          <w:lang w:val="el-GR"/>
        </w:rPr>
        <w:t>μπορεί να επιτευχθεί έπειτα από μία επιπρόσθετη εβδομάδα.</w:t>
      </w:r>
    </w:p>
    <w:p w:rsidR="00F65EFD" w:rsidRPr="0058572A" w:rsidRDefault="00F65EFD" w:rsidP="00F65EFD">
      <w:pPr>
        <w:jc w:val="both"/>
        <w:rPr>
          <w:lang w:val="el-GR"/>
        </w:rPr>
      </w:pPr>
    </w:p>
    <w:p w:rsidR="00F65EFD" w:rsidRPr="0088268B" w:rsidRDefault="008C2FD7" w:rsidP="00F65EFD">
      <w:pPr>
        <w:jc w:val="both"/>
        <w:rPr>
          <w:i/>
          <w:lang w:val="el-GR"/>
        </w:rPr>
      </w:pPr>
      <w:r w:rsidRPr="0088268B">
        <w:rPr>
          <w:i/>
          <w:lang w:val="el-GR"/>
        </w:rPr>
        <w:t>Διακοπή της πρεγκαμπαλίνης</w:t>
      </w:r>
    </w:p>
    <w:p w:rsidR="0088268B" w:rsidRPr="0058572A" w:rsidRDefault="0088268B" w:rsidP="0088268B">
      <w:pPr>
        <w:jc w:val="both"/>
        <w:rPr>
          <w:lang w:val="el-GR"/>
        </w:rPr>
      </w:pPr>
      <w:r w:rsidRPr="0058572A">
        <w:rPr>
          <w:lang w:val="el-GR"/>
        </w:rPr>
        <w:t>Σύμφωνα με την ισχύουσα κλινική πρακτική, εάν η χρήση της πρεγκαμπαλίνης πρέπει να διακοπεί, συνιστάται η διακοπή της να πραγματοποιηθεί βαθμιαία, σε διάστημα τουλάχιστον μίας εβδομάδας, ανεξάρτητα από την ένδειξη (βλ. παραγράφους 4.4 και 4.8).</w:t>
      </w:r>
    </w:p>
    <w:p w:rsidR="00F65EFD" w:rsidRPr="0058572A" w:rsidRDefault="00F65EFD" w:rsidP="00F65EFD">
      <w:pPr>
        <w:jc w:val="both"/>
        <w:rPr>
          <w:lang w:val="el-GR"/>
        </w:rPr>
      </w:pPr>
    </w:p>
    <w:p w:rsidR="00F65EFD" w:rsidRPr="00B81CC8" w:rsidRDefault="000A1446" w:rsidP="00F65EFD">
      <w:pPr>
        <w:jc w:val="both"/>
        <w:rPr>
          <w:i/>
          <w:lang w:val="el-GR"/>
        </w:rPr>
      </w:pPr>
      <w:r>
        <w:rPr>
          <w:i/>
          <w:lang w:val="el-GR"/>
        </w:rPr>
        <w:t>Ασθενείς με ν</w:t>
      </w:r>
      <w:r w:rsidRPr="00B81CC8">
        <w:rPr>
          <w:i/>
          <w:lang w:val="el-GR"/>
        </w:rPr>
        <w:t>εφρική δυσλειτουργία</w:t>
      </w:r>
    </w:p>
    <w:p w:rsidR="00B81CC8" w:rsidRDefault="00B81CC8" w:rsidP="00B81CC8">
      <w:pPr>
        <w:jc w:val="both"/>
        <w:rPr>
          <w:lang w:val="el-GR"/>
        </w:rPr>
      </w:pPr>
      <w:r w:rsidRPr="00B81CC8">
        <w:rPr>
          <w:lang w:val="el-GR"/>
        </w:rPr>
        <w:t xml:space="preserve">Η πρεγκαμπαλίνη αποβάλλεται από τη συστηματική κυκλοφορία κυρίως με απέκκριση από </w:t>
      </w:r>
      <w:r>
        <w:rPr>
          <w:lang w:val="el-GR"/>
        </w:rPr>
        <w:t xml:space="preserve">τους </w:t>
      </w:r>
      <w:r w:rsidRPr="00B81CC8">
        <w:rPr>
          <w:lang w:val="el-GR"/>
        </w:rPr>
        <w:t xml:space="preserve">νεφρούς ως αμετάβλητο φάρμακο. Καθώς η κάθαρση της πρεγκαμπαλίνης είναι ευθέως ανάλογη </w:t>
      </w:r>
      <w:r>
        <w:rPr>
          <w:lang w:val="el-GR"/>
        </w:rPr>
        <w:t xml:space="preserve">της </w:t>
      </w:r>
      <w:r w:rsidRPr="00B81CC8">
        <w:rPr>
          <w:lang w:val="el-GR"/>
        </w:rPr>
        <w:t>κάθαρσης της κρεατινίνης (βλ. παράγραφο 5.2), η μείωση της δόσης σε ασθενείς με επηρεασμένη</w:t>
      </w:r>
      <w:r>
        <w:rPr>
          <w:lang w:val="el-GR"/>
        </w:rPr>
        <w:t xml:space="preserve"> </w:t>
      </w:r>
      <w:r w:rsidRPr="00B81CC8">
        <w:rPr>
          <w:lang w:val="el-GR"/>
        </w:rPr>
        <w:t xml:space="preserve">νεφρική λειτουργία πρέπει να εξατομικεύεται σύμφωνα με την κάθαρση της κρεατινίνης (CLcr), </w:t>
      </w:r>
      <w:r>
        <w:rPr>
          <w:lang w:val="el-GR"/>
        </w:rPr>
        <w:t xml:space="preserve">όπως </w:t>
      </w:r>
      <w:r w:rsidRPr="00B81CC8">
        <w:rPr>
          <w:lang w:val="el-GR"/>
        </w:rPr>
        <w:t>φαίνεται στον Πίνακα 1, υπολογιζόμενη σύμφωνα με τον ακόλουθο τύπο:</w:t>
      </w:r>
    </w:p>
    <w:p w:rsidR="00A23F55" w:rsidRPr="0058572A" w:rsidRDefault="00A23F55" w:rsidP="00F65EFD">
      <w:pPr>
        <w:jc w:val="both"/>
        <w:rPr>
          <w:lang w:val="el-GR"/>
        </w:rPr>
      </w:pPr>
    </w:p>
    <w:p w:rsidR="00A23F55" w:rsidRDefault="00D20B51" w:rsidP="00A23F55">
      <w:pPr>
        <w:spacing w:line="720" w:lineRule="auto"/>
        <w:jc w:val="both"/>
      </w:pPr>
      <m:oMathPara>
        <m:oMath>
          <m:r>
            <w:rPr>
              <w:rFonts w:ascii="Cambria Math" w:hAnsi="Cambria Math"/>
            </w:rPr>
            <m:t xml:space="preserve">CLcr </m:t>
          </m:r>
          <m:d>
            <m:dPr>
              <m:ctrlPr>
                <w:rPr>
                  <w:rFonts w:ascii="Cambria Math" w:hAnsi="Cambria Math"/>
                  <w:i/>
                </w:rPr>
              </m:ctrlPr>
            </m:dPr>
            <m:e>
              <m:f>
                <m:fPr>
                  <m:ctrlPr>
                    <w:rPr>
                      <w:rFonts w:ascii="Cambria Math" w:hAnsi="Cambria Math"/>
                      <w:i/>
                    </w:rPr>
                  </m:ctrlPr>
                </m:fPr>
                <m:num>
                  <m:r>
                    <w:rPr>
                      <w:rFonts w:ascii="Cambria Math" w:hAnsi="Cambria Math"/>
                    </w:rPr>
                    <m:t>ml</m:t>
                  </m:r>
                </m:num>
                <m:den>
                  <m:r>
                    <w:rPr>
                      <w:rFonts w:ascii="Cambria Math" w:hAnsi="Cambria Math"/>
                    </w:rPr>
                    <m:t>min</m:t>
                  </m:r>
                </m:den>
              </m:f>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1.23 × </m:t>
                  </m:r>
                  <m:d>
                    <m:dPr>
                      <m:begChr m:val="{"/>
                      <m:endChr m:val="}"/>
                      <m:ctrlPr>
                        <w:rPr>
                          <w:rFonts w:ascii="Cambria Math" w:hAnsi="Cambria Math"/>
                          <w:i/>
                        </w:rPr>
                      </m:ctrlPr>
                    </m:dPr>
                    <m:e>
                      <m:r>
                        <w:rPr>
                          <w:rFonts w:ascii="Cambria Math" w:hAnsi="Cambria Math"/>
                        </w:rPr>
                        <m:t xml:space="preserve">140-ηλικία </m:t>
                      </m:r>
                      <m:d>
                        <m:dPr>
                          <m:ctrlPr>
                            <w:rPr>
                              <w:rFonts w:ascii="Cambria Math" w:hAnsi="Cambria Math"/>
                              <w:i/>
                            </w:rPr>
                          </m:ctrlPr>
                        </m:dPr>
                        <m:e>
                          <m:r>
                            <w:rPr>
                              <w:rFonts w:ascii="Cambria Math" w:hAnsi="Cambria Math"/>
                            </w:rPr>
                            <m:t>έτη</m:t>
                          </m:r>
                        </m:e>
                      </m:d>
                    </m:e>
                  </m:d>
                  <m:r>
                    <w:rPr>
                      <w:rFonts w:ascii="Cambria Math" w:hAnsi="Cambria Math"/>
                    </w:rPr>
                    <m:t xml:space="preserve"> ×Βάρος </m:t>
                  </m:r>
                  <m:d>
                    <m:dPr>
                      <m:ctrlPr>
                        <w:rPr>
                          <w:rFonts w:ascii="Cambria Math" w:hAnsi="Cambria Math"/>
                          <w:i/>
                        </w:rPr>
                      </m:ctrlPr>
                    </m:dPr>
                    <m:e>
                      <m:r>
                        <w:rPr>
                          <w:rFonts w:ascii="Cambria Math" w:hAnsi="Cambria Math"/>
                        </w:rPr>
                        <m:t>kg</m:t>
                      </m:r>
                    </m:e>
                  </m:d>
                  <m:r>
                    <w:rPr>
                      <w:rFonts w:ascii="Cambria Math" w:hAnsi="Cambria Math"/>
                    </w:rPr>
                    <m:t xml:space="preserve"> </m:t>
                  </m:r>
                </m:num>
                <m:den>
                  <m:r>
                    <w:rPr>
                      <w:rFonts w:ascii="Cambria Math" w:hAnsi="Cambria Math"/>
                    </w:rPr>
                    <m:t xml:space="preserve">κρεατινίνη ορού </m:t>
                  </m:r>
                  <m:d>
                    <m:dPr>
                      <m:ctrlPr>
                        <w:rPr>
                          <w:rFonts w:ascii="Cambria Math" w:hAnsi="Cambria Math"/>
                          <w:i/>
                        </w:rPr>
                      </m:ctrlPr>
                    </m:dPr>
                    <m:e>
                      <m:f>
                        <m:fPr>
                          <m:ctrlPr>
                            <w:rPr>
                              <w:rFonts w:ascii="Cambria Math" w:hAnsi="Cambria Math"/>
                              <w:i/>
                            </w:rPr>
                          </m:ctrlPr>
                        </m:fPr>
                        <m:num>
                          <m:r>
                            <w:rPr>
                              <w:rFonts w:ascii="Cambria Math" w:hAnsi="Cambria Math"/>
                            </w:rPr>
                            <m:t>μmol</m:t>
                          </m:r>
                        </m:num>
                        <m:den>
                          <m:r>
                            <w:rPr>
                              <w:rFonts w:ascii="Cambria Math" w:hAnsi="Cambria Math"/>
                            </w:rPr>
                            <m:t>l</m:t>
                          </m:r>
                        </m:den>
                      </m:f>
                    </m:e>
                  </m:d>
                </m:den>
              </m:f>
            </m:e>
          </m:d>
          <m:r>
            <w:rPr>
              <w:rFonts w:ascii="Cambria Math" w:hAnsi="Cambria Math"/>
            </w:rPr>
            <m:t xml:space="preserve"> ×0.85 για γυναίκες ασθενείς</m:t>
          </m:r>
        </m:oMath>
      </m:oMathPara>
    </w:p>
    <w:p w:rsidR="00D20B51" w:rsidRDefault="00D20B51" w:rsidP="00F65EFD">
      <w:pPr>
        <w:jc w:val="both"/>
      </w:pPr>
    </w:p>
    <w:p w:rsidR="007E7E2A" w:rsidRDefault="007E7E2A" w:rsidP="007E7E2A">
      <w:pPr>
        <w:jc w:val="both"/>
        <w:rPr>
          <w:lang w:val="el-GR"/>
        </w:rPr>
      </w:pPr>
      <w:r w:rsidRPr="007E7E2A">
        <w:rPr>
          <w:lang w:val="el-GR"/>
        </w:rPr>
        <w:t>Η πρεγκαμπαλίνη απομακρύνεται αποτελεσματικά από το πλάσμα με αιμοδιύλιση (50% του</w:t>
      </w:r>
      <w:r>
        <w:rPr>
          <w:lang w:val="el-GR"/>
        </w:rPr>
        <w:t xml:space="preserve"> </w:t>
      </w:r>
      <w:r w:rsidRPr="007E7E2A">
        <w:rPr>
          <w:lang w:val="el-GR"/>
        </w:rPr>
        <w:t xml:space="preserve">φαρμάκου σε 4 ώρες). Για τους ασθενείς που κάνουν αιμοδιύλιση, η ημερήσια δόση </w:t>
      </w:r>
      <w:r>
        <w:rPr>
          <w:lang w:val="el-GR"/>
        </w:rPr>
        <w:t xml:space="preserve">της </w:t>
      </w:r>
      <w:r w:rsidRPr="007E7E2A">
        <w:rPr>
          <w:lang w:val="el-GR"/>
        </w:rPr>
        <w:t>πρεγκαμπαλίνης πρέπει να προσαρμόζεται βάσει της νεφρικής λειτουργίας. Εκτός από την ημερήσια</w:t>
      </w:r>
      <w:r>
        <w:rPr>
          <w:lang w:val="el-GR"/>
        </w:rPr>
        <w:t xml:space="preserve"> </w:t>
      </w:r>
      <w:r w:rsidRPr="007E7E2A">
        <w:rPr>
          <w:lang w:val="el-GR"/>
        </w:rPr>
        <w:t>δόση, πρέπει να χορηγείται και μία συμπληρωματική δόση αμέσως μετά από κάθε 4-ωρη συνεδρία</w:t>
      </w:r>
      <w:r>
        <w:rPr>
          <w:lang w:val="el-GR"/>
        </w:rPr>
        <w:t xml:space="preserve"> </w:t>
      </w:r>
      <w:r w:rsidRPr="007E7E2A">
        <w:rPr>
          <w:lang w:val="el-GR"/>
        </w:rPr>
        <w:t>της αιμοδιύλισης (βλ. Πίνακα 1).</w:t>
      </w:r>
    </w:p>
    <w:p w:rsidR="00F65EFD" w:rsidRPr="0058572A" w:rsidRDefault="00F65EFD" w:rsidP="00F65EFD">
      <w:pPr>
        <w:jc w:val="both"/>
        <w:rPr>
          <w:lang w:val="el-GR"/>
        </w:rPr>
      </w:pPr>
    </w:p>
    <w:p w:rsidR="00F65EFD" w:rsidRPr="00346103" w:rsidRDefault="00346103" w:rsidP="00F65EFD">
      <w:pPr>
        <w:jc w:val="both"/>
        <w:rPr>
          <w:lang w:val="el-GR"/>
        </w:rPr>
      </w:pPr>
      <w:r w:rsidRPr="00346103">
        <w:rPr>
          <w:lang w:val="el-GR"/>
        </w:rPr>
        <w:t>Πίνακας 1. Προσαρμογή της δόσης της πρεγκαμπαλίνης βάσει της νεφρικής λειτουργίας</w:t>
      </w:r>
    </w:p>
    <w:p w:rsidR="006E4853" w:rsidRPr="00346103" w:rsidRDefault="006E4853" w:rsidP="00F65EFD">
      <w:pPr>
        <w:jc w:val="both"/>
        <w:rPr>
          <w:lang w:val="el-GR"/>
        </w:rPr>
      </w:pPr>
    </w:p>
    <w:tbl>
      <w:tblPr>
        <w:tblStyle w:val="ac"/>
        <w:tblW w:w="0" w:type="auto"/>
        <w:tblInd w:w="108" w:type="dxa"/>
        <w:tblLook w:val="04A0" w:firstRow="1" w:lastRow="0" w:firstColumn="1" w:lastColumn="0" w:noHBand="0" w:noVBand="1"/>
      </w:tblPr>
      <w:tblGrid>
        <w:gridCol w:w="2213"/>
        <w:gridCol w:w="2322"/>
        <w:gridCol w:w="2322"/>
        <w:gridCol w:w="2322"/>
      </w:tblGrid>
      <w:tr w:rsidR="00F65EFD" w:rsidRPr="00F65EFD" w:rsidTr="001B2C45">
        <w:tc>
          <w:tcPr>
            <w:tcW w:w="2213" w:type="dxa"/>
            <w:vMerge w:val="restart"/>
            <w:shd w:val="clear" w:color="auto" w:fill="auto"/>
          </w:tcPr>
          <w:p w:rsidR="00F65EFD" w:rsidRPr="00B01810" w:rsidRDefault="00B01810" w:rsidP="00B01810">
            <w:pPr>
              <w:rPr>
                <w:b/>
                <w:lang w:val="el-GR"/>
              </w:rPr>
            </w:pPr>
            <w:r w:rsidRPr="00B01810">
              <w:rPr>
                <w:b/>
                <w:lang w:val="el-GR"/>
              </w:rPr>
              <w:t>Κάθαρση</w:t>
            </w:r>
            <w:r>
              <w:rPr>
                <w:b/>
                <w:lang w:val="el-GR"/>
              </w:rPr>
              <w:t xml:space="preserve"> </w:t>
            </w:r>
            <w:r w:rsidRPr="00B01810">
              <w:rPr>
                <w:b/>
                <w:lang w:val="el-GR"/>
              </w:rPr>
              <w:t>κρεατινίνης</w:t>
            </w:r>
            <w:r w:rsidR="00F65EFD" w:rsidRPr="00B01810">
              <w:rPr>
                <w:b/>
                <w:lang w:val="el-GR"/>
              </w:rPr>
              <w:t xml:space="preserve"> (</w:t>
            </w:r>
            <w:r w:rsidR="00F65EFD" w:rsidRPr="00F65EFD">
              <w:rPr>
                <w:b/>
              </w:rPr>
              <w:t>CLcr</w:t>
            </w:r>
            <w:r w:rsidR="00F65EFD" w:rsidRPr="00B01810">
              <w:rPr>
                <w:b/>
                <w:lang w:val="el-GR"/>
              </w:rPr>
              <w:t>) (</w:t>
            </w:r>
            <w:r w:rsidR="00F65EFD" w:rsidRPr="00F65EFD">
              <w:rPr>
                <w:b/>
              </w:rPr>
              <w:t>ml</w:t>
            </w:r>
            <w:r w:rsidR="00F65EFD" w:rsidRPr="00B01810">
              <w:rPr>
                <w:b/>
                <w:lang w:val="el-GR"/>
              </w:rPr>
              <w:t>/</w:t>
            </w:r>
            <w:r w:rsidR="00F65EFD" w:rsidRPr="00F65EFD">
              <w:rPr>
                <w:b/>
              </w:rPr>
              <w:t>min</w:t>
            </w:r>
            <w:r w:rsidR="00F65EFD" w:rsidRPr="00B01810">
              <w:rPr>
                <w:b/>
                <w:lang w:val="el-GR"/>
              </w:rPr>
              <w:t>)</w:t>
            </w:r>
          </w:p>
        </w:tc>
        <w:tc>
          <w:tcPr>
            <w:tcW w:w="4644" w:type="dxa"/>
            <w:gridSpan w:val="2"/>
          </w:tcPr>
          <w:p w:rsidR="00F65EFD" w:rsidRPr="003A1967" w:rsidRDefault="003A1967" w:rsidP="003A1967">
            <w:pPr>
              <w:rPr>
                <w:b/>
                <w:lang w:val="el-GR"/>
              </w:rPr>
            </w:pPr>
            <w:r w:rsidRPr="003A1967">
              <w:rPr>
                <w:b/>
                <w:lang w:val="el-GR"/>
              </w:rPr>
              <w:t>Συνολική ημερήσια δόση</w:t>
            </w:r>
            <w:r>
              <w:rPr>
                <w:b/>
                <w:lang w:val="el-GR"/>
              </w:rPr>
              <w:t xml:space="preserve"> </w:t>
            </w:r>
            <w:r w:rsidRPr="003A1967">
              <w:rPr>
                <w:b/>
                <w:lang w:val="el-GR"/>
              </w:rPr>
              <w:t>πρεγκαμπαλίνης</w:t>
            </w:r>
            <w:r w:rsidR="00F65EFD" w:rsidRPr="003A1967">
              <w:rPr>
                <w:b/>
                <w:lang w:val="el-GR"/>
              </w:rPr>
              <w:t>*</w:t>
            </w:r>
          </w:p>
        </w:tc>
        <w:tc>
          <w:tcPr>
            <w:tcW w:w="2322" w:type="dxa"/>
            <w:vMerge w:val="restart"/>
          </w:tcPr>
          <w:p w:rsidR="00F65EFD" w:rsidRPr="00F65EFD" w:rsidRDefault="00450518" w:rsidP="00F65EFD">
            <w:pPr>
              <w:rPr>
                <w:b/>
              </w:rPr>
            </w:pPr>
            <w:r w:rsidRPr="00450518">
              <w:rPr>
                <w:b/>
              </w:rPr>
              <w:t>Δοσολογικό σχήμα</w:t>
            </w:r>
          </w:p>
        </w:tc>
      </w:tr>
      <w:tr w:rsidR="00F65EFD" w:rsidTr="001B2C45">
        <w:tc>
          <w:tcPr>
            <w:tcW w:w="2213" w:type="dxa"/>
            <w:vMerge/>
          </w:tcPr>
          <w:p w:rsidR="00F65EFD" w:rsidRDefault="00F65EFD" w:rsidP="00F65EFD"/>
        </w:tc>
        <w:tc>
          <w:tcPr>
            <w:tcW w:w="2322" w:type="dxa"/>
          </w:tcPr>
          <w:p w:rsidR="00F65EFD" w:rsidRDefault="009F419A" w:rsidP="00F65EFD">
            <w:r w:rsidRPr="009F419A">
              <w:t>Αρχική δόση</w:t>
            </w:r>
          </w:p>
          <w:p w:rsidR="00F65EFD" w:rsidRDefault="00F65EFD" w:rsidP="009F419A">
            <w:r>
              <w:t>(mg/</w:t>
            </w:r>
            <w:r w:rsidR="009F419A">
              <w:rPr>
                <w:lang w:val="el-GR"/>
              </w:rPr>
              <w:t>ημέρα</w:t>
            </w:r>
            <w:r>
              <w:t>)</w:t>
            </w:r>
          </w:p>
        </w:tc>
        <w:tc>
          <w:tcPr>
            <w:tcW w:w="2322" w:type="dxa"/>
          </w:tcPr>
          <w:p w:rsidR="00F65EFD" w:rsidRDefault="009F419A" w:rsidP="00F65EFD">
            <w:r w:rsidRPr="009F419A">
              <w:t>Μέγιστη δόση</w:t>
            </w:r>
          </w:p>
          <w:p w:rsidR="00F65EFD" w:rsidRDefault="00F65EFD" w:rsidP="009F419A">
            <w:r>
              <w:t>(mg/</w:t>
            </w:r>
            <w:r w:rsidR="009F419A">
              <w:rPr>
                <w:lang w:val="el-GR"/>
              </w:rPr>
              <w:t>ημέρα</w:t>
            </w:r>
            <w:r>
              <w:t>)</w:t>
            </w:r>
          </w:p>
        </w:tc>
        <w:tc>
          <w:tcPr>
            <w:tcW w:w="2322" w:type="dxa"/>
            <w:vMerge/>
          </w:tcPr>
          <w:p w:rsidR="00F65EFD" w:rsidRDefault="00F65EFD" w:rsidP="00F65EFD"/>
        </w:tc>
      </w:tr>
      <w:tr w:rsidR="00F65EFD" w:rsidTr="001B2C45">
        <w:tc>
          <w:tcPr>
            <w:tcW w:w="2213" w:type="dxa"/>
          </w:tcPr>
          <w:p w:rsidR="00F65EFD" w:rsidRPr="00A06AE3" w:rsidRDefault="00F65EFD" w:rsidP="00096AE9">
            <w:r>
              <w:t>≥</w:t>
            </w:r>
            <w:r w:rsidRPr="00A06AE3">
              <w:t>60</w:t>
            </w:r>
          </w:p>
        </w:tc>
        <w:tc>
          <w:tcPr>
            <w:tcW w:w="2322" w:type="dxa"/>
          </w:tcPr>
          <w:p w:rsidR="00F65EFD" w:rsidRPr="00A228A8" w:rsidRDefault="00F65EFD" w:rsidP="00096AE9">
            <w:r w:rsidRPr="00A228A8">
              <w:t>150 (7.5 ml)</w:t>
            </w:r>
          </w:p>
        </w:tc>
        <w:tc>
          <w:tcPr>
            <w:tcW w:w="2322" w:type="dxa"/>
          </w:tcPr>
          <w:p w:rsidR="00F65EFD" w:rsidRPr="00A228A8" w:rsidRDefault="00F65EFD" w:rsidP="00096AE9">
            <w:r w:rsidRPr="00A228A8">
              <w:t>600 (30 ml)</w:t>
            </w:r>
          </w:p>
        </w:tc>
        <w:tc>
          <w:tcPr>
            <w:tcW w:w="2322" w:type="dxa"/>
          </w:tcPr>
          <w:p w:rsidR="00F65EFD" w:rsidRDefault="00F65EFD" w:rsidP="00C221C5">
            <w:r w:rsidRPr="00A228A8">
              <w:t xml:space="preserve">BID </w:t>
            </w:r>
            <w:r w:rsidR="00C221C5">
              <w:rPr>
                <w:lang w:val="el-GR"/>
              </w:rPr>
              <w:t>ή</w:t>
            </w:r>
            <w:r w:rsidRPr="00A228A8">
              <w:t xml:space="preserve"> TID</w:t>
            </w:r>
          </w:p>
        </w:tc>
      </w:tr>
      <w:tr w:rsidR="00F65EFD" w:rsidTr="001B2C45">
        <w:tc>
          <w:tcPr>
            <w:tcW w:w="2213" w:type="dxa"/>
          </w:tcPr>
          <w:p w:rsidR="00F65EFD" w:rsidRPr="00A06AE3" w:rsidRDefault="00F65EFD" w:rsidP="00F65EFD">
            <w:r w:rsidRPr="00A06AE3">
              <w:t>≥30 - &lt;60</w:t>
            </w:r>
          </w:p>
        </w:tc>
        <w:tc>
          <w:tcPr>
            <w:tcW w:w="2322" w:type="dxa"/>
          </w:tcPr>
          <w:p w:rsidR="00F65EFD" w:rsidRPr="005C0F00" w:rsidRDefault="00F65EFD" w:rsidP="00096AE9">
            <w:r w:rsidRPr="005C0F00">
              <w:t>75 (3.75 ml)</w:t>
            </w:r>
          </w:p>
        </w:tc>
        <w:tc>
          <w:tcPr>
            <w:tcW w:w="2322" w:type="dxa"/>
          </w:tcPr>
          <w:p w:rsidR="00F65EFD" w:rsidRPr="005C0F00" w:rsidRDefault="00F65EFD" w:rsidP="00096AE9">
            <w:r w:rsidRPr="005C0F00">
              <w:t>300 (15 ml)</w:t>
            </w:r>
          </w:p>
        </w:tc>
        <w:tc>
          <w:tcPr>
            <w:tcW w:w="2322" w:type="dxa"/>
          </w:tcPr>
          <w:p w:rsidR="00F65EFD" w:rsidRDefault="00F65EFD" w:rsidP="00C221C5">
            <w:r w:rsidRPr="005C0F00">
              <w:t xml:space="preserve">BID </w:t>
            </w:r>
            <w:r w:rsidR="00C221C5">
              <w:rPr>
                <w:lang w:val="el-GR"/>
              </w:rPr>
              <w:t>ή</w:t>
            </w:r>
            <w:r w:rsidRPr="005C0F00">
              <w:t xml:space="preserve"> TID</w:t>
            </w:r>
          </w:p>
        </w:tc>
      </w:tr>
      <w:tr w:rsidR="00F65EFD" w:rsidTr="001B2C45">
        <w:tc>
          <w:tcPr>
            <w:tcW w:w="2213" w:type="dxa"/>
          </w:tcPr>
          <w:p w:rsidR="00F65EFD" w:rsidRPr="00A06AE3" w:rsidRDefault="00F65EFD" w:rsidP="00F65EFD">
            <w:r w:rsidRPr="00A06AE3">
              <w:t>≥15 - &lt;30</w:t>
            </w:r>
          </w:p>
        </w:tc>
        <w:tc>
          <w:tcPr>
            <w:tcW w:w="2322" w:type="dxa"/>
          </w:tcPr>
          <w:p w:rsidR="00F65EFD" w:rsidRDefault="00F65EFD" w:rsidP="00F65EFD">
            <w:r>
              <w:t>25 – 50 (1.25-2.5 ml)</w:t>
            </w:r>
          </w:p>
        </w:tc>
        <w:tc>
          <w:tcPr>
            <w:tcW w:w="2322" w:type="dxa"/>
          </w:tcPr>
          <w:p w:rsidR="00F65EFD" w:rsidRPr="00054BAD" w:rsidRDefault="00F65EFD" w:rsidP="00096AE9">
            <w:r w:rsidRPr="00054BAD">
              <w:t>150 (7.5 ml)</w:t>
            </w:r>
          </w:p>
        </w:tc>
        <w:tc>
          <w:tcPr>
            <w:tcW w:w="2322" w:type="dxa"/>
          </w:tcPr>
          <w:p w:rsidR="00F65EFD" w:rsidRDefault="00C221C5" w:rsidP="00C221C5">
            <w:r w:rsidRPr="00C221C5">
              <w:t>Άπαξ ημερησίως</w:t>
            </w:r>
            <w:r w:rsidR="00F65EFD" w:rsidRPr="00054BAD">
              <w:t xml:space="preserve"> </w:t>
            </w:r>
            <w:r>
              <w:rPr>
                <w:lang w:val="el-GR"/>
              </w:rPr>
              <w:t>ή</w:t>
            </w:r>
            <w:r w:rsidR="00F65EFD" w:rsidRPr="00054BAD">
              <w:t xml:space="preserve"> BID</w:t>
            </w:r>
          </w:p>
        </w:tc>
      </w:tr>
      <w:tr w:rsidR="00F65EFD" w:rsidTr="001B2C45">
        <w:tc>
          <w:tcPr>
            <w:tcW w:w="2213" w:type="dxa"/>
          </w:tcPr>
          <w:p w:rsidR="00F65EFD" w:rsidRDefault="00F65EFD" w:rsidP="00F65EFD">
            <w:r w:rsidRPr="00A06AE3">
              <w:t>&lt;15</w:t>
            </w:r>
          </w:p>
        </w:tc>
        <w:tc>
          <w:tcPr>
            <w:tcW w:w="2322" w:type="dxa"/>
          </w:tcPr>
          <w:p w:rsidR="00F65EFD" w:rsidRPr="001E2396" w:rsidRDefault="00F65EFD" w:rsidP="00096AE9">
            <w:r w:rsidRPr="001E2396">
              <w:t>25 (1.25 ml)</w:t>
            </w:r>
          </w:p>
        </w:tc>
        <w:tc>
          <w:tcPr>
            <w:tcW w:w="2322" w:type="dxa"/>
          </w:tcPr>
          <w:p w:rsidR="00F65EFD" w:rsidRPr="001E2396" w:rsidRDefault="00F65EFD" w:rsidP="00096AE9">
            <w:r w:rsidRPr="001E2396">
              <w:t>75 (3.75 ml)</w:t>
            </w:r>
          </w:p>
        </w:tc>
        <w:tc>
          <w:tcPr>
            <w:tcW w:w="2322" w:type="dxa"/>
          </w:tcPr>
          <w:p w:rsidR="00F65EFD" w:rsidRDefault="00C221C5" w:rsidP="00096AE9">
            <w:r w:rsidRPr="00C221C5">
              <w:t>Άπαξ ημερησίως</w:t>
            </w:r>
          </w:p>
        </w:tc>
      </w:tr>
      <w:tr w:rsidR="00F65EFD" w:rsidRPr="00677B0E" w:rsidTr="001B2C45">
        <w:tc>
          <w:tcPr>
            <w:tcW w:w="9179" w:type="dxa"/>
            <w:gridSpan w:val="4"/>
          </w:tcPr>
          <w:p w:rsidR="00F65EFD" w:rsidRPr="00C221C5" w:rsidRDefault="001B2C45" w:rsidP="00F65EFD">
            <w:pPr>
              <w:rPr>
                <w:lang w:val="el-GR"/>
              </w:rPr>
            </w:pPr>
            <w:r w:rsidRPr="00C221C5">
              <w:rPr>
                <w:lang w:val="el-GR"/>
              </w:rPr>
              <w:t xml:space="preserve">Συμπληρωματική δόση μετά την αιμοδιύλιση </w:t>
            </w:r>
            <w:r w:rsidR="00F65EFD" w:rsidRPr="00C221C5">
              <w:rPr>
                <w:lang w:val="el-GR"/>
              </w:rPr>
              <w:t>(</w:t>
            </w:r>
            <w:r w:rsidR="00F65EFD" w:rsidRPr="00F65EFD">
              <w:t>mg</w:t>
            </w:r>
            <w:r w:rsidR="00F65EFD" w:rsidRPr="00C221C5">
              <w:rPr>
                <w:lang w:val="el-GR"/>
              </w:rPr>
              <w:t>)</w:t>
            </w:r>
          </w:p>
        </w:tc>
      </w:tr>
      <w:tr w:rsidR="00F65EFD" w:rsidTr="001B2C45">
        <w:tc>
          <w:tcPr>
            <w:tcW w:w="2213" w:type="dxa"/>
          </w:tcPr>
          <w:p w:rsidR="00F65EFD" w:rsidRPr="00C221C5" w:rsidRDefault="00F65EFD" w:rsidP="00F65EFD">
            <w:pPr>
              <w:rPr>
                <w:lang w:val="el-GR"/>
              </w:rPr>
            </w:pPr>
          </w:p>
        </w:tc>
        <w:tc>
          <w:tcPr>
            <w:tcW w:w="2322" w:type="dxa"/>
          </w:tcPr>
          <w:p w:rsidR="00F65EFD" w:rsidRPr="008D6714" w:rsidRDefault="00F65EFD" w:rsidP="00096AE9">
            <w:r w:rsidRPr="008D6714">
              <w:t>25 (1.25 ml)</w:t>
            </w:r>
          </w:p>
        </w:tc>
        <w:tc>
          <w:tcPr>
            <w:tcW w:w="2322" w:type="dxa"/>
          </w:tcPr>
          <w:p w:rsidR="00F65EFD" w:rsidRPr="008D6714" w:rsidRDefault="00F65EFD" w:rsidP="00096AE9">
            <w:r w:rsidRPr="008D6714">
              <w:t>100 (5 ml)</w:t>
            </w:r>
          </w:p>
        </w:tc>
        <w:tc>
          <w:tcPr>
            <w:tcW w:w="2322" w:type="dxa"/>
          </w:tcPr>
          <w:p w:rsidR="00F65EFD" w:rsidRPr="00F65EFD" w:rsidRDefault="00C221C5" w:rsidP="00096AE9">
            <w:r w:rsidRPr="00C221C5">
              <w:t xml:space="preserve">Άπαξ ημερησίως </w:t>
            </w:r>
            <w:r w:rsidR="00F65EFD">
              <w:t>+</w:t>
            </w:r>
          </w:p>
        </w:tc>
      </w:tr>
    </w:tbl>
    <w:p w:rsidR="00F65EFD" w:rsidRDefault="00F65EFD" w:rsidP="00F65EFD">
      <w:pPr>
        <w:jc w:val="both"/>
      </w:pPr>
      <w:r>
        <w:t xml:space="preserve">TID = </w:t>
      </w:r>
      <w:r w:rsidR="00F464D5" w:rsidRPr="00F464D5">
        <w:t>Τρεις διηρημένες δόσεις</w:t>
      </w:r>
      <w:r w:rsidR="001B1C64">
        <w:t>.</w:t>
      </w:r>
    </w:p>
    <w:p w:rsidR="00F65EFD" w:rsidRPr="00F464D5" w:rsidRDefault="00F65EFD" w:rsidP="00F65EFD">
      <w:pPr>
        <w:jc w:val="both"/>
        <w:rPr>
          <w:lang w:val="el-GR"/>
        </w:rPr>
      </w:pPr>
      <w:r>
        <w:t>BID</w:t>
      </w:r>
      <w:r w:rsidRPr="00F464D5">
        <w:rPr>
          <w:lang w:val="el-GR"/>
        </w:rPr>
        <w:t xml:space="preserve"> = </w:t>
      </w:r>
      <w:r w:rsidR="00F464D5">
        <w:rPr>
          <w:lang w:val="el-GR"/>
        </w:rPr>
        <w:t xml:space="preserve">Δύο </w:t>
      </w:r>
      <w:r w:rsidR="00F464D5" w:rsidRPr="00F464D5">
        <w:rPr>
          <w:lang w:val="el-GR"/>
        </w:rPr>
        <w:t>διηρημένες δόσεις</w:t>
      </w:r>
      <w:r w:rsidR="001B1C64" w:rsidRPr="00F464D5">
        <w:rPr>
          <w:lang w:val="el-GR"/>
        </w:rPr>
        <w:t>.</w:t>
      </w:r>
    </w:p>
    <w:p w:rsidR="00F65EFD" w:rsidRPr="004E7563" w:rsidRDefault="00F65EFD" w:rsidP="004E7563">
      <w:pPr>
        <w:jc w:val="both"/>
        <w:rPr>
          <w:lang w:val="el-GR"/>
        </w:rPr>
      </w:pPr>
      <w:r w:rsidRPr="004E7563">
        <w:rPr>
          <w:lang w:val="el-GR"/>
        </w:rPr>
        <w:lastRenderedPageBreak/>
        <w:t>*</w:t>
      </w:r>
      <w:r w:rsidR="004E7563" w:rsidRPr="004E7563">
        <w:rPr>
          <w:lang w:val="el-GR"/>
        </w:rPr>
        <w:t xml:space="preserve"> </w:t>
      </w:r>
      <w:r w:rsidR="004E7563">
        <w:t>H</w:t>
      </w:r>
      <w:r w:rsidR="004E7563" w:rsidRPr="004E7563">
        <w:rPr>
          <w:lang w:val="el-GR"/>
        </w:rPr>
        <w:t xml:space="preserve"> συνολική ημερήσια δόση (</w:t>
      </w:r>
      <w:r w:rsidR="004E7563">
        <w:t>mg</w:t>
      </w:r>
      <w:r w:rsidR="004E7563" w:rsidRPr="004E7563">
        <w:rPr>
          <w:lang w:val="el-GR"/>
        </w:rPr>
        <w:t>/ημέρα) πρέπει να διαιρείται όπως ενδείκνυται από το δοσολογικό σχήμα ώστε</w:t>
      </w:r>
      <w:r w:rsidR="004E7563">
        <w:rPr>
          <w:lang w:val="el-GR"/>
        </w:rPr>
        <w:t xml:space="preserve"> </w:t>
      </w:r>
      <w:r w:rsidR="004E7563" w:rsidRPr="004E7563">
        <w:rPr>
          <w:lang w:val="el-GR"/>
        </w:rPr>
        <w:t xml:space="preserve">να προκύπτουν </w:t>
      </w:r>
      <w:r w:rsidR="004E7563">
        <w:t>mg</w:t>
      </w:r>
      <w:r w:rsidR="004E7563" w:rsidRPr="004E7563">
        <w:rPr>
          <w:lang w:val="el-GR"/>
        </w:rPr>
        <w:t>/δόση</w:t>
      </w:r>
      <w:r w:rsidR="001B1C64" w:rsidRPr="004E7563">
        <w:rPr>
          <w:lang w:val="el-GR"/>
        </w:rPr>
        <w:t>.</w:t>
      </w:r>
    </w:p>
    <w:p w:rsidR="00F65EFD" w:rsidRPr="008E1648" w:rsidRDefault="00F65EFD" w:rsidP="00F65EFD">
      <w:pPr>
        <w:jc w:val="both"/>
        <w:rPr>
          <w:lang w:val="el-GR"/>
        </w:rPr>
      </w:pPr>
      <w:r w:rsidRPr="008E1648">
        <w:rPr>
          <w:lang w:val="el-GR"/>
        </w:rPr>
        <w:t>+</w:t>
      </w:r>
      <w:r w:rsidR="001E69CD" w:rsidRPr="008E1648">
        <w:rPr>
          <w:lang w:val="el-GR"/>
        </w:rPr>
        <w:t xml:space="preserve"> Η συμπληρωματική δόση είναι μία άπαξ επιπρόσθετη δόση</w:t>
      </w:r>
      <w:r w:rsidR="001B1C64" w:rsidRPr="008E1648">
        <w:rPr>
          <w:lang w:val="el-GR"/>
        </w:rPr>
        <w:t>.</w:t>
      </w:r>
    </w:p>
    <w:p w:rsidR="00F65EFD" w:rsidRPr="008E1648" w:rsidRDefault="00F65EFD" w:rsidP="00F65EFD">
      <w:pPr>
        <w:jc w:val="both"/>
        <w:rPr>
          <w:lang w:val="el-GR"/>
        </w:rPr>
      </w:pPr>
    </w:p>
    <w:p w:rsidR="00F65EFD" w:rsidRPr="00DC1C73" w:rsidRDefault="008E1648" w:rsidP="00F65EFD">
      <w:pPr>
        <w:jc w:val="both"/>
        <w:rPr>
          <w:i/>
          <w:lang w:val="el-GR"/>
        </w:rPr>
      </w:pPr>
      <w:r>
        <w:rPr>
          <w:i/>
          <w:lang w:val="el-GR"/>
        </w:rPr>
        <w:t>Ασθενείς με η</w:t>
      </w:r>
      <w:r w:rsidRPr="00DC1C73">
        <w:rPr>
          <w:i/>
          <w:lang w:val="el-GR"/>
        </w:rPr>
        <w:t>πατική δυσλειτουργία</w:t>
      </w:r>
    </w:p>
    <w:p w:rsidR="00F65EFD" w:rsidRPr="00DC1C73" w:rsidRDefault="00DC1C73" w:rsidP="00F65EFD">
      <w:pPr>
        <w:jc w:val="both"/>
        <w:rPr>
          <w:lang w:val="el-GR"/>
        </w:rPr>
      </w:pPr>
      <w:r w:rsidRPr="00DC1C73">
        <w:rPr>
          <w:lang w:val="el-GR"/>
        </w:rPr>
        <w:t>Δεν απαιτείται προσαρμογή της δόσης σε ασθενείς με ηπατική δυσλειτουργία (βλ. παράγραφο 5.2).</w:t>
      </w:r>
    </w:p>
    <w:p w:rsidR="00F65EFD" w:rsidRPr="00DC1C73" w:rsidRDefault="00F65EFD" w:rsidP="00F65EFD">
      <w:pPr>
        <w:jc w:val="both"/>
        <w:rPr>
          <w:lang w:val="el-GR"/>
        </w:rPr>
      </w:pPr>
    </w:p>
    <w:p w:rsidR="00812D16" w:rsidRPr="003645FE" w:rsidRDefault="00906FDD" w:rsidP="00F65EFD">
      <w:pPr>
        <w:jc w:val="both"/>
        <w:rPr>
          <w:i/>
          <w:lang w:val="el-GR"/>
        </w:rPr>
      </w:pPr>
      <w:r w:rsidRPr="003645FE">
        <w:rPr>
          <w:i/>
          <w:lang w:val="el-GR"/>
        </w:rPr>
        <w:t>Παιδιατρικός πληθυσμός</w:t>
      </w:r>
    </w:p>
    <w:p w:rsidR="009921E6" w:rsidRPr="0063438A" w:rsidRDefault="003645FE" w:rsidP="00F65EFD">
      <w:pPr>
        <w:jc w:val="both"/>
        <w:rPr>
          <w:lang w:val="el-GR"/>
        </w:rPr>
      </w:pPr>
      <w:r w:rsidRPr="003645FE">
        <w:rPr>
          <w:lang w:val="el-GR"/>
        </w:rPr>
        <w:t xml:space="preserve">Η ασφάλεια και </w:t>
      </w:r>
      <w:r w:rsidR="0063438A">
        <w:rPr>
          <w:lang w:val="el-GR"/>
        </w:rPr>
        <w:t xml:space="preserve">η </w:t>
      </w:r>
      <w:r w:rsidRPr="003645FE">
        <w:rPr>
          <w:lang w:val="el-GR"/>
        </w:rPr>
        <w:t xml:space="preserve">αποτελεσματικότητα </w:t>
      </w:r>
      <w:r>
        <w:rPr>
          <w:lang w:val="el-GR"/>
        </w:rPr>
        <w:t xml:space="preserve">της </w:t>
      </w:r>
      <w:r w:rsidRPr="003645FE">
        <w:rPr>
          <w:lang w:val="el-GR"/>
        </w:rPr>
        <w:t>πρεγκαμπαλίνη</w:t>
      </w:r>
      <w:r>
        <w:rPr>
          <w:lang w:val="el-GR"/>
        </w:rPr>
        <w:t>ς</w:t>
      </w:r>
      <w:r w:rsidRPr="003645FE">
        <w:rPr>
          <w:lang w:val="el-GR"/>
        </w:rPr>
        <w:t xml:space="preserve"> σε παιδιά ηλικίας κάτω των 12 ετών και σε εφήβους</w:t>
      </w:r>
      <w:r>
        <w:rPr>
          <w:lang w:val="el-GR"/>
        </w:rPr>
        <w:t xml:space="preserve"> </w:t>
      </w:r>
      <w:r w:rsidRPr="003645FE">
        <w:rPr>
          <w:lang w:val="el-GR"/>
        </w:rPr>
        <w:t>(ηλικίας 12-17 ετών) δεν έχει αποδειχθεί. Τα διαθέσιμα δεδομένα που υπάρχουν προς το παρόν</w:t>
      </w:r>
      <w:r>
        <w:rPr>
          <w:lang w:val="el-GR"/>
        </w:rPr>
        <w:t xml:space="preserve"> </w:t>
      </w:r>
      <w:r w:rsidRPr="003645FE">
        <w:rPr>
          <w:lang w:val="el-GR"/>
        </w:rPr>
        <w:t>περιγράφονται στις παραγράφους 4.8, 5.1 και 5.2, αλλά δεν μπορούν να γίνουν συστάσεις για τη</w:t>
      </w:r>
      <w:r>
        <w:rPr>
          <w:lang w:val="el-GR"/>
        </w:rPr>
        <w:t xml:space="preserve"> </w:t>
      </w:r>
      <w:r w:rsidRPr="003645FE">
        <w:rPr>
          <w:lang w:val="el-GR"/>
        </w:rPr>
        <w:t>δοσολογία.</w:t>
      </w:r>
    </w:p>
    <w:p w:rsidR="009921E6" w:rsidRPr="0063438A" w:rsidRDefault="009921E6" w:rsidP="00F65EFD">
      <w:pPr>
        <w:jc w:val="both"/>
        <w:rPr>
          <w:lang w:val="el-GR"/>
        </w:rPr>
      </w:pPr>
    </w:p>
    <w:p w:rsidR="00F65EFD" w:rsidRPr="002B0D8B" w:rsidRDefault="002B0D8B" w:rsidP="00F65EFD">
      <w:pPr>
        <w:jc w:val="both"/>
        <w:rPr>
          <w:i/>
          <w:lang w:val="el-GR"/>
        </w:rPr>
      </w:pPr>
      <w:r w:rsidRPr="002B0D8B">
        <w:rPr>
          <w:i/>
          <w:lang w:val="el-GR"/>
        </w:rPr>
        <w:t xml:space="preserve">Ηλικιωμένοι </w:t>
      </w:r>
      <w:r w:rsidR="00F65EFD" w:rsidRPr="002B0D8B">
        <w:rPr>
          <w:i/>
          <w:lang w:val="el-GR"/>
        </w:rPr>
        <w:t>(</w:t>
      </w:r>
      <w:r>
        <w:rPr>
          <w:i/>
          <w:lang w:val="el-GR"/>
        </w:rPr>
        <w:t>ηλικίας άνω των</w:t>
      </w:r>
      <w:r w:rsidR="00F65EFD" w:rsidRPr="002B0D8B">
        <w:rPr>
          <w:i/>
          <w:lang w:val="el-GR"/>
        </w:rPr>
        <w:t xml:space="preserve"> 65 </w:t>
      </w:r>
      <w:r>
        <w:rPr>
          <w:i/>
          <w:lang w:val="el-GR"/>
        </w:rPr>
        <w:t>ετών</w:t>
      </w:r>
      <w:r w:rsidR="00F65EFD" w:rsidRPr="002B0D8B">
        <w:rPr>
          <w:i/>
          <w:lang w:val="el-GR"/>
        </w:rPr>
        <w:t>)</w:t>
      </w:r>
    </w:p>
    <w:p w:rsidR="002B0D8B" w:rsidRDefault="002B0D8B" w:rsidP="002B0D8B">
      <w:pPr>
        <w:jc w:val="both"/>
        <w:rPr>
          <w:lang w:val="el-GR"/>
        </w:rPr>
      </w:pPr>
      <w:r w:rsidRPr="002B0D8B">
        <w:rPr>
          <w:lang w:val="el-GR"/>
        </w:rPr>
        <w:t>Σε ηλικιωμένους ασθενείς μπορεί να χρειαστεί μείωση της δόσης της πρεγκαμπαλίνης, λόγω</w:t>
      </w:r>
      <w:r>
        <w:rPr>
          <w:lang w:val="el-GR"/>
        </w:rPr>
        <w:t xml:space="preserve"> </w:t>
      </w:r>
      <w:r w:rsidRPr="002B0D8B">
        <w:rPr>
          <w:lang w:val="el-GR"/>
        </w:rPr>
        <w:t xml:space="preserve">μειωμένης νεφρικής λειτουργίας (βλ. </w:t>
      </w:r>
      <w:r>
        <w:rPr>
          <w:lang w:val="el-GR"/>
        </w:rPr>
        <w:t>α</w:t>
      </w:r>
      <w:r w:rsidRPr="002B0D8B">
        <w:rPr>
          <w:lang w:val="el-GR"/>
        </w:rPr>
        <w:t>σθενείς με νεφρική δυσλειτουργία).</w:t>
      </w:r>
    </w:p>
    <w:p w:rsidR="00F65EFD" w:rsidRPr="0058572A" w:rsidRDefault="00F65EFD" w:rsidP="00F65EFD">
      <w:pPr>
        <w:jc w:val="both"/>
        <w:rPr>
          <w:lang w:val="el-GR"/>
        </w:rPr>
      </w:pPr>
    </w:p>
    <w:p w:rsidR="00812D16" w:rsidRPr="000A7106" w:rsidRDefault="0043190C" w:rsidP="00F65EFD">
      <w:pPr>
        <w:jc w:val="both"/>
        <w:rPr>
          <w:u w:val="single"/>
          <w:lang w:val="el-GR"/>
        </w:rPr>
      </w:pPr>
      <w:r w:rsidRPr="000A7106">
        <w:rPr>
          <w:u w:val="single"/>
          <w:lang w:val="el-GR"/>
        </w:rPr>
        <w:t>Τρόπος χορήγησης</w:t>
      </w:r>
    </w:p>
    <w:p w:rsidR="000A7106" w:rsidRPr="000A7106" w:rsidRDefault="000A7106" w:rsidP="000A7106">
      <w:pPr>
        <w:jc w:val="both"/>
        <w:rPr>
          <w:lang w:val="el-GR"/>
        </w:rPr>
      </w:pPr>
      <w:r w:rsidRPr="000A7106">
        <w:rPr>
          <w:lang w:val="el-GR"/>
        </w:rPr>
        <w:t xml:space="preserve">Το </w:t>
      </w:r>
      <w:r>
        <w:rPr>
          <w:lang w:val="en-US"/>
        </w:rPr>
        <w:t>Siranalen</w:t>
      </w:r>
      <w:r w:rsidRPr="000A7106">
        <w:rPr>
          <w:lang w:val="el-GR"/>
        </w:rPr>
        <w:t xml:space="preserve"> μπορεί να λαμβάνεται με ή χωρίς τροφή.</w:t>
      </w:r>
    </w:p>
    <w:p w:rsidR="000A7106" w:rsidRPr="000A7106" w:rsidRDefault="000A7106" w:rsidP="000A7106">
      <w:pPr>
        <w:jc w:val="both"/>
        <w:rPr>
          <w:lang w:val="el-GR"/>
        </w:rPr>
      </w:pPr>
      <w:r w:rsidRPr="000A7106">
        <w:rPr>
          <w:lang w:val="el-GR"/>
        </w:rPr>
        <w:t>Το Siranalen είναι για χρήση από του στόματος μόνο.</w:t>
      </w:r>
    </w:p>
    <w:p w:rsidR="000A7106" w:rsidRPr="000A7106" w:rsidRDefault="000A7106" w:rsidP="000A7106">
      <w:pPr>
        <w:jc w:val="both"/>
        <w:rPr>
          <w:lang w:val="el-GR"/>
        </w:rPr>
      </w:pPr>
      <w:r w:rsidRPr="000A7106">
        <w:rPr>
          <w:lang w:val="el-GR"/>
        </w:rPr>
        <w:t xml:space="preserve">Μια </w:t>
      </w:r>
      <w:r w:rsidR="00F1259D">
        <w:rPr>
          <w:lang w:val="el-GR"/>
        </w:rPr>
        <w:t xml:space="preserve">βαθμονομημένη </w:t>
      </w:r>
      <w:r w:rsidRPr="000A7106">
        <w:rPr>
          <w:lang w:val="el-GR"/>
        </w:rPr>
        <w:t>σύριγγα για χρήση από του στόματος και ένας Προσαρμογέας σύριγγας</w:t>
      </w:r>
      <w:r w:rsidR="00F1259D" w:rsidRPr="00F1259D">
        <w:rPr>
          <w:lang w:val="el-GR"/>
        </w:rPr>
        <w:t xml:space="preserve"> </w:t>
      </w:r>
      <w:r w:rsidRPr="000A7106">
        <w:rPr>
          <w:lang w:val="el-GR"/>
        </w:rPr>
        <w:t>διατίθενται με το προϊόν.</w:t>
      </w:r>
    </w:p>
    <w:p w:rsidR="000A7106" w:rsidRDefault="000A7106" w:rsidP="000A7106">
      <w:pPr>
        <w:jc w:val="both"/>
        <w:rPr>
          <w:lang w:val="el-GR"/>
        </w:rPr>
      </w:pPr>
      <w:r w:rsidRPr="000A7106">
        <w:rPr>
          <w:lang w:val="el-GR"/>
        </w:rPr>
        <w:t>Βλ. παράγραφο 6.6 για πληροφορίες σχετικές με τη χορήγηση.</w:t>
      </w:r>
    </w:p>
    <w:p w:rsidR="001B1C64" w:rsidRDefault="001B1C64" w:rsidP="001B1C64">
      <w:pPr>
        <w:jc w:val="both"/>
        <w:rPr>
          <w:lang w:val="el-GR"/>
        </w:rPr>
      </w:pPr>
    </w:p>
    <w:p w:rsidR="0029203F" w:rsidRPr="0029203F" w:rsidRDefault="0029203F" w:rsidP="001B1C64">
      <w:pPr>
        <w:jc w:val="both"/>
        <w:rPr>
          <w:lang w:val="el-GR"/>
        </w:rPr>
      </w:pPr>
    </w:p>
    <w:p w:rsidR="00812D16" w:rsidRPr="00C9680C" w:rsidRDefault="00812D16" w:rsidP="00F65EFD">
      <w:pPr>
        <w:jc w:val="both"/>
        <w:rPr>
          <w:b/>
          <w:lang w:val="el-GR"/>
        </w:rPr>
      </w:pPr>
      <w:r w:rsidRPr="00C9680C">
        <w:rPr>
          <w:b/>
          <w:lang w:val="el-GR"/>
        </w:rPr>
        <w:t>4.3</w:t>
      </w:r>
      <w:r w:rsidRPr="00C9680C">
        <w:rPr>
          <w:b/>
          <w:lang w:val="el-GR"/>
        </w:rPr>
        <w:tab/>
      </w:r>
      <w:r w:rsidR="00A93049" w:rsidRPr="00C9680C">
        <w:rPr>
          <w:b/>
          <w:lang w:val="el-GR"/>
        </w:rPr>
        <w:t>Αντενδείξεις</w:t>
      </w:r>
    </w:p>
    <w:p w:rsidR="00812D16" w:rsidRPr="00C9680C" w:rsidRDefault="00812D16" w:rsidP="00F65EFD">
      <w:pPr>
        <w:jc w:val="both"/>
        <w:rPr>
          <w:lang w:val="el-GR"/>
        </w:rPr>
      </w:pPr>
    </w:p>
    <w:p w:rsidR="00812D16" w:rsidRPr="009D41D3" w:rsidRDefault="00C9680C" w:rsidP="00C9680C">
      <w:pPr>
        <w:jc w:val="both"/>
        <w:rPr>
          <w:lang w:val="el-GR"/>
        </w:rPr>
      </w:pPr>
      <w:r w:rsidRPr="00C9680C">
        <w:rPr>
          <w:lang w:val="el-GR"/>
        </w:rPr>
        <w:t>Υπερευαισθησία στη δραστική ουσία ή σε κάποιο από τα έκδοχα που αναφέρονται στην παράγραφο</w:t>
      </w:r>
      <w:r w:rsidR="009D41D3">
        <w:rPr>
          <w:lang w:val="el-GR"/>
        </w:rPr>
        <w:t xml:space="preserve"> </w:t>
      </w:r>
      <w:r w:rsidRPr="009D41D3">
        <w:rPr>
          <w:lang w:val="el-GR"/>
        </w:rPr>
        <w:t>6.1.</w:t>
      </w:r>
      <w:r w:rsidR="00812D16" w:rsidRPr="009D41D3">
        <w:rPr>
          <w:lang w:val="el-GR"/>
        </w:rPr>
        <w:t xml:space="preserve"> </w:t>
      </w:r>
    </w:p>
    <w:p w:rsidR="00812D16" w:rsidRDefault="00812D16" w:rsidP="00F65EFD">
      <w:pPr>
        <w:jc w:val="both"/>
        <w:rPr>
          <w:lang w:val="el-GR"/>
        </w:rPr>
      </w:pPr>
    </w:p>
    <w:p w:rsidR="00AF7427" w:rsidRPr="009D41D3" w:rsidRDefault="00AF7427" w:rsidP="00F65EFD">
      <w:pPr>
        <w:jc w:val="both"/>
        <w:rPr>
          <w:lang w:val="el-GR"/>
        </w:rPr>
      </w:pPr>
    </w:p>
    <w:p w:rsidR="00812D16" w:rsidRPr="00AF7427" w:rsidRDefault="00812D16" w:rsidP="00F65EFD">
      <w:pPr>
        <w:jc w:val="both"/>
        <w:rPr>
          <w:b/>
          <w:lang w:val="el-GR"/>
        </w:rPr>
      </w:pPr>
      <w:r w:rsidRPr="00AF7427">
        <w:rPr>
          <w:b/>
          <w:lang w:val="el-GR"/>
        </w:rPr>
        <w:t>4.4</w:t>
      </w:r>
      <w:r w:rsidRPr="00AF7427">
        <w:rPr>
          <w:b/>
          <w:lang w:val="el-GR"/>
        </w:rPr>
        <w:tab/>
      </w:r>
      <w:r w:rsidR="00AF7427" w:rsidRPr="00AF7427">
        <w:rPr>
          <w:b/>
          <w:lang w:val="el-GR"/>
        </w:rPr>
        <w:t>Ειδικές προειδοποιήσεις και προφυλάξεις κατά τη χρήση</w:t>
      </w:r>
    </w:p>
    <w:p w:rsidR="00812D16" w:rsidRPr="00AF7427" w:rsidRDefault="00812D16" w:rsidP="00F65EFD">
      <w:pPr>
        <w:jc w:val="both"/>
        <w:rPr>
          <w:lang w:val="el-GR"/>
        </w:rPr>
      </w:pPr>
    </w:p>
    <w:p w:rsidR="001544EE" w:rsidRPr="001544EE" w:rsidRDefault="001544EE" w:rsidP="001544EE">
      <w:pPr>
        <w:jc w:val="both"/>
        <w:rPr>
          <w:i/>
          <w:lang w:val="el-GR"/>
        </w:rPr>
      </w:pPr>
      <w:r w:rsidRPr="001544EE">
        <w:rPr>
          <w:i/>
          <w:lang w:val="el-GR"/>
        </w:rPr>
        <w:t>Διαβητικοί ασθενείς</w:t>
      </w:r>
    </w:p>
    <w:p w:rsidR="001544EE" w:rsidRPr="001544EE" w:rsidRDefault="001544EE" w:rsidP="001544EE">
      <w:pPr>
        <w:jc w:val="both"/>
        <w:rPr>
          <w:lang w:val="el-GR"/>
        </w:rPr>
      </w:pPr>
      <w:r w:rsidRPr="001544EE">
        <w:rPr>
          <w:lang w:val="el-GR"/>
        </w:rPr>
        <w:t>Σύμφωνα με την ισχύουσα κλινική πρακτική, ορισμένοι διαβητικοί ασθενείς, που παίρνουν βάρος κατά τη θεραπεία με πρεγκαμπαλίνη, μπορεί να χρειαστούν ρύθμιση των υπογλυκαιμικών τους φαρμακευτικών προϊόντων.</w:t>
      </w:r>
    </w:p>
    <w:p w:rsidR="001544EE" w:rsidRPr="001544EE" w:rsidRDefault="001544EE" w:rsidP="001544EE">
      <w:pPr>
        <w:jc w:val="both"/>
        <w:rPr>
          <w:lang w:val="el-GR"/>
        </w:rPr>
      </w:pPr>
    </w:p>
    <w:p w:rsidR="001544EE" w:rsidRPr="001544EE" w:rsidRDefault="001544EE" w:rsidP="001544EE">
      <w:pPr>
        <w:jc w:val="both"/>
        <w:rPr>
          <w:i/>
          <w:lang w:val="el-GR"/>
        </w:rPr>
      </w:pPr>
      <w:r w:rsidRPr="001544EE">
        <w:rPr>
          <w:i/>
          <w:lang w:val="el-GR"/>
        </w:rPr>
        <w:t>Αντιδράσεις υπερευαισθησίας</w:t>
      </w:r>
    </w:p>
    <w:p w:rsidR="001544EE" w:rsidRPr="00AB4206" w:rsidRDefault="001544EE" w:rsidP="001544EE">
      <w:pPr>
        <w:jc w:val="both"/>
        <w:rPr>
          <w:lang w:val="el-GR"/>
        </w:rPr>
      </w:pPr>
      <w:r w:rsidRPr="00AB4206">
        <w:rPr>
          <w:lang w:val="el-GR"/>
        </w:rPr>
        <w:t>Από την αποκτηθείσα εμπειρία μετά την κυκλοφορία του φαρμάκου στην αγορά έχουν υπάρξει</w:t>
      </w:r>
      <w:r w:rsidR="004B3863" w:rsidRPr="00AB4206">
        <w:rPr>
          <w:lang w:val="el-GR"/>
        </w:rPr>
        <w:t xml:space="preserve"> </w:t>
      </w:r>
      <w:r w:rsidRPr="00AB4206">
        <w:rPr>
          <w:lang w:val="el-GR"/>
        </w:rPr>
        <w:t>αναφορές αντιδράσεων υπερευαισθησίας, συμπεριλαμβανομένων περιπτώσεων αγγειοοιδήματος. Η</w:t>
      </w:r>
      <w:r w:rsidR="004B3863" w:rsidRPr="00AB4206">
        <w:rPr>
          <w:lang w:val="el-GR"/>
        </w:rPr>
        <w:t xml:space="preserve"> </w:t>
      </w:r>
      <w:r w:rsidRPr="00AB4206">
        <w:rPr>
          <w:lang w:val="el-GR"/>
        </w:rPr>
        <w:t>πρεγκαμπαλίνη θα πρέπει να διακόπτεται αμέσως, αν εμφανισθούν συμπτώματα αγγειοοιδήματος,</w:t>
      </w:r>
      <w:r w:rsidR="004B3863" w:rsidRPr="00AB4206">
        <w:rPr>
          <w:lang w:val="el-GR"/>
        </w:rPr>
        <w:t xml:space="preserve"> </w:t>
      </w:r>
      <w:r w:rsidRPr="00AB4206">
        <w:rPr>
          <w:lang w:val="el-GR"/>
        </w:rPr>
        <w:t>όπως οίδημα προσώπου, περιστοματικής περιοχής ή ανωτέρου αναπνευστικού.</w:t>
      </w:r>
    </w:p>
    <w:p w:rsidR="004B3863" w:rsidRPr="00AB4206" w:rsidRDefault="004B3863" w:rsidP="001544EE">
      <w:pPr>
        <w:jc w:val="both"/>
        <w:rPr>
          <w:lang w:val="el-GR"/>
        </w:rPr>
      </w:pPr>
    </w:p>
    <w:p w:rsidR="001544EE" w:rsidRPr="001544EE" w:rsidRDefault="001544EE" w:rsidP="001544EE">
      <w:pPr>
        <w:jc w:val="both"/>
        <w:rPr>
          <w:i/>
          <w:lang w:val="el-GR"/>
        </w:rPr>
      </w:pPr>
      <w:r w:rsidRPr="001544EE">
        <w:rPr>
          <w:i/>
          <w:lang w:val="el-GR"/>
        </w:rPr>
        <w:t>Ζάλη, υπνηλία, απώλεια συνείδησης, σύγχυση και επηρεασμένη διανοητική κατάσταση</w:t>
      </w:r>
    </w:p>
    <w:p w:rsidR="001544EE" w:rsidRPr="004B3863" w:rsidRDefault="001544EE" w:rsidP="001544EE">
      <w:pPr>
        <w:jc w:val="both"/>
        <w:rPr>
          <w:lang w:val="el-GR"/>
        </w:rPr>
      </w:pPr>
      <w:r w:rsidRPr="004B3863">
        <w:rPr>
          <w:lang w:val="el-GR"/>
        </w:rPr>
        <w:t>Η θεραπεία με πρεγκαμπαλίνη έχει συσχετιστεί με ζάλη και υπνηλία, που μπορεί να αυξήσουν την</w:t>
      </w:r>
      <w:r w:rsidR="004B3863">
        <w:rPr>
          <w:lang w:val="el-GR"/>
        </w:rPr>
        <w:t xml:space="preserve"> </w:t>
      </w:r>
      <w:r w:rsidRPr="004B3863">
        <w:rPr>
          <w:lang w:val="el-GR"/>
        </w:rPr>
        <w:t xml:space="preserve">πιθανότητα τραυματισμού από ατύχημα (πτώση) στους ηλικιωμένους. Έχουν υπάρξει </w:t>
      </w:r>
      <w:r w:rsidR="004B3863">
        <w:rPr>
          <w:lang w:val="el-GR"/>
        </w:rPr>
        <w:t xml:space="preserve">επίσης </w:t>
      </w:r>
      <w:r w:rsidRPr="004B3863">
        <w:rPr>
          <w:lang w:val="el-GR"/>
        </w:rPr>
        <w:t>αναφορές απώλειας συνείδησης, σύγχυσης και επηρεασμένης διανοητικής κατάστασης μετά την</w:t>
      </w:r>
      <w:r w:rsidR="004B3863">
        <w:rPr>
          <w:lang w:val="el-GR"/>
        </w:rPr>
        <w:t xml:space="preserve"> </w:t>
      </w:r>
      <w:r w:rsidRPr="004B3863">
        <w:rPr>
          <w:lang w:val="el-GR"/>
        </w:rPr>
        <w:t>κυκλοφορία του προϊόντος στην αγορά. Ως εκ τούτου, στους ασθενείς πρέπει να δίνεται συμβουλή να</w:t>
      </w:r>
      <w:r w:rsidR="004B3863">
        <w:rPr>
          <w:lang w:val="el-GR"/>
        </w:rPr>
        <w:t xml:space="preserve"> </w:t>
      </w:r>
      <w:r w:rsidRPr="004B3863">
        <w:rPr>
          <w:lang w:val="el-GR"/>
        </w:rPr>
        <w:t>είναι προσεκτικοί μέχρι να εξοικειωθούν με τις πιθανές αντιδράσεις που μπορεί να έχουν στο</w:t>
      </w:r>
      <w:r w:rsidR="004B3863">
        <w:rPr>
          <w:lang w:val="el-GR"/>
        </w:rPr>
        <w:t xml:space="preserve"> </w:t>
      </w:r>
      <w:r w:rsidRPr="004B3863">
        <w:rPr>
          <w:lang w:val="el-GR"/>
        </w:rPr>
        <w:t>φαρμακευτικό προϊόν.</w:t>
      </w:r>
    </w:p>
    <w:p w:rsidR="004B3863" w:rsidRPr="004B3863" w:rsidRDefault="004B3863" w:rsidP="001544EE">
      <w:pPr>
        <w:jc w:val="both"/>
        <w:rPr>
          <w:lang w:val="el-GR"/>
        </w:rPr>
      </w:pPr>
    </w:p>
    <w:p w:rsidR="001544EE" w:rsidRPr="001544EE" w:rsidRDefault="001544EE" w:rsidP="001544EE">
      <w:pPr>
        <w:jc w:val="both"/>
        <w:rPr>
          <w:i/>
          <w:lang w:val="el-GR"/>
        </w:rPr>
      </w:pPr>
      <w:r w:rsidRPr="001544EE">
        <w:rPr>
          <w:i/>
          <w:lang w:val="el-GR"/>
        </w:rPr>
        <w:t>Αντιδράσεις σχετικές με την όραση</w:t>
      </w:r>
    </w:p>
    <w:p w:rsidR="00D20B51" w:rsidRPr="00AB4206" w:rsidRDefault="001544EE" w:rsidP="001544EE">
      <w:pPr>
        <w:jc w:val="both"/>
        <w:rPr>
          <w:lang w:val="el-GR"/>
        </w:rPr>
      </w:pPr>
      <w:r w:rsidRPr="00AB4206">
        <w:rPr>
          <w:lang w:val="el-GR"/>
        </w:rPr>
        <w:t>Σε ελεγχόμενες δοκιμές, μία μεγαλύτερη αναλογία ασθενών που ελάμβαναν θεραπεία με</w:t>
      </w:r>
      <w:r w:rsidR="004B3863" w:rsidRPr="00AB4206">
        <w:rPr>
          <w:lang w:val="el-GR"/>
        </w:rPr>
        <w:t xml:space="preserve"> </w:t>
      </w:r>
      <w:r w:rsidRPr="00AB4206">
        <w:rPr>
          <w:lang w:val="el-GR"/>
        </w:rPr>
        <w:t>πρεγκαμπαλίνη ανέφεραν θάμβος όρασης, από ότι ασθενείς που ελάμβαναν θεραπεία με εικονικό</w:t>
      </w:r>
      <w:r w:rsidR="004B3863" w:rsidRPr="00AB4206">
        <w:rPr>
          <w:lang w:val="el-GR"/>
        </w:rPr>
        <w:t xml:space="preserve"> </w:t>
      </w:r>
      <w:r w:rsidR="00677B0E">
        <w:rPr>
          <w:lang w:val="el-GR"/>
        </w:rPr>
        <w:t xml:space="preserve">φάρμακο, το οποίο αντιμετώπισε </w:t>
      </w:r>
      <w:r w:rsidRPr="00AB4206">
        <w:rPr>
          <w:lang w:val="el-GR"/>
        </w:rPr>
        <w:t>την πλειοψηφία των περιστατικών, με τη συνέχιση της χορήγησης.</w:t>
      </w:r>
      <w:r w:rsidR="00AB4206">
        <w:rPr>
          <w:lang w:val="el-GR"/>
        </w:rPr>
        <w:t xml:space="preserve"> </w:t>
      </w:r>
      <w:r w:rsidRPr="00AB4206">
        <w:rPr>
          <w:lang w:val="el-GR"/>
        </w:rPr>
        <w:lastRenderedPageBreak/>
        <w:t>Στις κλινικές μελέτες στις οποίες διεξήχθηκε οφθαλμολογικός έλεγχος, η συχνότητα εμφάνισης</w:t>
      </w:r>
      <w:r w:rsidR="004B3863" w:rsidRPr="00AB4206">
        <w:rPr>
          <w:lang w:val="el-GR"/>
        </w:rPr>
        <w:t xml:space="preserve"> </w:t>
      </w:r>
      <w:r w:rsidRPr="00AB4206">
        <w:rPr>
          <w:lang w:val="el-GR"/>
        </w:rPr>
        <w:t>μείωσης της οπτικής οξύτητας και μεταβολών του οπτικού πεδίου ήταν μεγαλύτερη σε ασθενείς που</w:t>
      </w:r>
      <w:r w:rsidR="004B3863" w:rsidRPr="00AB4206">
        <w:rPr>
          <w:lang w:val="el-GR"/>
        </w:rPr>
        <w:t xml:space="preserve"> </w:t>
      </w:r>
      <w:r w:rsidRPr="00AB4206">
        <w:rPr>
          <w:lang w:val="el-GR"/>
        </w:rPr>
        <w:t>ελάμβαναν θεραπεία με πρεγκαμπαλίνη, από ότι σε ασθενείς που ελάμβαναν θεραπεία με εικονικό</w:t>
      </w:r>
      <w:r w:rsidR="004B3863" w:rsidRPr="00AB4206">
        <w:rPr>
          <w:lang w:val="el-GR"/>
        </w:rPr>
        <w:t xml:space="preserve"> </w:t>
      </w:r>
      <w:r w:rsidRPr="00AB4206">
        <w:rPr>
          <w:lang w:val="el-GR"/>
        </w:rPr>
        <w:t>φάρμακο. Η συχνότητα εμφάνισης βυθοσκοπικών μεταβολών ήταν μεγαλύτερη σε ασθενείς που</w:t>
      </w:r>
      <w:r w:rsidR="004B3863" w:rsidRPr="00AB4206">
        <w:rPr>
          <w:lang w:val="el-GR"/>
        </w:rPr>
        <w:t xml:space="preserve"> </w:t>
      </w:r>
      <w:r w:rsidRPr="00AB4206">
        <w:rPr>
          <w:lang w:val="el-GR"/>
        </w:rPr>
        <w:t>ελάμβαναν θεραπεία με εικονικό φάρμακο (βλ. παράγραφο 5.1).</w:t>
      </w:r>
    </w:p>
    <w:p w:rsidR="00D20B51" w:rsidRDefault="00D20B51" w:rsidP="00D20B51">
      <w:pPr>
        <w:jc w:val="both"/>
        <w:rPr>
          <w:lang w:val="el-GR"/>
        </w:rPr>
      </w:pPr>
    </w:p>
    <w:p w:rsidR="008E7A93" w:rsidRPr="008E7A93" w:rsidRDefault="008E7A93" w:rsidP="008E7A93">
      <w:pPr>
        <w:jc w:val="both"/>
        <w:rPr>
          <w:lang w:val="el-GR"/>
        </w:rPr>
      </w:pPr>
      <w:r w:rsidRPr="008E7A93">
        <w:rPr>
          <w:lang w:val="el-GR"/>
        </w:rPr>
        <w:t xml:space="preserve">Στην αποκτηθείσα εμπειρία μετά την κυκλοφορία του φαρμάκου στην αγορά, έχουν αναφερθεί </w:t>
      </w:r>
      <w:r>
        <w:rPr>
          <w:lang w:val="el-GR"/>
        </w:rPr>
        <w:t xml:space="preserve">επίσης </w:t>
      </w:r>
      <w:r w:rsidRPr="008E7A93">
        <w:rPr>
          <w:lang w:val="el-GR"/>
        </w:rPr>
        <w:t>οπτικές ανεπιθύμητες ενέργειες, συμπεριλαμβανομένης της απώλειας όρασης, του θάμβους όρασης ή</w:t>
      </w:r>
      <w:r>
        <w:rPr>
          <w:lang w:val="el-GR"/>
        </w:rPr>
        <w:t xml:space="preserve"> </w:t>
      </w:r>
      <w:r w:rsidRPr="008E7A93">
        <w:rPr>
          <w:lang w:val="el-GR"/>
        </w:rPr>
        <w:t>άλλων μεταβολών της οπτικής οξύτητας, οι περισσότερες εκ των οποίων ήταν παροδικές. Η διακοπή</w:t>
      </w:r>
      <w:r>
        <w:rPr>
          <w:lang w:val="el-GR"/>
        </w:rPr>
        <w:t xml:space="preserve"> </w:t>
      </w:r>
      <w:r w:rsidRPr="008E7A93">
        <w:rPr>
          <w:lang w:val="el-GR"/>
        </w:rPr>
        <w:t>της πρεγκαμπαλίνης μπορεί να έχει ως αποτέλεσμα την αποδρομή ή τη βελτίωση αυτών των οπτικών</w:t>
      </w:r>
      <w:r>
        <w:rPr>
          <w:lang w:val="el-GR"/>
        </w:rPr>
        <w:t xml:space="preserve"> </w:t>
      </w:r>
      <w:r w:rsidRPr="008E7A93">
        <w:rPr>
          <w:lang w:val="el-GR"/>
        </w:rPr>
        <w:t>συμπτωμάτων.</w:t>
      </w:r>
    </w:p>
    <w:p w:rsidR="00D20B51" w:rsidRPr="0058572A" w:rsidRDefault="00D20B51" w:rsidP="00D20B51">
      <w:pPr>
        <w:jc w:val="both"/>
        <w:rPr>
          <w:lang w:val="el-GR"/>
        </w:rPr>
      </w:pPr>
    </w:p>
    <w:p w:rsidR="00D20B51" w:rsidRPr="00F1707F" w:rsidRDefault="0089145A" w:rsidP="00D20B51">
      <w:pPr>
        <w:jc w:val="both"/>
        <w:rPr>
          <w:i/>
          <w:lang w:val="el-GR"/>
        </w:rPr>
      </w:pPr>
      <w:r w:rsidRPr="00F1707F">
        <w:rPr>
          <w:i/>
          <w:lang w:val="el-GR"/>
        </w:rPr>
        <w:t>Νεφρική ανεπάρκεια</w:t>
      </w:r>
    </w:p>
    <w:p w:rsidR="00F1707F" w:rsidRDefault="00F1707F" w:rsidP="00F1707F">
      <w:pPr>
        <w:jc w:val="both"/>
        <w:rPr>
          <w:lang w:val="el-GR"/>
        </w:rPr>
      </w:pPr>
      <w:r w:rsidRPr="00F1707F">
        <w:rPr>
          <w:lang w:val="el-GR"/>
        </w:rPr>
        <w:t xml:space="preserve">Έχουν αναφερθεί περιπτώσεις νεφρικής ανεπάρκειας, και σε κάποιες περιπτώσεις με τη διακοπή </w:t>
      </w:r>
      <w:r>
        <w:rPr>
          <w:lang w:val="el-GR"/>
        </w:rPr>
        <w:t xml:space="preserve">της </w:t>
      </w:r>
      <w:r w:rsidRPr="00F1707F">
        <w:rPr>
          <w:lang w:val="el-GR"/>
        </w:rPr>
        <w:t>πρεγκαμπαλίνης έχει παρουσιαστεί αναστροφή αυτής της ανεπιθύμητης ενέργειας.</w:t>
      </w:r>
    </w:p>
    <w:p w:rsidR="00D20B51" w:rsidRPr="0058572A" w:rsidRDefault="00D20B51" w:rsidP="00D20B51">
      <w:pPr>
        <w:jc w:val="both"/>
        <w:rPr>
          <w:lang w:val="el-GR"/>
        </w:rPr>
      </w:pPr>
    </w:p>
    <w:p w:rsidR="00D20B51" w:rsidRPr="006447C5" w:rsidRDefault="006447C5" w:rsidP="00D20B51">
      <w:pPr>
        <w:jc w:val="both"/>
        <w:rPr>
          <w:i/>
          <w:lang w:val="el-GR"/>
        </w:rPr>
      </w:pPr>
      <w:r w:rsidRPr="006447C5">
        <w:rPr>
          <w:i/>
          <w:lang w:val="el-GR"/>
        </w:rPr>
        <w:t>Διακοπή συγχορηγούμενων αντι-επιληπτικών φαρμακευτικών προϊόντων</w:t>
      </w:r>
    </w:p>
    <w:p w:rsidR="00D970A0" w:rsidRDefault="00D970A0" w:rsidP="00D970A0">
      <w:pPr>
        <w:jc w:val="both"/>
        <w:rPr>
          <w:lang w:val="el-GR"/>
        </w:rPr>
      </w:pPr>
      <w:r w:rsidRPr="00D970A0">
        <w:rPr>
          <w:lang w:val="el-GR"/>
        </w:rPr>
        <w:t>Δεν υπάρχουν επαρκή στοιχεία για την διακοπή συγχορηγούμενων αντι-επιληπτικών φαρμακευτικών</w:t>
      </w:r>
      <w:r>
        <w:rPr>
          <w:lang w:val="el-GR"/>
        </w:rPr>
        <w:t xml:space="preserve"> </w:t>
      </w:r>
      <w:r w:rsidRPr="00D970A0">
        <w:rPr>
          <w:lang w:val="el-GR"/>
        </w:rPr>
        <w:t>προϊόντων, ώστε, όταν έχει επιτευχθεί ο έλεγχος των σπασμών με την πρεγκαμπαλίνη ως</w:t>
      </w:r>
      <w:r>
        <w:rPr>
          <w:lang w:val="el-GR"/>
        </w:rPr>
        <w:t xml:space="preserve"> </w:t>
      </w:r>
      <w:r w:rsidRPr="00D970A0">
        <w:rPr>
          <w:lang w:val="el-GR"/>
        </w:rPr>
        <w:t>συμπληρωματική θεραπεία, να δίνεται η πρεγκαμπαλίνη ως μονοθεραπεία.</w:t>
      </w:r>
    </w:p>
    <w:p w:rsidR="00D20B51" w:rsidRPr="0058572A" w:rsidRDefault="00D20B51" w:rsidP="00D20B51">
      <w:pPr>
        <w:jc w:val="both"/>
        <w:rPr>
          <w:lang w:val="el-GR"/>
        </w:rPr>
      </w:pPr>
    </w:p>
    <w:p w:rsidR="00D20B51" w:rsidRPr="00D23BBE" w:rsidRDefault="00F1707F" w:rsidP="00D20B51">
      <w:pPr>
        <w:jc w:val="both"/>
        <w:rPr>
          <w:i/>
          <w:lang w:val="el-GR"/>
        </w:rPr>
      </w:pPr>
      <w:r w:rsidRPr="00D23BBE">
        <w:rPr>
          <w:i/>
          <w:lang w:val="el-GR"/>
        </w:rPr>
        <w:t>Στερητικά συμπτώματα</w:t>
      </w:r>
    </w:p>
    <w:p w:rsidR="00D23BBE" w:rsidRPr="00D23BBE" w:rsidRDefault="00D23BBE" w:rsidP="00D23BBE">
      <w:pPr>
        <w:jc w:val="both"/>
        <w:rPr>
          <w:lang w:val="el-GR"/>
        </w:rPr>
      </w:pPr>
      <w:r w:rsidRPr="00D23BBE">
        <w:rPr>
          <w:lang w:val="el-GR"/>
        </w:rPr>
        <w:t>Μετά από διακοπή βραχυχρόνιας και μακροχρόνιας θεραπείας με πρεγκαμπαλίνη, έχουν παρατηρηθεί</w:t>
      </w:r>
      <w:r>
        <w:rPr>
          <w:lang w:val="el-GR"/>
        </w:rPr>
        <w:t xml:space="preserve"> </w:t>
      </w:r>
      <w:r w:rsidRPr="00D23BBE">
        <w:rPr>
          <w:lang w:val="el-GR"/>
        </w:rPr>
        <w:t>στερητικά συμπτώματα σε μερικούς ασθενείς. Έχουν αναφερθεί τα παρακάτω: αϋπνία, κεφαλαλγία,</w:t>
      </w:r>
      <w:r>
        <w:rPr>
          <w:lang w:val="el-GR"/>
        </w:rPr>
        <w:t xml:space="preserve"> </w:t>
      </w:r>
      <w:r w:rsidRPr="00D23BBE">
        <w:rPr>
          <w:lang w:val="el-GR"/>
        </w:rPr>
        <w:t>ναυτία, άγχος, διάρροια, γριππώδες σύνδρομο, νευρικότητα, κατάθλιψη, άλγος, σπασμός,</w:t>
      </w:r>
      <w:r>
        <w:rPr>
          <w:lang w:val="el-GR"/>
        </w:rPr>
        <w:t xml:space="preserve"> </w:t>
      </w:r>
      <w:r w:rsidRPr="00D23BBE">
        <w:rPr>
          <w:lang w:val="el-GR"/>
        </w:rPr>
        <w:t>υπεριδρωσία και ζάλη, τα οποία υποδηλώνουν σωματική εξάρτηση. Ο ασθενής θα πρέπει να</w:t>
      </w:r>
      <w:r>
        <w:rPr>
          <w:lang w:val="el-GR"/>
        </w:rPr>
        <w:t xml:space="preserve"> </w:t>
      </w:r>
      <w:r w:rsidRPr="00D23BBE">
        <w:rPr>
          <w:lang w:val="el-GR"/>
        </w:rPr>
        <w:t>ενημερώνεται για αυτά κατά την έναρξη της θεραπείας.</w:t>
      </w:r>
    </w:p>
    <w:p w:rsidR="00D23BBE" w:rsidRDefault="00D23BBE" w:rsidP="00D23BBE">
      <w:pPr>
        <w:jc w:val="both"/>
        <w:rPr>
          <w:lang w:val="el-GR"/>
        </w:rPr>
      </w:pPr>
    </w:p>
    <w:p w:rsidR="00D23BBE" w:rsidRPr="00D23BBE" w:rsidRDefault="00D23BBE" w:rsidP="00D23BBE">
      <w:pPr>
        <w:jc w:val="both"/>
        <w:rPr>
          <w:lang w:val="el-GR"/>
        </w:rPr>
      </w:pPr>
      <w:r w:rsidRPr="00D23BBE">
        <w:rPr>
          <w:lang w:val="el-GR"/>
        </w:rPr>
        <w:t>Σπασμοί, συμπεριλαμβανομένου του status epilepticus και των σπασμών γενικευμένης επιληψίας,</w:t>
      </w:r>
      <w:r>
        <w:rPr>
          <w:lang w:val="el-GR"/>
        </w:rPr>
        <w:t xml:space="preserve"> </w:t>
      </w:r>
      <w:r w:rsidRPr="00D23BBE">
        <w:rPr>
          <w:lang w:val="el-GR"/>
        </w:rPr>
        <w:t xml:space="preserve">μπορεί να εμφανισθούν κατά τη διάρκεια χρήσης της πρεγκαμπαλίνης ή σύντομα μετά τη διακοπή </w:t>
      </w:r>
      <w:r>
        <w:rPr>
          <w:lang w:val="el-GR"/>
        </w:rPr>
        <w:t xml:space="preserve">της </w:t>
      </w:r>
      <w:r w:rsidRPr="00D23BBE">
        <w:rPr>
          <w:lang w:val="el-GR"/>
        </w:rPr>
        <w:t>πρεγκαμπαλίνης.</w:t>
      </w:r>
    </w:p>
    <w:p w:rsidR="00D23BBE" w:rsidRDefault="00D23BBE" w:rsidP="00D23BBE">
      <w:pPr>
        <w:jc w:val="both"/>
        <w:rPr>
          <w:lang w:val="el-GR"/>
        </w:rPr>
      </w:pPr>
    </w:p>
    <w:p w:rsidR="00D23BBE" w:rsidRDefault="00D23BBE" w:rsidP="00D23BBE">
      <w:pPr>
        <w:jc w:val="both"/>
        <w:rPr>
          <w:lang w:val="el-GR"/>
        </w:rPr>
      </w:pPr>
      <w:r w:rsidRPr="00D23BBE">
        <w:rPr>
          <w:lang w:val="el-GR"/>
        </w:rPr>
        <w:t>Αναφορικά με τη διακοπή μακροχρόνιας θεραπείας με πρεγκαμπαλίνη, τα δεδομένα υποδεικνύουν ότι</w:t>
      </w:r>
      <w:r>
        <w:rPr>
          <w:lang w:val="el-GR"/>
        </w:rPr>
        <w:t xml:space="preserve"> </w:t>
      </w:r>
      <w:r w:rsidRPr="00D23BBE">
        <w:rPr>
          <w:lang w:val="el-GR"/>
        </w:rPr>
        <w:t>η συχνότητα εμφάνισης και η βαρύτητα των στερητικών συμπτωμάτων μπορεί να είναι</w:t>
      </w:r>
      <w:r>
        <w:rPr>
          <w:lang w:val="el-GR"/>
        </w:rPr>
        <w:t xml:space="preserve"> </w:t>
      </w:r>
      <w:r w:rsidRPr="00D23BBE">
        <w:rPr>
          <w:lang w:val="el-GR"/>
        </w:rPr>
        <w:t>δοσοεξαρτώμενες.</w:t>
      </w:r>
    </w:p>
    <w:p w:rsidR="00D20B51" w:rsidRPr="0058572A" w:rsidRDefault="00D20B51" w:rsidP="00D20B51">
      <w:pPr>
        <w:jc w:val="both"/>
        <w:rPr>
          <w:lang w:val="el-GR"/>
        </w:rPr>
      </w:pPr>
    </w:p>
    <w:p w:rsidR="00D20B51" w:rsidRPr="00F25859" w:rsidRDefault="000F152B" w:rsidP="00D20B51">
      <w:pPr>
        <w:jc w:val="both"/>
        <w:rPr>
          <w:i/>
          <w:lang w:val="el-GR"/>
        </w:rPr>
      </w:pPr>
      <w:r w:rsidRPr="00F25859">
        <w:rPr>
          <w:i/>
          <w:lang w:val="el-GR"/>
        </w:rPr>
        <w:t>Συμφορητική καρδιακή ανεπάρκεια</w:t>
      </w:r>
    </w:p>
    <w:p w:rsidR="00F25859" w:rsidRDefault="00F25859" w:rsidP="00F25859">
      <w:pPr>
        <w:jc w:val="both"/>
        <w:rPr>
          <w:lang w:val="el-GR"/>
        </w:rPr>
      </w:pPr>
      <w:r w:rsidRPr="00F25859">
        <w:rPr>
          <w:lang w:val="el-GR"/>
        </w:rPr>
        <w:t>Μετά την κυκλοφορία του φαρμάκου στην αγορά, έχουν υπάρξει αναφορές συμφορητικής καρδιακής</w:t>
      </w:r>
      <w:r>
        <w:rPr>
          <w:lang w:val="el-GR"/>
        </w:rPr>
        <w:t xml:space="preserve"> </w:t>
      </w:r>
      <w:r w:rsidRPr="00F25859">
        <w:rPr>
          <w:lang w:val="el-GR"/>
        </w:rPr>
        <w:t>ανεπάρκειας, σε κάποιους ασθενείς που ελάμβαναν πρεγκαμπαλίνη. Αυτές οι αναφορές παρατηρούνται κυρίως σε ηλικιωμένους ασθενείς με καρδιαγγειακά προβλήματα, κατά τη διάρκεια θεραπείας με πρεγκαμπαλίνη για μία από τις νευροπαθητικές της ενδείξεις. Η πρεγκαμπαλίνη θα πρέπει να χρησιμοποιείται με προσοχή σε αυτούς τους ασθενείς. Με τη διακοπή τ</w:t>
      </w:r>
      <w:r>
        <w:rPr>
          <w:lang w:val="el-GR"/>
        </w:rPr>
        <w:t>ης</w:t>
      </w:r>
      <w:r w:rsidRPr="00F25859">
        <w:rPr>
          <w:lang w:val="el-GR"/>
        </w:rPr>
        <w:t xml:space="preserve"> πρεγκαμπαλίνη</w:t>
      </w:r>
      <w:r>
        <w:rPr>
          <w:lang w:val="el-GR"/>
        </w:rPr>
        <w:t>ς</w:t>
      </w:r>
      <w:r w:rsidRPr="00F25859">
        <w:rPr>
          <w:lang w:val="el-GR"/>
        </w:rPr>
        <w:t xml:space="preserve"> μπορεί να αποδράμει αυτή η αντίδραση.</w:t>
      </w:r>
    </w:p>
    <w:p w:rsidR="00D20B51" w:rsidRPr="0058572A" w:rsidRDefault="00D20B51" w:rsidP="00D20B51">
      <w:pPr>
        <w:jc w:val="both"/>
        <w:rPr>
          <w:lang w:val="el-GR"/>
        </w:rPr>
      </w:pPr>
    </w:p>
    <w:p w:rsidR="00D20B51" w:rsidRPr="00613644" w:rsidRDefault="00613644" w:rsidP="00D20B51">
      <w:pPr>
        <w:jc w:val="both"/>
        <w:rPr>
          <w:i/>
          <w:lang w:val="el-GR"/>
        </w:rPr>
      </w:pPr>
      <w:r w:rsidRPr="00613644">
        <w:rPr>
          <w:i/>
          <w:lang w:val="el-GR"/>
        </w:rPr>
        <w:t>Θεραπεία του κεντρικού νευροπαθητικού πόνου λόγω βλάβης του νωτιαίου μυελού</w:t>
      </w:r>
    </w:p>
    <w:p w:rsidR="00F46641" w:rsidRDefault="00F46641" w:rsidP="00F46641">
      <w:pPr>
        <w:jc w:val="both"/>
        <w:rPr>
          <w:lang w:val="el-GR"/>
        </w:rPr>
      </w:pPr>
      <w:r w:rsidRPr="00F46641">
        <w:rPr>
          <w:lang w:val="el-GR"/>
        </w:rPr>
        <w:t>Στη θεραπεία του κεντρικού νευροπαθητικού πόνου λόγω βλάβης του νωτιαίου μυελού είχε αυξηθεί</w:t>
      </w:r>
      <w:r w:rsidR="007F7064">
        <w:rPr>
          <w:lang w:val="el-GR"/>
        </w:rPr>
        <w:t xml:space="preserve"> </w:t>
      </w:r>
      <w:r w:rsidRPr="00F46641">
        <w:rPr>
          <w:lang w:val="el-GR"/>
        </w:rPr>
        <w:t>γενικώς η συχνότητα εμφάνισης των ανεπιθύμητων ενεργειών, οι ανεπιθύμητες ενέργειες του</w:t>
      </w:r>
      <w:r w:rsidR="007F7064">
        <w:rPr>
          <w:lang w:val="el-GR"/>
        </w:rPr>
        <w:t xml:space="preserve"> </w:t>
      </w:r>
      <w:r w:rsidRPr="00F46641">
        <w:rPr>
          <w:lang w:val="el-GR"/>
        </w:rPr>
        <w:t>κεντρικού νευρικού συστήματος και ειδικότερα η υπνηλία. Αυτό μπορεί να αποδοθεί σε μία</w:t>
      </w:r>
      <w:r w:rsidR="007F7064">
        <w:rPr>
          <w:lang w:val="el-GR"/>
        </w:rPr>
        <w:t xml:space="preserve"> </w:t>
      </w:r>
      <w:r w:rsidRPr="00F46641">
        <w:rPr>
          <w:lang w:val="el-GR"/>
        </w:rPr>
        <w:t>αθροιστική δράση εξαιτίας των συγχορηγούμενων φαρμακευτικών προϊόντων (π.χ. φάρμακα κατά</w:t>
      </w:r>
      <w:r w:rsidR="007F7064">
        <w:rPr>
          <w:lang w:val="el-GR"/>
        </w:rPr>
        <w:t xml:space="preserve"> </w:t>
      </w:r>
      <w:r w:rsidRPr="00F46641">
        <w:rPr>
          <w:lang w:val="el-GR"/>
        </w:rPr>
        <w:t>της σπαστικότητας) που χρειάζονται για αυτήν την κατάσταση. Το γεγονός αυτό θα πρέπει να</w:t>
      </w:r>
      <w:r w:rsidR="007F7064">
        <w:rPr>
          <w:lang w:val="el-GR"/>
        </w:rPr>
        <w:t xml:space="preserve"> </w:t>
      </w:r>
      <w:r w:rsidRPr="00F46641">
        <w:rPr>
          <w:lang w:val="el-GR"/>
        </w:rPr>
        <w:t>λαμβάνεται υπόψιν όταν συνταγογραφείται η πρεγκαμπαλίνη σε αυτήν την κατάσταση.</w:t>
      </w:r>
    </w:p>
    <w:p w:rsidR="00D20B51" w:rsidRPr="0058572A" w:rsidRDefault="00D20B51" w:rsidP="00D20B51">
      <w:pPr>
        <w:jc w:val="both"/>
        <w:rPr>
          <w:lang w:val="el-GR"/>
        </w:rPr>
      </w:pPr>
    </w:p>
    <w:p w:rsidR="00D20B51" w:rsidRPr="005B2884" w:rsidRDefault="005B2884" w:rsidP="00D20B51">
      <w:pPr>
        <w:jc w:val="both"/>
        <w:rPr>
          <w:i/>
          <w:lang w:val="el-GR"/>
        </w:rPr>
      </w:pPr>
      <w:r w:rsidRPr="005B2884">
        <w:rPr>
          <w:i/>
          <w:lang w:val="el-GR"/>
        </w:rPr>
        <w:t>Αυτοκτονικός ιδεασμός και αυτοκτονική συμπεριφορά</w:t>
      </w:r>
    </w:p>
    <w:p w:rsidR="006F2714" w:rsidRPr="006F2714" w:rsidRDefault="006F2714" w:rsidP="006F2714">
      <w:pPr>
        <w:jc w:val="both"/>
        <w:rPr>
          <w:lang w:val="el-GR"/>
        </w:rPr>
      </w:pPr>
      <w:r w:rsidRPr="006F2714">
        <w:rPr>
          <w:lang w:val="el-GR"/>
        </w:rPr>
        <w:t>Αυτοκτονικός ιδεασμός και αυτοκτονική συμπεριφορά έχουν αναφερθεί σε ασθενείς υπό αγωγή με</w:t>
      </w:r>
      <w:r>
        <w:rPr>
          <w:lang w:val="el-GR"/>
        </w:rPr>
        <w:t xml:space="preserve"> </w:t>
      </w:r>
      <w:r w:rsidRPr="006F2714">
        <w:rPr>
          <w:lang w:val="el-GR"/>
        </w:rPr>
        <w:t>αντιεπιληπτικά φάρμακα για διάφορες ενδείξεις. Μια μετα-ανάλυση των τυχαιοποιημένων</w:t>
      </w:r>
      <w:r>
        <w:rPr>
          <w:lang w:val="el-GR"/>
        </w:rPr>
        <w:t xml:space="preserve"> </w:t>
      </w:r>
      <w:r w:rsidRPr="006F2714">
        <w:rPr>
          <w:lang w:val="el-GR"/>
        </w:rPr>
        <w:t>ελεγχόμενων με εικονικό φάρμακο μελετών αντιεπιληπτικών φαρμάκων έχει επίσης δείξει μικρή</w:t>
      </w:r>
      <w:r>
        <w:rPr>
          <w:lang w:val="el-GR"/>
        </w:rPr>
        <w:t xml:space="preserve"> </w:t>
      </w:r>
      <w:r w:rsidRPr="006F2714">
        <w:rPr>
          <w:lang w:val="el-GR"/>
        </w:rPr>
        <w:lastRenderedPageBreak/>
        <w:t xml:space="preserve">αύξηση του κινδύνου εκδήλωσης αυτοκτονικού ιδεασμού και αυτοκτονικής συμπεριφοράς. </w:t>
      </w:r>
      <w:r>
        <w:rPr>
          <w:lang w:val="el-GR"/>
        </w:rPr>
        <w:t xml:space="preserve">Ο </w:t>
      </w:r>
      <w:r w:rsidRPr="006F2714">
        <w:rPr>
          <w:lang w:val="el-GR"/>
        </w:rPr>
        <w:t>μηχανισμός ανάπτυξης αυτού του κινδύνου δεν είναι γνωστός και τα διαθέσιμα δεδομένα δεν</w:t>
      </w:r>
      <w:r>
        <w:rPr>
          <w:lang w:val="el-GR"/>
        </w:rPr>
        <w:t xml:space="preserve"> </w:t>
      </w:r>
      <w:r w:rsidRPr="006F2714">
        <w:rPr>
          <w:lang w:val="el-GR"/>
        </w:rPr>
        <w:t>αποκλείουν την πιθανότητα εμφάνισης αυξημένου κινδύνου με την πρεγκαμπαλίνη.</w:t>
      </w:r>
    </w:p>
    <w:p w:rsidR="006F2714" w:rsidRDefault="006F2714" w:rsidP="006F2714">
      <w:pPr>
        <w:jc w:val="both"/>
        <w:rPr>
          <w:lang w:val="el-GR"/>
        </w:rPr>
      </w:pPr>
    </w:p>
    <w:p w:rsidR="006F2714" w:rsidRDefault="006F2714" w:rsidP="006F2714">
      <w:pPr>
        <w:jc w:val="both"/>
        <w:rPr>
          <w:lang w:val="el-GR"/>
        </w:rPr>
      </w:pPr>
      <w:r w:rsidRPr="006F2714">
        <w:rPr>
          <w:lang w:val="el-GR"/>
        </w:rPr>
        <w:t>Κατά συνέπεια, οι ασθενείς πρέπει να παρακολουθούνται για συμπτώματα αυτοκτονικού ιδεασμού</w:t>
      </w:r>
      <w:r>
        <w:rPr>
          <w:lang w:val="el-GR"/>
        </w:rPr>
        <w:t xml:space="preserve"> </w:t>
      </w:r>
      <w:r w:rsidRPr="006F2714">
        <w:rPr>
          <w:lang w:val="el-GR"/>
        </w:rPr>
        <w:t xml:space="preserve">και αυτοκτονικών συμπεριφορών και να εφαρμόζεται η κατάλληλη θεραπεία. Συνιστάται </w:t>
      </w:r>
      <w:r>
        <w:rPr>
          <w:lang w:val="el-GR"/>
        </w:rPr>
        <w:t xml:space="preserve">στους </w:t>
      </w:r>
      <w:r w:rsidRPr="006F2714">
        <w:rPr>
          <w:lang w:val="el-GR"/>
        </w:rPr>
        <w:t>ασθενείς (και σε αυτούς που τους φροντίζουν) να αναζητούν ιατρική συμβουλή, σε περίπτωση</w:t>
      </w:r>
      <w:r>
        <w:rPr>
          <w:lang w:val="el-GR"/>
        </w:rPr>
        <w:t xml:space="preserve"> </w:t>
      </w:r>
      <w:r w:rsidRPr="006F2714">
        <w:rPr>
          <w:lang w:val="el-GR"/>
        </w:rPr>
        <w:t>εμφάνισης συμπτωμάτων αυτοκτονικού ιδεασμού ή αυτοκτονικής συμπεριφοράς.</w:t>
      </w:r>
    </w:p>
    <w:p w:rsidR="00D20B51" w:rsidRPr="0058572A" w:rsidRDefault="00D20B51" w:rsidP="00D20B51">
      <w:pPr>
        <w:jc w:val="both"/>
        <w:rPr>
          <w:lang w:val="el-GR"/>
        </w:rPr>
      </w:pPr>
    </w:p>
    <w:p w:rsidR="00D20B51" w:rsidRPr="005D4FC2" w:rsidRDefault="005D4FC2" w:rsidP="00D20B51">
      <w:pPr>
        <w:jc w:val="both"/>
        <w:rPr>
          <w:i/>
          <w:lang w:val="el-GR"/>
        </w:rPr>
      </w:pPr>
      <w:r w:rsidRPr="005D4FC2">
        <w:rPr>
          <w:i/>
          <w:lang w:val="el-GR"/>
        </w:rPr>
        <w:t>Μειωμένη λειτουργία του κατώτερου γαστρεντερικού σωλήνα</w:t>
      </w:r>
    </w:p>
    <w:p w:rsidR="00DA5E47" w:rsidRDefault="00DA5E47" w:rsidP="00DA5E47">
      <w:pPr>
        <w:jc w:val="both"/>
        <w:rPr>
          <w:lang w:val="el-GR"/>
        </w:rPr>
      </w:pPr>
      <w:r w:rsidRPr="00DA5E47">
        <w:rPr>
          <w:lang w:val="el-GR"/>
        </w:rPr>
        <w:t>Υπάρχουν αναφορές περιστατικών, μετά την κυκλοφορία του προϊόντος στην αγορά, σχετιζόμενα με</w:t>
      </w:r>
      <w:r>
        <w:rPr>
          <w:lang w:val="el-GR"/>
        </w:rPr>
        <w:t xml:space="preserve"> </w:t>
      </w:r>
      <w:r w:rsidRPr="00DA5E47">
        <w:rPr>
          <w:lang w:val="el-GR"/>
        </w:rPr>
        <w:t>μειωμένη λειτουργία του κατώτερου γαστρεντερικού σωλήνα (π.χ. εντερική απόφραξη, παραλυτικός</w:t>
      </w:r>
      <w:r>
        <w:rPr>
          <w:lang w:val="el-GR"/>
        </w:rPr>
        <w:t xml:space="preserve"> </w:t>
      </w:r>
      <w:r w:rsidRPr="00DA5E47">
        <w:rPr>
          <w:lang w:val="el-GR"/>
        </w:rPr>
        <w:t>ειλεός, δυσκοιλιότητα), μετά από συγχορήγηση της πρεγκαμπαλίνης με φάρμακα που ενδέχεται να</w:t>
      </w:r>
      <w:r>
        <w:rPr>
          <w:lang w:val="el-GR"/>
        </w:rPr>
        <w:t xml:space="preserve"> </w:t>
      </w:r>
      <w:r w:rsidRPr="00DA5E47">
        <w:rPr>
          <w:lang w:val="el-GR"/>
        </w:rPr>
        <w:t>προκαλέσουν δυσκοιλιότητα, όπως τα οπιοειδή αναλγητικά. Όταν η πρεγκαμπαλίνη και οπιοειδή</w:t>
      </w:r>
      <w:r>
        <w:rPr>
          <w:lang w:val="el-GR"/>
        </w:rPr>
        <w:t xml:space="preserve"> </w:t>
      </w:r>
      <w:r w:rsidRPr="00DA5E47">
        <w:rPr>
          <w:lang w:val="el-GR"/>
        </w:rPr>
        <w:t>χορηγηθούν μαζί, θα πρέπει να λαμβάνονται μέτρα κατά της δυσκοιλιότητας (ιδιαίτερα σε γυναίκες</w:t>
      </w:r>
      <w:r>
        <w:rPr>
          <w:lang w:val="el-GR"/>
        </w:rPr>
        <w:t xml:space="preserve"> </w:t>
      </w:r>
      <w:r w:rsidRPr="00DA5E47">
        <w:rPr>
          <w:lang w:val="el-GR"/>
        </w:rPr>
        <w:t>ασθενείς και ηλικιωμένους).</w:t>
      </w:r>
    </w:p>
    <w:p w:rsidR="00D20B51" w:rsidRPr="006A39B0" w:rsidRDefault="00D20B51" w:rsidP="00D20B51">
      <w:pPr>
        <w:jc w:val="both"/>
        <w:rPr>
          <w:lang w:val="el-GR"/>
        </w:rPr>
      </w:pPr>
    </w:p>
    <w:p w:rsidR="00D20B51" w:rsidRPr="002913DC" w:rsidRDefault="002913DC" w:rsidP="00D20B51">
      <w:pPr>
        <w:jc w:val="both"/>
        <w:rPr>
          <w:i/>
          <w:lang w:val="el-GR"/>
        </w:rPr>
      </w:pPr>
      <w:r w:rsidRPr="002913DC">
        <w:rPr>
          <w:i/>
          <w:lang w:val="el-GR"/>
        </w:rPr>
        <w:t>Ακατάλληλη χρήση, πιθανότητα κατάχρησης ή εξάρτηση</w:t>
      </w:r>
    </w:p>
    <w:p w:rsidR="000163FE" w:rsidRDefault="000163FE" w:rsidP="000163FE">
      <w:pPr>
        <w:jc w:val="both"/>
        <w:rPr>
          <w:lang w:val="el-GR"/>
        </w:rPr>
      </w:pPr>
      <w:r w:rsidRPr="000163FE">
        <w:rPr>
          <w:lang w:val="el-GR"/>
        </w:rPr>
        <w:t>Έχουν αναφερθεί περιστατικά ακατάλληλης χρήσης, κατάχρησης και εξάρτησης. Θα πρέπει να δίνεται</w:t>
      </w:r>
      <w:r>
        <w:rPr>
          <w:lang w:val="el-GR"/>
        </w:rPr>
        <w:t xml:space="preserve"> </w:t>
      </w:r>
      <w:r w:rsidRPr="000163FE">
        <w:rPr>
          <w:lang w:val="el-GR"/>
        </w:rPr>
        <w:t>προσοχή σε ασθενείς με ιστορικό κατάχρησης ουσιών και ο ασθενής θα πρέπει να παρακολουθείται</w:t>
      </w:r>
      <w:r>
        <w:rPr>
          <w:lang w:val="el-GR"/>
        </w:rPr>
        <w:t xml:space="preserve"> </w:t>
      </w:r>
      <w:r w:rsidRPr="000163FE">
        <w:rPr>
          <w:lang w:val="el-GR"/>
        </w:rPr>
        <w:t>για συμπτώματα ακατάλληλης χρήσης, κατάχρησης ή εξάρτησης από την πρεγκαμπαλίνη (έχουν</w:t>
      </w:r>
      <w:r>
        <w:rPr>
          <w:lang w:val="el-GR"/>
        </w:rPr>
        <w:t xml:space="preserve"> </w:t>
      </w:r>
      <w:r w:rsidRPr="000163FE">
        <w:rPr>
          <w:lang w:val="el-GR"/>
        </w:rPr>
        <w:t>αναφερθεί περιπτώσεις ανάπτυξης ανοχής, αύξησης της δόσης, συμπεριφορές επιδίωξης εύρεσης</w:t>
      </w:r>
      <w:r>
        <w:rPr>
          <w:lang w:val="el-GR"/>
        </w:rPr>
        <w:t xml:space="preserve"> </w:t>
      </w:r>
      <w:r w:rsidRPr="000163FE">
        <w:rPr>
          <w:lang w:val="el-GR"/>
        </w:rPr>
        <w:t>φαρμάκου).</w:t>
      </w:r>
    </w:p>
    <w:p w:rsidR="00D20B51" w:rsidRPr="006A39B0" w:rsidRDefault="00D20B51" w:rsidP="00D20B51">
      <w:pPr>
        <w:jc w:val="both"/>
        <w:rPr>
          <w:lang w:val="el-GR"/>
        </w:rPr>
      </w:pPr>
    </w:p>
    <w:p w:rsidR="00D20B51" w:rsidRPr="000163FE" w:rsidRDefault="00A372D9" w:rsidP="00D20B51">
      <w:pPr>
        <w:jc w:val="both"/>
        <w:rPr>
          <w:i/>
          <w:lang w:val="el-GR"/>
        </w:rPr>
      </w:pPr>
      <w:r w:rsidRPr="00A372D9">
        <w:rPr>
          <w:i/>
        </w:rPr>
        <w:t>E</w:t>
      </w:r>
      <w:r w:rsidRPr="000163FE">
        <w:rPr>
          <w:i/>
          <w:lang w:val="el-GR"/>
        </w:rPr>
        <w:t>γκεφαλοπάθεια</w:t>
      </w:r>
    </w:p>
    <w:p w:rsidR="000163FE" w:rsidRDefault="000163FE" w:rsidP="000163FE">
      <w:pPr>
        <w:jc w:val="both"/>
        <w:rPr>
          <w:lang w:val="el-GR"/>
        </w:rPr>
      </w:pPr>
      <w:r w:rsidRPr="000163FE">
        <w:rPr>
          <w:lang w:val="el-GR"/>
        </w:rPr>
        <w:t>Έχουν αναφερθεί περιστατικά εγκεφαλοπάθειας, κυρίως σε ασθενείς με υποκείμενες καταστάσεις</w:t>
      </w:r>
      <w:r>
        <w:rPr>
          <w:lang w:val="el-GR"/>
        </w:rPr>
        <w:t xml:space="preserve"> </w:t>
      </w:r>
      <w:r w:rsidRPr="000163FE">
        <w:rPr>
          <w:lang w:val="el-GR"/>
        </w:rPr>
        <w:t>που μπορεί να προκαλέσουν εγκεφαλοπάθεια.</w:t>
      </w:r>
    </w:p>
    <w:p w:rsidR="00D20B51" w:rsidRPr="006A39B0" w:rsidRDefault="00D20B51" w:rsidP="00D20B51">
      <w:pPr>
        <w:jc w:val="both"/>
        <w:rPr>
          <w:lang w:val="el-GR"/>
        </w:rPr>
      </w:pPr>
    </w:p>
    <w:p w:rsidR="00D20B51" w:rsidRPr="000163FE" w:rsidRDefault="000163FE" w:rsidP="00D20B51">
      <w:pPr>
        <w:jc w:val="both"/>
        <w:rPr>
          <w:i/>
          <w:lang w:val="el-GR"/>
        </w:rPr>
      </w:pPr>
      <w:r w:rsidRPr="000163FE">
        <w:rPr>
          <w:i/>
          <w:lang w:val="el-GR"/>
        </w:rPr>
        <w:t>Έκδοχα που μπορεί να προκαλέσουν αλλεργικές αντιδράσεις</w:t>
      </w:r>
    </w:p>
    <w:p w:rsidR="00D20B51" w:rsidRPr="00AD3CA2" w:rsidRDefault="00AD3CA2" w:rsidP="00AD3CA2">
      <w:pPr>
        <w:jc w:val="both"/>
        <w:rPr>
          <w:lang w:val="el-GR"/>
        </w:rPr>
      </w:pPr>
      <w:r>
        <w:rPr>
          <w:lang w:val="el-GR"/>
        </w:rPr>
        <w:t>Το</w:t>
      </w:r>
      <w:r w:rsidRPr="00AD3CA2">
        <w:rPr>
          <w:lang w:val="el-GR"/>
        </w:rPr>
        <w:t xml:space="preserve"> </w:t>
      </w:r>
      <w:r w:rsidR="00E23E5E">
        <w:t>S</w:t>
      </w:r>
      <w:r>
        <w:t>iranalen</w:t>
      </w:r>
      <w:r w:rsidR="00E23E5E" w:rsidRPr="00AD3CA2">
        <w:rPr>
          <w:lang w:val="el-GR"/>
        </w:rPr>
        <w:t xml:space="preserve"> </w:t>
      </w:r>
      <w:r>
        <w:rPr>
          <w:lang w:val="el-GR"/>
        </w:rPr>
        <w:t>περιέχει</w:t>
      </w:r>
      <w:r w:rsidR="00D20B51" w:rsidRPr="00AD3CA2">
        <w:rPr>
          <w:lang w:val="el-GR"/>
        </w:rPr>
        <w:t xml:space="preserve"> </w:t>
      </w:r>
      <w:r w:rsidRPr="00AD3CA2">
        <w:rPr>
          <w:lang w:val="el-GR"/>
        </w:rPr>
        <w:t>παραϋδροξυβενζοϊκό μεθυλεστέρα και παραϋδροξυβενζοϊκού</w:t>
      </w:r>
      <w:r>
        <w:rPr>
          <w:lang w:val="el-GR"/>
        </w:rPr>
        <w:t xml:space="preserve"> </w:t>
      </w:r>
      <w:r w:rsidRPr="00AD3CA2">
        <w:rPr>
          <w:lang w:val="el-GR"/>
        </w:rPr>
        <w:t>οξέος προπυλεστέρα, που μπορεί να προκαλέσουν αλλεργικές αντιδράσεις (πιθανώς καθυστερημένα).</w:t>
      </w:r>
    </w:p>
    <w:p w:rsidR="00D20B51" w:rsidRPr="00AD3CA2" w:rsidRDefault="00D20B51" w:rsidP="00D20B51">
      <w:pPr>
        <w:jc w:val="both"/>
        <w:rPr>
          <w:lang w:val="el-GR"/>
        </w:rPr>
      </w:pPr>
    </w:p>
    <w:p w:rsidR="00805520" w:rsidRPr="00AD3CA2" w:rsidRDefault="00805520" w:rsidP="00D20B51">
      <w:pPr>
        <w:jc w:val="both"/>
        <w:rPr>
          <w:lang w:val="el-GR"/>
        </w:rPr>
      </w:pPr>
    </w:p>
    <w:p w:rsidR="00812D16" w:rsidRPr="00F7211B" w:rsidRDefault="00812D16" w:rsidP="00F65EFD">
      <w:pPr>
        <w:jc w:val="both"/>
        <w:rPr>
          <w:b/>
          <w:lang w:val="el-GR"/>
        </w:rPr>
      </w:pPr>
      <w:r w:rsidRPr="00F7211B">
        <w:rPr>
          <w:b/>
          <w:lang w:val="el-GR"/>
        </w:rPr>
        <w:t>4.5</w:t>
      </w:r>
      <w:r w:rsidRPr="00F7211B">
        <w:rPr>
          <w:b/>
          <w:lang w:val="el-GR"/>
        </w:rPr>
        <w:tab/>
      </w:r>
      <w:r w:rsidR="00F7211B" w:rsidRPr="00F7211B">
        <w:rPr>
          <w:b/>
          <w:lang w:val="el-GR"/>
        </w:rPr>
        <w:t>Αλληλεπιδράσεις με άλλα φαρμακευτικά προϊόντα και άλλες μορφές αλληλεπίδρασης</w:t>
      </w:r>
    </w:p>
    <w:p w:rsidR="00812D16" w:rsidRPr="00F7211B" w:rsidRDefault="00812D16" w:rsidP="00F65EFD">
      <w:pPr>
        <w:jc w:val="both"/>
        <w:rPr>
          <w:lang w:val="el-GR"/>
        </w:rPr>
      </w:pPr>
    </w:p>
    <w:p w:rsidR="00F74E4A" w:rsidRDefault="00F74E4A" w:rsidP="00F74E4A">
      <w:pPr>
        <w:jc w:val="both"/>
        <w:rPr>
          <w:lang w:val="el-GR"/>
        </w:rPr>
      </w:pPr>
      <w:r w:rsidRPr="00F74E4A">
        <w:rPr>
          <w:lang w:val="el-GR"/>
        </w:rPr>
        <w:t>Η πρεγκαμπαλίνη, δεν είναι πιθανό να προκαλέσει ή να υποστεί φαρμακοκινητικές αλληλεπιδράσεις,</w:t>
      </w:r>
      <w:r>
        <w:rPr>
          <w:lang w:val="el-GR"/>
        </w:rPr>
        <w:t xml:space="preserve"> </w:t>
      </w:r>
      <w:r w:rsidRPr="00F74E4A">
        <w:rPr>
          <w:lang w:val="el-GR"/>
        </w:rPr>
        <w:t>καθώς απεκκρίνεται κυρίως αμετάβλητη στα ούρα, υφίσταται ασήμαντο μεταβολισμό στον άνθρωπο</w:t>
      </w:r>
      <w:r>
        <w:rPr>
          <w:lang w:val="el-GR"/>
        </w:rPr>
        <w:t xml:space="preserve"> </w:t>
      </w:r>
      <w:r w:rsidRPr="00F74E4A">
        <w:rPr>
          <w:lang w:val="el-GR"/>
        </w:rPr>
        <w:t>(&lt;2% της δόσης ανακτήθηκε στα ούρα ως μεταβολίτες), δεν αναστέλλει το μεταβολισμό των</w:t>
      </w:r>
      <w:r>
        <w:rPr>
          <w:lang w:val="el-GR"/>
        </w:rPr>
        <w:t xml:space="preserve"> </w:t>
      </w:r>
      <w:r w:rsidRPr="00F74E4A">
        <w:rPr>
          <w:lang w:val="el-GR"/>
        </w:rPr>
        <w:t>φαρμάκων in vitro και δεν συνδέεται με τις πρωτεΐνες του πλάσματος.</w:t>
      </w:r>
    </w:p>
    <w:p w:rsidR="00125765" w:rsidRPr="006A39B0" w:rsidRDefault="00125765" w:rsidP="00125765">
      <w:pPr>
        <w:jc w:val="both"/>
        <w:rPr>
          <w:lang w:val="el-GR"/>
        </w:rPr>
      </w:pPr>
    </w:p>
    <w:p w:rsidR="00125765" w:rsidRPr="009E591B" w:rsidRDefault="009E591B" w:rsidP="00125765">
      <w:pPr>
        <w:jc w:val="both"/>
        <w:rPr>
          <w:i/>
          <w:lang w:val="el-GR"/>
        </w:rPr>
      </w:pPr>
      <w:r w:rsidRPr="009E591B">
        <w:rPr>
          <w:i/>
        </w:rPr>
        <w:t>In</w:t>
      </w:r>
      <w:r w:rsidRPr="009E591B">
        <w:rPr>
          <w:i/>
          <w:lang w:val="el-GR"/>
        </w:rPr>
        <w:t xml:space="preserve"> </w:t>
      </w:r>
      <w:r w:rsidRPr="009E591B">
        <w:rPr>
          <w:i/>
        </w:rPr>
        <w:t>vivo</w:t>
      </w:r>
      <w:r w:rsidRPr="009E591B">
        <w:rPr>
          <w:i/>
          <w:lang w:val="el-GR"/>
        </w:rPr>
        <w:t xml:space="preserve"> μελέτες και φαρμακοκινητική ανάλυση σε δείγμα πληθυσμού</w:t>
      </w:r>
    </w:p>
    <w:p w:rsidR="001A7708" w:rsidRDefault="001A7708" w:rsidP="001A7708">
      <w:pPr>
        <w:jc w:val="both"/>
        <w:rPr>
          <w:lang w:val="el-GR"/>
        </w:rPr>
      </w:pPr>
      <w:r w:rsidRPr="001A7708">
        <w:rPr>
          <w:lang w:val="el-GR"/>
        </w:rPr>
        <w:t xml:space="preserve">Κατά συνέπεια, σε μελέτες </w:t>
      </w:r>
      <w:r w:rsidRPr="000F7C35">
        <w:rPr>
          <w:i/>
          <w:lang w:val="el-GR"/>
        </w:rPr>
        <w:t>in vivo</w:t>
      </w:r>
      <w:r w:rsidRPr="001A7708">
        <w:rPr>
          <w:lang w:val="el-GR"/>
        </w:rPr>
        <w:t>, δεν παρατηρήθηκαν κλινικά αξιοσημείωτες φαρμακοκινητικές</w:t>
      </w:r>
      <w:r>
        <w:rPr>
          <w:lang w:val="el-GR"/>
        </w:rPr>
        <w:t xml:space="preserve"> </w:t>
      </w:r>
      <w:r w:rsidRPr="001A7708">
        <w:rPr>
          <w:lang w:val="el-GR"/>
        </w:rPr>
        <w:t>αλληλεπιδράσεις μεταξύ της πρεγκαμπαλίνης και της φαινυτοΐνης, της καρβαμαζεπίνης, του</w:t>
      </w:r>
      <w:r>
        <w:rPr>
          <w:lang w:val="el-GR"/>
        </w:rPr>
        <w:t xml:space="preserve"> </w:t>
      </w:r>
      <w:r w:rsidRPr="001A7708">
        <w:rPr>
          <w:lang w:val="el-GR"/>
        </w:rPr>
        <w:t xml:space="preserve">βαλπροϊκού οξέος, της λαμοτριγίνης, της γκαμπαπεντίνης, της λοραζεπάμης, της οξυκωδόνης ή </w:t>
      </w:r>
      <w:r>
        <w:rPr>
          <w:lang w:val="el-GR"/>
        </w:rPr>
        <w:t xml:space="preserve">της </w:t>
      </w:r>
      <w:r w:rsidRPr="001A7708">
        <w:rPr>
          <w:lang w:val="el-GR"/>
        </w:rPr>
        <w:t>αιθανόλης.</w:t>
      </w:r>
      <w:r w:rsidR="000F7C35">
        <w:rPr>
          <w:lang w:val="el-GR"/>
        </w:rPr>
        <w:t xml:space="preserve"> </w:t>
      </w:r>
      <w:r w:rsidRPr="001A7708">
        <w:rPr>
          <w:lang w:val="el-GR"/>
        </w:rPr>
        <w:t>Φαρμακοκινητική ανάλυση σε δείγμα πληθυσμού έδειξε ότι τα από του στόματος αντιδιαβητικά, τα</w:t>
      </w:r>
      <w:r>
        <w:rPr>
          <w:lang w:val="el-GR"/>
        </w:rPr>
        <w:t xml:space="preserve"> </w:t>
      </w:r>
      <w:r w:rsidRPr="001A7708">
        <w:rPr>
          <w:lang w:val="el-GR"/>
        </w:rPr>
        <w:t>διουρητικά, η ινσουλίνη, η φαινοβαρβιτάλη, η τιαγκαμπίνη και η τοπιραμάτη δεν είχαν κλινικά</w:t>
      </w:r>
      <w:r>
        <w:rPr>
          <w:lang w:val="el-GR"/>
        </w:rPr>
        <w:t xml:space="preserve"> </w:t>
      </w:r>
      <w:r w:rsidRPr="001A7708">
        <w:rPr>
          <w:lang w:val="el-GR"/>
        </w:rPr>
        <w:t>σημαντική δράση στην κάθαρση της πρεγκαμπαλίνης.</w:t>
      </w:r>
    </w:p>
    <w:p w:rsidR="00125765" w:rsidRPr="006A39B0" w:rsidRDefault="00125765" w:rsidP="00125765">
      <w:pPr>
        <w:jc w:val="both"/>
        <w:rPr>
          <w:lang w:val="el-GR"/>
        </w:rPr>
      </w:pPr>
    </w:p>
    <w:p w:rsidR="00125765" w:rsidRPr="00354814" w:rsidRDefault="00354814" w:rsidP="00125765">
      <w:pPr>
        <w:jc w:val="both"/>
        <w:rPr>
          <w:i/>
          <w:lang w:val="el-GR"/>
        </w:rPr>
      </w:pPr>
      <w:r w:rsidRPr="00354814">
        <w:rPr>
          <w:i/>
          <w:lang w:val="el-GR"/>
        </w:rPr>
        <w:t>Από του στόματος αντισυλληπτικά, νοραιθιστερόνη και/ή αιθυνυλοιστραδιόλη</w:t>
      </w:r>
    </w:p>
    <w:p w:rsidR="004C0D80" w:rsidRDefault="004C0D80" w:rsidP="004C0D80">
      <w:pPr>
        <w:jc w:val="both"/>
        <w:rPr>
          <w:lang w:val="el-GR"/>
        </w:rPr>
      </w:pPr>
      <w:r w:rsidRPr="004C0D80">
        <w:rPr>
          <w:lang w:val="el-GR"/>
        </w:rPr>
        <w:t>Η συγχορήγηση της πρεγκαμπαλίνης με τα από του στόματος αντισυλληπτικά νοραιθιστερόνη και/ή</w:t>
      </w:r>
      <w:r>
        <w:rPr>
          <w:lang w:val="el-GR"/>
        </w:rPr>
        <w:t xml:space="preserve"> </w:t>
      </w:r>
      <w:r w:rsidRPr="004C0D80">
        <w:rPr>
          <w:lang w:val="el-GR"/>
        </w:rPr>
        <w:t>αιθυνυλοιστραδιόλη δεν επηρεάζει τη φαρμακοκινητική σε σταθεροποιημένη κατάσταση, καμιάς από</w:t>
      </w:r>
      <w:r>
        <w:rPr>
          <w:lang w:val="el-GR"/>
        </w:rPr>
        <w:t xml:space="preserve"> </w:t>
      </w:r>
      <w:r w:rsidRPr="004C0D80">
        <w:rPr>
          <w:lang w:val="el-GR"/>
        </w:rPr>
        <w:t>τις δύο ουσίες.</w:t>
      </w:r>
    </w:p>
    <w:p w:rsidR="00125765" w:rsidRPr="006A39B0" w:rsidRDefault="00125765" w:rsidP="00125765">
      <w:pPr>
        <w:jc w:val="both"/>
        <w:rPr>
          <w:lang w:val="el-GR"/>
        </w:rPr>
      </w:pPr>
    </w:p>
    <w:p w:rsidR="00125765" w:rsidRPr="004C0D80" w:rsidRDefault="004C0D80" w:rsidP="00125765">
      <w:pPr>
        <w:jc w:val="both"/>
        <w:rPr>
          <w:i/>
          <w:lang w:val="el-GR"/>
        </w:rPr>
      </w:pPr>
      <w:r w:rsidRPr="004C0D80">
        <w:rPr>
          <w:i/>
          <w:lang w:val="el-GR"/>
        </w:rPr>
        <w:t>Φαρμακευτικά προϊόντα που επηρεάζουν το κεντρικό νευρικό σύστημα</w:t>
      </w:r>
    </w:p>
    <w:p w:rsidR="007D5607" w:rsidRDefault="007D5607" w:rsidP="007D5607">
      <w:pPr>
        <w:jc w:val="both"/>
        <w:rPr>
          <w:lang w:val="el-GR"/>
        </w:rPr>
      </w:pPr>
      <w:r w:rsidRPr="007D5607">
        <w:rPr>
          <w:lang w:val="el-GR"/>
        </w:rPr>
        <w:t>Η πρεγκαμπαλίνη πιθανόν να ενισχύσει τη δράση της αιθανόλης και της λοραζεπάμης. Σε</w:t>
      </w:r>
      <w:r>
        <w:rPr>
          <w:lang w:val="el-GR"/>
        </w:rPr>
        <w:t xml:space="preserve"> </w:t>
      </w:r>
      <w:r w:rsidRPr="007D5607">
        <w:rPr>
          <w:lang w:val="el-GR"/>
        </w:rPr>
        <w:t>ελεγχόμενες κλινικές μελέτες, πολλαπλές από του στόματος δόσεις της πρεγκαμπαλίνης</w:t>
      </w:r>
      <w:r>
        <w:rPr>
          <w:lang w:val="el-GR"/>
        </w:rPr>
        <w:t xml:space="preserve"> </w:t>
      </w:r>
      <w:r w:rsidRPr="007D5607">
        <w:rPr>
          <w:lang w:val="el-GR"/>
        </w:rPr>
        <w:lastRenderedPageBreak/>
        <w:t>συγχορηγούμενης με οξυκωδόνη, λοραζεπάμη ή αιθανόλη δεν είχαν κλινικά σημαντικές επιδράσεις</w:t>
      </w:r>
      <w:r>
        <w:rPr>
          <w:lang w:val="el-GR"/>
        </w:rPr>
        <w:t xml:space="preserve"> </w:t>
      </w:r>
      <w:r w:rsidRPr="007D5607">
        <w:rPr>
          <w:lang w:val="el-GR"/>
        </w:rPr>
        <w:t>στην αναπνοή. Στην αποκτηθείσα εμπειρία μετά την κυκλοφορία του φαρμάκου στην αγορά,</w:t>
      </w:r>
      <w:r>
        <w:rPr>
          <w:lang w:val="el-GR"/>
        </w:rPr>
        <w:t xml:space="preserve"> </w:t>
      </w:r>
      <w:r w:rsidRPr="007D5607">
        <w:rPr>
          <w:lang w:val="el-GR"/>
        </w:rPr>
        <w:t>υπάρχουν αναφορές αναπνευστικής ανεπάρκειας και κώματος σε ασθενείς οι οποίοι λαμβάνουν</w:t>
      </w:r>
      <w:r>
        <w:rPr>
          <w:lang w:val="el-GR"/>
        </w:rPr>
        <w:t xml:space="preserve"> </w:t>
      </w:r>
      <w:r w:rsidRPr="007D5607">
        <w:rPr>
          <w:lang w:val="el-GR"/>
        </w:rPr>
        <w:t>πρεγκαμπαλίνη και άλλα φαρμακευτικά προϊόντα καταστολής του κεντρικού νευρικού συστήματος</w:t>
      </w:r>
      <w:r>
        <w:rPr>
          <w:lang w:val="el-GR"/>
        </w:rPr>
        <w:t xml:space="preserve"> </w:t>
      </w:r>
      <w:r w:rsidRPr="007D5607">
        <w:rPr>
          <w:lang w:val="el-GR"/>
        </w:rPr>
        <w:t>(ΚΝΣ). Η πρεγκαμπαλίνη φαίνεται ότι δρα αθροιστικά επί της δράσης της οξυκωδόνης στην έκπτωση</w:t>
      </w:r>
      <w:r>
        <w:rPr>
          <w:lang w:val="el-GR"/>
        </w:rPr>
        <w:t xml:space="preserve"> </w:t>
      </w:r>
      <w:r w:rsidRPr="007D5607">
        <w:rPr>
          <w:lang w:val="el-GR"/>
        </w:rPr>
        <w:t>της νοητικής και της συνολικής κινητικής λειτουργίας.</w:t>
      </w:r>
    </w:p>
    <w:p w:rsidR="00125765" w:rsidRPr="006A39B0" w:rsidRDefault="00125765" w:rsidP="00125765">
      <w:pPr>
        <w:jc w:val="both"/>
        <w:rPr>
          <w:lang w:val="el-GR"/>
        </w:rPr>
      </w:pPr>
    </w:p>
    <w:p w:rsidR="00A67B77" w:rsidRPr="00A67B77" w:rsidRDefault="00A67B77" w:rsidP="00A67B77">
      <w:pPr>
        <w:jc w:val="both"/>
        <w:rPr>
          <w:i/>
          <w:lang w:val="el-GR"/>
        </w:rPr>
      </w:pPr>
      <w:r w:rsidRPr="00A67B77">
        <w:rPr>
          <w:i/>
          <w:lang w:val="el-GR"/>
        </w:rPr>
        <w:t>Αλληλεπιδράσεις και ηλικιωμένοι</w:t>
      </w:r>
    </w:p>
    <w:p w:rsidR="00125765" w:rsidRPr="00A67B77" w:rsidRDefault="00A67B77" w:rsidP="00A67B77">
      <w:pPr>
        <w:jc w:val="both"/>
        <w:rPr>
          <w:lang w:val="el-GR"/>
        </w:rPr>
      </w:pPr>
      <w:r w:rsidRPr="00A67B77">
        <w:rPr>
          <w:lang w:val="el-GR"/>
        </w:rPr>
        <w:t>Δεν έχουν διεξαχθεί ειδικές μελέτες φαρμακοδυναμικής αλληλεπίδρασης σε ηλικιωμένους εθελοντές.</w:t>
      </w:r>
      <w:r>
        <w:rPr>
          <w:lang w:val="el-GR"/>
        </w:rPr>
        <w:t xml:space="preserve"> </w:t>
      </w:r>
      <w:r w:rsidRPr="00A67B77">
        <w:rPr>
          <w:lang w:val="el-GR"/>
        </w:rPr>
        <w:t>Μελέτες αλληλεπίδρασης έχουν διεξαχθεί μόνο σε ενήλικες,</w:t>
      </w:r>
    </w:p>
    <w:p w:rsidR="00812D16" w:rsidRPr="008660CB" w:rsidRDefault="00812D16" w:rsidP="00125765">
      <w:pPr>
        <w:jc w:val="both"/>
        <w:rPr>
          <w:lang w:val="el-GR"/>
        </w:rPr>
      </w:pPr>
    </w:p>
    <w:p w:rsidR="00125765" w:rsidRPr="008660CB" w:rsidRDefault="00125765" w:rsidP="00125765">
      <w:pPr>
        <w:jc w:val="both"/>
        <w:rPr>
          <w:lang w:val="el-GR"/>
        </w:rPr>
      </w:pPr>
    </w:p>
    <w:p w:rsidR="00812D16" w:rsidRPr="008660CB" w:rsidRDefault="00812D16" w:rsidP="00F65EFD">
      <w:pPr>
        <w:jc w:val="both"/>
        <w:rPr>
          <w:b/>
          <w:lang w:val="el-GR"/>
        </w:rPr>
      </w:pPr>
      <w:r w:rsidRPr="008660CB">
        <w:rPr>
          <w:b/>
          <w:lang w:val="el-GR"/>
        </w:rPr>
        <w:t>4.6</w:t>
      </w:r>
      <w:r w:rsidRPr="008660CB">
        <w:rPr>
          <w:b/>
          <w:lang w:val="el-GR"/>
        </w:rPr>
        <w:tab/>
      </w:r>
      <w:r w:rsidR="008660CB" w:rsidRPr="008660CB">
        <w:rPr>
          <w:b/>
          <w:lang w:val="el-GR"/>
        </w:rPr>
        <w:t>Γονιμότητα, κύηση και γαλουχία</w:t>
      </w:r>
    </w:p>
    <w:p w:rsidR="00812D16" w:rsidRPr="008660CB" w:rsidRDefault="00812D16" w:rsidP="00F65EFD">
      <w:pPr>
        <w:jc w:val="both"/>
        <w:rPr>
          <w:lang w:val="el-GR"/>
        </w:rPr>
      </w:pPr>
    </w:p>
    <w:p w:rsidR="00125765" w:rsidRPr="008660CB" w:rsidRDefault="008660CB" w:rsidP="00125765">
      <w:pPr>
        <w:jc w:val="both"/>
        <w:rPr>
          <w:i/>
          <w:lang w:val="el-GR"/>
        </w:rPr>
      </w:pPr>
      <w:r w:rsidRPr="008660CB">
        <w:rPr>
          <w:i/>
          <w:lang w:val="el-GR"/>
        </w:rPr>
        <w:t>Γυναίκες σε αναπαραγωγική ηλικία / Αντισύλληψη σε άντρες και γυναίκες</w:t>
      </w:r>
    </w:p>
    <w:p w:rsidR="008660CB" w:rsidRPr="008660CB" w:rsidRDefault="008660CB" w:rsidP="008660CB">
      <w:pPr>
        <w:jc w:val="both"/>
        <w:rPr>
          <w:lang w:val="el-GR"/>
        </w:rPr>
      </w:pPr>
      <w:r w:rsidRPr="008660CB">
        <w:rPr>
          <w:lang w:val="el-GR"/>
        </w:rPr>
        <w:t>Καθώς ο ενδεχόμενος κίνδυνος για τον άνθρωπο είναι άγνωστος, θα πρέπει να λαμβάνονται</w:t>
      </w:r>
      <w:r>
        <w:rPr>
          <w:lang w:val="el-GR"/>
        </w:rPr>
        <w:t xml:space="preserve"> </w:t>
      </w:r>
      <w:r w:rsidRPr="008660CB">
        <w:rPr>
          <w:lang w:val="el-GR"/>
        </w:rPr>
        <w:t>αποτελεσματικά μέτρα αντισύλληψης από γυναίκες σε αναπαραγωγική ηλικία.</w:t>
      </w:r>
    </w:p>
    <w:p w:rsidR="008660CB" w:rsidRDefault="008660CB" w:rsidP="008660CB">
      <w:pPr>
        <w:jc w:val="both"/>
        <w:rPr>
          <w:lang w:val="el-GR"/>
        </w:rPr>
      </w:pPr>
    </w:p>
    <w:p w:rsidR="008660CB" w:rsidRPr="008660CB" w:rsidRDefault="008660CB" w:rsidP="008660CB">
      <w:pPr>
        <w:jc w:val="both"/>
        <w:rPr>
          <w:lang w:val="el-GR"/>
        </w:rPr>
      </w:pPr>
      <w:r w:rsidRPr="006A39B0">
        <w:rPr>
          <w:u w:val="single"/>
          <w:lang w:val="el-GR"/>
        </w:rPr>
        <w:t>Εγκυμοσύνη</w:t>
      </w:r>
    </w:p>
    <w:p w:rsidR="008660CB" w:rsidRDefault="008660CB" w:rsidP="008660CB">
      <w:pPr>
        <w:jc w:val="both"/>
        <w:rPr>
          <w:lang w:val="el-GR"/>
        </w:rPr>
      </w:pPr>
      <w:r w:rsidRPr="008660CB">
        <w:rPr>
          <w:lang w:val="el-GR"/>
        </w:rPr>
        <w:t>Δεν υπάρχουν επαρκή δεδομένα για την χρήση της πρεγκαμπαλίνης σε έγκυες γυναίκες.</w:t>
      </w:r>
    </w:p>
    <w:p w:rsidR="008660CB" w:rsidRDefault="008660CB" w:rsidP="008660CB">
      <w:pPr>
        <w:jc w:val="both"/>
        <w:rPr>
          <w:lang w:val="el-GR"/>
        </w:rPr>
      </w:pPr>
      <w:r w:rsidRPr="008660CB">
        <w:rPr>
          <w:lang w:val="el-GR"/>
        </w:rPr>
        <w:t>Μελέτες σε πειραματόζωα έδειξαν τοξικότητα στην αναπαραγωγική ικανότητα (βλ. παράγραφο 5.3).</w:t>
      </w:r>
      <w:r>
        <w:rPr>
          <w:lang w:val="el-GR"/>
        </w:rPr>
        <w:t xml:space="preserve"> </w:t>
      </w:r>
      <w:r w:rsidRPr="008660CB">
        <w:rPr>
          <w:lang w:val="el-GR"/>
        </w:rPr>
        <w:t>Ο ενδεχόμενος κίνδυνος για τον άνθρωπο είναι άγνωστος.</w:t>
      </w:r>
    </w:p>
    <w:p w:rsidR="008660CB" w:rsidRDefault="008660CB" w:rsidP="008660CB">
      <w:pPr>
        <w:jc w:val="both"/>
        <w:rPr>
          <w:lang w:val="el-GR"/>
        </w:rPr>
      </w:pPr>
    </w:p>
    <w:p w:rsidR="008660CB" w:rsidRPr="008660CB" w:rsidRDefault="008660CB" w:rsidP="008660CB">
      <w:pPr>
        <w:jc w:val="both"/>
        <w:rPr>
          <w:lang w:val="el-GR"/>
        </w:rPr>
      </w:pPr>
      <w:r w:rsidRPr="008660CB">
        <w:rPr>
          <w:lang w:val="el-GR"/>
        </w:rPr>
        <w:t xml:space="preserve">Το </w:t>
      </w:r>
      <w:r>
        <w:rPr>
          <w:lang w:val="en-US"/>
        </w:rPr>
        <w:t>Siranalen</w:t>
      </w:r>
      <w:r w:rsidRPr="008660CB">
        <w:rPr>
          <w:lang w:val="el-GR"/>
        </w:rPr>
        <w:t xml:space="preserve"> δεν πρέπει να χρησιμοποιείται κατά τη διάρκεια της εγκυμοσύνης εκτός εάν είναι σαφώς</w:t>
      </w:r>
      <w:r>
        <w:rPr>
          <w:lang w:val="el-GR"/>
        </w:rPr>
        <w:t xml:space="preserve"> </w:t>
      </w:r>
      <w:r w:rsidRPr="008660CB">
        <w:rPr>
          <w:lang w:val="el-GR"/>
        </w:rPr>
        <w:t>απαραίτητο (εάν το όφελος για τη μητέρα υπερκαλύπτει σαφώς τους πιθανούς κινδύνους για το</w:t>
      </w:r>
      <w:r>
        <w:rPr>
          <w:lang w:val="el-GR"/>
        </w:rPr>
        <w:t xml:space="preserve"> </w:t>
      </w:r>
      <w:r w:rsidRPr="008660CB">
        <w:rPr>
          <w:lang w:val="el-GR"/>
        </w:rPr>
        <w:t>έμβρυο).</w:t>
      </w:r>
    </w:p>
    <w:p w:rsidR="008660CB" w:rsidRDefault="008660CB" w:rsidP="008660CB">
      <w:pPr>
        <w:jc w:val="both"/>
        <w:rPr>
          <w:lang w:val="el-GR"/>
        </w:rPr>
      </w:pPr>
    </w:p>
    <w:p w:rsidR="008660CB" w:rsidRPr="008660CB" w:rsidRDefault="008660CB" w:rsidP="008660CB">
      <w:pPr>
        <w:jc w:val="both"/>
        <w:rPr>
          <w:lang w:val="el-GR"/>
        </w:rPr>
      </w:pPr>
      <w:r w:rsidRPr="006A39B0">
        <w:rPr>
          <w:u w:val="single"/>
          <w:lang w:val="el-GR"/>
        </w:rPr>
        <w:t>Θηλασμός</w:t>
      </w:r>
    </w:p>
    <w:p w:rsidR="008660CB" w:rsidRDefault="008660CB" w:rsidP="008660CB">
      <w:pPr>
        <w:jc w:val="both"/>
        <w:rPr>
          <w:lang w:val="el-GR"/>
        </w:rPr>
      </w:pPr>
      <w:r w:rsidRPr="008660CB">
        <w:rPr>
          <w:lang w:val="el-GR"/>
        </w:rPr>
        <w:t xml:space="preserve">Η πρεγκαμπαλίνη απεκκρίνεται στο μητρικό γάλα (βλ. παράγραφο 5.3). Η επίδραση </w:t>
      </w:r>
      <w:r w:rsidR="00C94F92">
        <w:rPr>
          <w:lang w:val="el-GR"/>
        </w:rPr>
        <w:t xml:space="preserve">της </w:t>
      </w:r>
      <w:r w:rsidRPr="008660CB">
        <w:rPr>
          <w:lang w:val="el-GR"/>
        </w:rPr>
        <w:t>πρεγκαμπαλίνης στα νεογνά/βρέφη είναι άγνωστη. Πρέπει να αποφασιστεί εάν θα διακοπεί ο</w:t>
      </w:r>
      <w:r w:rsidR="00C94F92">
        <w:rPr>
          <w:lang w:val="el-GR"/>
        </w:rPr>
        <w:t xml:space="preserve"> </w:t>
      </w:r>
      <w:r w:rsidRPr="008660CB">
        <w:rPr>
          <w:lang w:val="el-GR"/>
        </w:rPr>
        <w:t>θηλασμός ή θα διακοπεί η θεραπεία με πρεγκαμπαλίνη, λαμβάνοντας υπόψη το όφελος του θηλασμού</w:t>
      </w:r>
      <w:r w:rsidR="00C94F92">
        <w:rPr>
          <w:lang w:val="el-GR"/>
        </w:rPr>
        <w:t xml:space="preserve"> </w:t>
      </w:r>
      <w:r w:rsidRPr="008660CB">
        <w:rPr>
          <w:lang w:val="el-GR"/>
        </w:rPr>
        <w:t>για το παιδί και το όφελος της θεραπείας για τη γυναίκα.</w:t>
      </w:r>
    </w:p>
    <w:p w:rsidR="00125765" w:rsidRPr="000C2001" w:rsidRDefault="00125765" w:rsidP="00F65EFD">
      <w:pPr>
        <w:jc w:val="both"/>
        <w:rPr>
          <w:lang w:val="el-GR"/>
        </w:rPr>
      </w:pPr>
    </w:p>
    <w:p w:rsidR="008F2A49" w:rsidRPr="006A39B0" w:rsidRDefault="008F2A49" w:rsidP="008F2A49">
      <w:pPr>
        <w:jc w:val="both"/>
        <w:rPr>
          <w:u w:val="single"/>
          <w:lang w:val="el-GR"/>
        </w:rPr>
      </w:pPr>
      <w:r w:rsidRPr="006A39B0">
        <w:rPr>
          <w:u w:val="single"/>
          <w:lang w:val="el-GR"/>
        </w:rPr>
        <w:t>Γονιμότητα</w:t>
      </w:r>
    </w:p>
    <w:p w:rsidR="008F2A49" w:rsidRDefault="008F2A49" w:rsidP="008F2A49">
      <w:pPr>
        <w:jc w:val="both"/>
        <w:rPr>
          <w:lang w:val="el-GR"/>
        </w:rPr>
      </w:pPr>
      <w:r w:rsidRPr="008F2A49">
        <w:rPr>
          <w:lang w:val="el-GR"/>
        </w:rPr>
        <w:t>Δεν υπάρχουν κλινικά δεδομένα σχετικά με τις επιδράσεις της πρεγκαμπαλίνης στη γυναικεία</w:t>
      </w:r>
      <w:r>
        <w:rPr>
          <w:lang w:val="el-GR"/>
        </w:rPr>
        <w:t xml:space="preserve"> </w:t>
      </w:r>
      <w:r w:rsidRPr="008F2A49">
        <w:rPr>
          <w:lang w:val="el-GR"/>
        </w:rPr>
        <w:t>γονιμότητα.</w:t>
      </w:r>
    </w:p>
    <w:p w:rsidR="008F2A49" w:rsidRPr="008F2A49" w:rsidRDefault="008F2A49" w:rsidP="008F2A49">
      <w:pPr>
        <w:jc w:val="both"/>
        <w:rPr>
          <w:lang w:val="el-GR"/>
        </w:rPr>
      </w:pPr>
    </w:p>
    <w:p w:rsidR="008F2A49" w:rsidRPr="008F2A49" w:rsidRDefault="008F2A49" w:rsidP="008F2A49">
      <w:pPr>
        <w:jc w:val="both"/>
        <w:rPr>
          <w:lang w:val="el-GR"/>
        </w:rPr>
      </w:pPr>
      <w:r w:rsidRPr="008F2A49">
        <w:rPr>
          <w:lang w:val="el-GR"/>
        </w:rPr>
        <w:t>Σε μία κλινική δοκιμή για την αξιολόγηση της επίδρασης της πρεγκαμπαλίνης στην κινητικότητα του</w:t>
      </w:r>
      <w:r>
        <w:rPr>
          <w:lang w:val="el-GR"/>
        </w:rPr>
        <w:t xml:space="preserve"> </w:t>
      </w:r>
      <w:r w:rsidRPr="008F2A49">
        <w:rPr>
          <w:lang w:val="el-GR"/>
        </w:rPr>
        <w:t xml:space="preserve">σπέρματος, υγιή άρρενα άτομα εκτέθηκαν στην πρεγκαμπαλίνη, σε μία δόση των 600 </w:t>
      </w:r>
      <w:r>
        <w:t>mg</w:t>
      </w:r>
      <w:r w:rsidRPr="008F2A49">
        <w:rPr>
          <w:lang w:val="el-GR"/>
        </w:rPr>
        <w:t>/ημέρα.</w:t>
      </w:r>
      <w:r>
        <w:rPr>
          <w:lang w:val="el-GR"/>
        </w:rPr>
        <w:t xml:space="preserve"> </w:t>
      </w:r>
      <w:r w:rsidRPr="008F2A49">
        <w:rPr>
          <w:lang w:val="el-GR"/>
        </w:rPr>
        <w:t>Μετά από 3 μήνες θεραπείας, δεν υπήρχαν επιδράσεις στην κινητικότητα του σπέρματος.</w:t>
      </w:r>
    </w:p>
    <w:p w:rsidR="008F2A49" w:rsidRDefault="008F2A49" w:rsidP="008F2A49">
      <w:pPr>
        <w:jc w:val="both"/>
        <w:rPr>
          <w:lang w:val="el-GR"/>
        </w:rPr>
      </w:pPr>
    </w:p>
    <w:p w:rsidR="009C7B41" w:rsidRPr="008F2A49" w:rsidRDefault="008F2A49" w:rsidP="008F2A49">
      <w:pPr>
        <w:jc w:val="both"/>
        <w:rPr>
          <w:lang w:val="el-GR"/>
        </w:rPr>
      </w:pPr>
      <w:r w:rsidRPr="008F2A49">
        <w:rPr>
          <w:lang w:val="el-GR"/>
        </w:rPr>
        <w:t>Μία μελέτη γονιμότητας σε θηλυκούς αρουραίους έχει δείξει ανεπιθύμητες επιδράσεις στην</w:t>
      </w:r>
      <w:r>
        <w:rPr>
          <w:lang w:val="el-GR"/>
        </w:rPr>
        <w:t xml:space="preserve"> </w:t>
      </w:r>
      <w:r w:rsidRPr="008F2A49">
        <w:rPr>
          <w:lang w:val="el-GR"/>
        </w:rPr>
        <w:t>αναπαραγωγή. Μελέτες γονιμότητας σε αρσενικούς αρουραίους έχουν δείξει ανεπιθύμητες</w:t>
      </w:r>
      <w:r>
        <w:rPr>
          <w:lang w:val="el-GR"/>
        </w:rPr>
        <w:t xml:space="preserve"> </w:t>
      </w:r>
      <w:r w:rsidRPr="008F2A49">
        <w:rPr>
          <w:lang w:val="el-GR"/>
        </w:rPr>
        <w:t>επιδράσεις στην αναπαραγωγή και την ανάπτυξη. Η κλινική σημασία αυτών των ευρημάτων είναι</w:t>
      </w:r>
      <w:r>
        <w:rPr>
          <w:lang w:val="el-GR"/>
        </w:rPr>
        <w:t xml:space="preserve"> </w:t>
      </w:r>
      <w:r w:rsidRPr="008F2A49">
        <w:rPr>
          <w:lang w:val="el-GR"/>
        </w:rPr>
        <w:t>άγνωστη (βλ. παράγραφο 5.3).</w:t>
      </w:r>
    </w:p>
    <w:p w:rsidR="00125765" w:rsidRPr="008F2A49" w:rsidRDefault="00125765" w:rsidP="00F65EFD">
      <w:pPr>
        <w:jc w:val="both"/>
        <w:rPr>
          <w:lang w:val="el-GR"/>
        </w:rPr>
      </w:pPr>
    </w:p>
    <w:p w:rsidR="00125765" w:rsidRPr="006A39B0" w:rsidRDefault="00125765" w:rsidP="00125765">
      <w:pPr>
        <w:jc w:val="both"/>
        <w:rPr>
          <w:lang w:val="el-GR"/>
        </w:rPr>
      </w:pPr>
    </w:p>
    <w:p w:rsidR="00812D16" w:rsidRPr="003E6C52" w:rsidRDefault="00812D16" w:rsidP="00F65EFD">
      <w:pPr>
        <w:jc w:val="both"/>
        <w:rPr>
          <w:b/>
          <w:lang w:val="el-GR"/>
        </w:rPr>
      </w:pPr>
      <w:r w:rsidRPr="003E6C52">
        <w:rPr>
          <w:b/>
          <w:lang w:val="el-GR"/>
        </w:rPr>
        <w:t>4.7</w:t>
      </w:r>
      <w:r w:rsidRPr="003E6C52">
        <w:rPr>
          <w:b/>
          <w:lang w:val="el-GR"/>
        </w:rPr>
        <w:tab/>
      </w:r>
      <w:r w:rsidR="003E6C52" w:rsidRPr="003E6C52">
        <w:rPr>
          <w:b/>
          <w:lang w:val="el-GR"/>
        </w:rPr>
        <w:t>Επιδράσεις στην ικανότητα οδήγησης και χειρισμού μηχανών</w:t>
      </w:r>
    </w:p>
    <w:p w:rsidR="00812D16" w:rsidRPr="003E6C52" w:rsidRDefault="00812D16" w:rsidP="00F65EFD">
      <w:pPr>
        <w:jc w:val="both"/>
        <w:rPr>
          <w:lang w:val="el-GR"/>
        </w:rPr>
      </w:pPr>
    </w:p>
    <w:p w:rsidR="000A7D23" w:rsidRPr="000A7D23" w:rsidRDefault="000A7D23" w:rsidP="000A7D23">
      <w:pPr>
        <w:jc w:val="both"/>
        <w:rPr>
          <w:lang w:val="el-GR"/>
        </w:rPr>
      </w:pPr>
      <w:r w:rsidRPr="000A7D23">
        <w:rPr>
          <w:lang w:val="el-GR"/>
        </w:rPr>
        <w:t xml:space="preserve">Το </w:t>
      </w:r>
      <w:r>
        <w:rPr>
          <w:lang w:val="en-US"/>
        </w:rPr>
        <w:t>Siranalen</w:t>
      </w:r>
      <w:r w:rsidRPr="000A7D23">
        <w:rPr>
          <w:lang w:val="el-GR"/>
        </w:rPr>
        <w:t xml:space="preserve"> μπορεί να έχει μικρή ή μέτρια επίδραση στην ικανότητα οδήγησης και χειρισμού μηχανών. </w:t>
      </w:r>
      <w:proofErr w:type="gramStart"/>
      <w:r>
        <w:rPr>
          <w:lang w:val="en-US"/>
        </w:rPr>
        <w:t>H</w:t>
      </w:r>
      <w:r w:rsidRPr="000A7D23">
        <w:rPr>
          <w:lang w:val="el-GR"/>
        </w:rPr>
        <w:t xml:space="preserve"> πρεγκαμπαλίνη μπορεί να προκαλέσει ζάλη και υπνηλία και επομένως, μπορεί να επηρεάσει την ικανότητα οδήγησης και χειρισμού μηχανών.</w:t>
      </w:r>
      <w:proofErr w:type="gramEnd"/>
      <w:r w:rsidRPr="000A7D23">
        <w:rPr>
          <w:lang w:val="el-GR"/>
        </w:rPr>
        <w:t xml:space="preserve"> Στους ασθενείς πρέπει να δίνεται συμβουλή να μην οδηγούν, να</w:t>
      </w:r>
      <w:r w:rsidRPr="00AF5413">
        <w:rPr>
          <w:lang w:val="el-GR"/>
        </w:rPr>
        <w:t xml:space="preserve"> </w:t>
      </w:r>
      <w:r w:rsidRPr="000A7D23">
        <w:rPr>
          <w:lang w:val="el-GR"/>
        </w:rPr>
        <w:t>μη χειρίζονται πολύπλοκα μηχανήματα και να μην παίρνουν μέρος σε ενδεχομένως επικίνδυνες</w:t>
      </w:r>
      <w:r w:rsidRPr="00AF5413">
        <w:rPr>
          <w:lang w:val="el-GR"/>
        </w:rPr>
        <w:t xml:space="preserve"> </w:t>
      </w:r>
      <w:r w:rsidRPr="000A7D23">
        <w:rPr>
          <w:lang w:val="el-GR"/>
        </w:rPr>
        <w:t>δραστηριότητες, μέχρι να γίνει γνωστό εάν αυτό το φαρμακευτικό προϊόν επηρεάζει την ικανότητά</w:t>
      </w:r>
      <w:r w:rsidRPr="00AF5413">
        <w:rPr>
          <w:lang w:val="el-GR"/>
        </w:rPr>
        <w:t xml:space="preserve"> </w:t>
      </w:r>
      <w:r w:rsidRPr="000A7D23">
        <w:rPr>
          <w:lang w:val="el-GR"/>
        </w:rPr>
        <w:t>τους να εκτελούν αυτές τις δραστηριότητες.</w:t>
      </w:r>
    </w:p>
    <w:p w:rsidR="00812D16" w:rsidRPr="006A39B0" w:rsidRDefault="00812D16" w:rsidP="00F65EFD">
      <w:pPr>
        <w:jc w:val="both"/>
        <w:rPr>
          <w:lang w:val="el-GR"/>
        </w:rPr>
      </w:pPr>
    </w:p>
    <w:p w:rsidR="00812D16" w:rsidRPr="00AF5413" w:rsidRDefault="00855481" w:rsidP="00F65EFD">
      <w:pPr>
        <w:jc w:val="both"/>
        <w:rPr>
          <w:b/>
          <w:lang w:val="el-GR"/>
        </w:rPr>
      </w:pPr>
      <w:r w:rsidRPr="00AF5413">
        <w:rPr>
          <w:b/>
          <w:lang w:val="el-GR"/>
        </w:rPr>
        <w:lastRenderedPageBreak/>
        <w:t>4.8</w:t>
      </w:r>
      <w:r w:rsidRPr="00AF5413">
        <w:rPr>
          <w:b/>
          <w:lang w:val="el-GR"/>
        </w:rPr>
        <w:tab/>
      </w:r>
      <w:r w:rsidR="00AF5413" w:rsidRPr="00AF5413">
        <w:rPr>
          <w:b/>
          <w:lang w:val="el-GR"/>
        </w:rPr>
        <w:t>Ανεπιθύμητες ενέργειες</w:t>
      </w:r>
    </w:p>
    <w:p w:rsidR="00812D16" w:rsidRPr="00AF5413" w:rsidRDefault="00812D16" w:rsidP="00F65EFD">
      <w:pPr>
        <w:jc w:val="both"/>
        <w:rPr>
          <w:lang w:val="el-GR"/>
        </w:rPr>
      </w:pPr>
    </w:p>
    <w:p w:rsidR="00AF5413" w:rsidRPr="00AF5413" w:rsidRDefault="00AF5413" w:rsidP="00AF5413">
      <w:pPr>
        <w:jc w:val="both"/>
        <w:rPr>
          <w:lang w:val="el-GR"/>
        </w:rPr>
      </w:pPr>
      <w:r w:rsidRPr="00AF5413">
        <w:rPr>
          <w:lang w:val="el-GR"/>
        </w:rPr>
        <w:t>Στο κλινικό πρόγραμμα της πρεγκαμπαλίνης συμμετείχαν πάνω από 8.900 ασθενείς που εξετέθησαν στην πρεγκαμπαλίνη, εκ των οποίων πάνω από 5.600 συμμετείχαν σε διπλά-τυφλές μελέτες, ελεγχόμενες με εικονικό φάρμακο. Οι πιο συχνά αναφερόμενες ανεπιθύμητες ενέργειες ήταν ζάλη και υπνηλία. Οι ανεπιθύμητες ενέργειες ήταν συνήθως ήπιας έως μέτριας βαρύτητας. Σε όλες τις ελεγχόμενες μελέτες, τα ποσοστά διακοπής λόγω ανεπιθύμητων ενεργειών ήταν 12% για ασθενείς που λάμβαναν πρεγκαμπαλίνη και 5% για ασθενείς που λάμβαναν εικονικό φάρμακο. Οι πιο συχνές ανεπιθύμητες ενέργειες που οδηγούσαν σε διακοπή της θεραπείας με πρεγκαμπαλίνη ήταν η ζάλη και η υπνηλία.</w:t>
      </w:r>
    </w:p>
    <w:p w:rsidR="00742091" w:rsidRPr="006A39B0" w:rsidRDefault="00742091" w:rsidP="00AF5413">
      <w:pPr>
        <w:jc w:val="both"/>
        <w:rPr>
          <w:lang w:val="el-GR"/>
        </w:rPr>
      </w:pPr>
    </w:p>
    <w:p w:rsidR="00AF5413" w:rsidRPr="006A39B0" w:rsidRDefault="00AF5413" w:rsidP="00AF5413">
      <w:pPr>
        <w:jc w:val="both"/>
        <w:rPr>
          <w:lang w:val="el-GR"/>
        </w:rPr>
      </w:pPr>
      <w:r w:rsidRPr="00AF5413">
        <w:rPr>
          <w:lang w:val="el-GR"/>
        </w:rPr>
        <w:t>Όλες οι ανεπιθύμητες ενέργειες που παρουσιάσθηκαν σε ποσοστό μεγαλύτερο από αυτό του εικονικού φαρμάκου και σε περισσότερους του ενός ασθενείς, περιλαμβάνονται στον πίνακα 2 που ακολουθεί κατά κατηγορία και συχνότητα (πολύ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 Εντός κάθε κατηγορίας</w:t>
      </w:r>
      <w:r w:rsidRPr="00742091">
        <w:rPr>
          <w:lang w:val="el-GR"/>
        </w:rPr>
        <w:t xml:space="preserve"> </w:t>
      </w:r>
      <w:r w:rsidRPr="00AF5413">
        <w:rPr>
          <w:lang w:val="el-GR"/>
        </w:rPr>
        <w:t>συχνότητας εμφάνισης, οι ανεπιθύμητες ενέργειες παρατίθενται κατά φθίνουσα σειρά σοβαρότητας.</w:t>
      </w:r>
    </w:p>
    <w:p w:rsidR="002A7EDB" w:rsidRPr="006A39B0" w:rsidRDefault="002A7EDB" w:rsidP="00AF5413">
      <w:pPr>
        <w:jc w:val="both"/>
        <w:rPr>
          <w:lang w:val="el-GR"/>
        </w:rPr>
      </w:pPr>
    </w:p>
    <w:p w:rsidR="00AF5413" w:rsidRPr="00AF5413" w:rsidRDefault="00AF5413" w:rsidP="00AF5413">
      <w:pPr>
        <w:jc w:val="both"/>
        <w:rPr>
          <w:lang w:val="el-GR"/>
        </w:rPr>
      </w:pPr>
      <w:r w:rsidRPr="00AF5413">
        <w:rPr>
          <w:lang w:val="el-GR"/>
        </w:rPr>
        <w:t>Οι</w:t>
      </w:r>
      <w:r w:rsidR="008473D7">
        <w:rPr>
          <w:lang w:val="el-GR"/>
        </w:rPr>
        <w:t xml:space="preserve"> ανεπιθύμητες ενέργειες που περι</w:t>
      </w:r>
      <w:r w:rsidRPr="00AF5413">
        <w:rPr>
          <w:lang w:val="el-GR"/>
        </w:rPr>
        <w:t>γράφονται, μπορεί επίσης να σχετίζονται με την υποκείμενη νόσο</w:t>
      </w:r>
      <w:r w:rsidR="002A7EDB" w:rsidRPr="002A7EDB">
        <w:rPr>
          <w:lang w:val="el-GR"/>
        </w:rPr>
        <w:t xml:space="preserve"> </w:t>
      </w:r>
      <w:r w:rsidRPr="00AF5413">
        <w:rPr>
          <w:lang w:val="el-GR"/>
        </w:rPr>
        <w:t>και/ή τα συγχορηγούμενα φαρμακευτικά προϊόντα.</w:t>
      </w:r>
    </w:p>
    <w:p w:rsidR="002A7EDB" w:rsidRPr="006A39B0" w:rsidRDefault="002A7EDB" w:rsidP="00AF5413">
      <w:pPr>
        <w:jc w:val="both"/>
        <w:rPr>
          <w:lang w:val="el-GR"/>
        </w:rPr>
      </w:pPr>
    </w:p>
    <w:p w:rsidR="00AF5413" w:rsidRPr="006A39B0" w:rsidRDefault="00AF5413" w:rsidP="00AF5413">
      <w:pPr>
        <w:jc w:val="both"/>
        <w:rPr>
          <w:lang w:val="el-GR"/>
        </w:rPr>
      </w:pPr>
      <w:r w:rsidRPr="00AF5413">
        <w:rPr>
          <w:lang w:val="el-GR"/>
        </w:rPr>
        <w:t>Στη θεραπεία του κεντρικού νευροπαθητικού πόνου εξαιτίας βλάβης του νωτιαίου μυελού είχε</w:t>
      </w:r>
      <w:r w:rsidR="002A7EDB" w:rsidRPr="002A7EDB">
        <w:rPr>
          <w:lang w:val="el-GR"/>
        </w:rPr>
        <w:t xml:space="preserve"> </w:t>
      </w:r>
      <w:r w:rsidRPr="00AF5413">
        <w:rPr>
          <w:lang w:val="el-GR"/>
        </w:rPr>
        <w:t>αυξηθεί γενικώς η συχνότητα εμφάνισης των ανεπιθύμητων ενεργειών, οι ανεπιθύμητες ενέργειες του</w:t>
      </w:r>
      <w:r w:rsidR="002A7EDB" w:rsidRPr="002A7EDB">
        <w:rPr>
          <w:lang w:val="el-GR"/>
        </w:rPr>
        <w:t xml:space="preserve"> </w:t>
      </w:r>
      <w:r w:rsidRPr="00AF5413">
        <w:rPr>
          <w:lang w:val="el-GR"/>
        </w:rPr>
        <w:t>ΚΝΣ και ειδικότερα η υπνηλία (βλ. παράγραφο 4.4).</w:t>
      </w:r>
    </w:p>
    <w:p w:rsidR="002A7EDB" w:rsidRPr="006A39B0" w:rsidRDefault="002A7EDB" w:rsidP="00AF5413">
      <w:pPr>
        <w:jc w:val="both"/>
        <w:rPr>
          <w:lang w:val="el-GR"/>
        </w:rPr>
      </w:pPr>
    </w:p>
    <w:p w:rsidR="00AF5413" w:rsidRPr="006A39B0" w:rsidRDefault="00AF5413" w:rsidP="00AF5413">
      <w:pPr>
        <w:jc w:val="both"/>
        <w:rPr>
          <w:lang w:val="el-GR"/>
        </w:rPr>
      </w:pPr>
      <w:r w:rsidRPr="00AF5413">
        <w:rPr>
          <w:lang w:val="el-GR"/>
        </w:rPr>
        <w:t>Επιπρόσθετες αντιδράσεις που αναφέρθηκαν από την αποκτηθείσα εμπειρία μετά την κυκλοφορία</w:t>
      </w:r>
      <w:r w:rsidR="002A7EDB" w:rsidRPr="002A7EDB">
        <w:rPr>
          <w:lang w:val="el-GR"/>
        </w:rPr>
        <w:t xml:space="preserve"> </w:t>
      </w:r>
      <w:r w:rsidRPr="00AF5413">
        <w:rPr>
          <w:lang w:val="el-GR"/>
        </w:rPr>
        <w:t>του φαρμάκου στην αγορά, συμπεριλαμβάνονται με πλάγια γράμματα, στον παρακάτω πίνακα.</w:t>
      </w:r>
    </w:p>
    <w:p w:rsidR="00C2680E" w:rsidRPr="006A39B0" w:rsidRDefault="00C2680E" w:rsidP="00125765">
      <w:pPr>
        <w:jc w:val="both"/>
        <w:rPr>
          <w:lang w:val="el-GR"/>
        </w:rPr>
      </w:pPr>
    </w:p>
    <w:p w:rsidR="00C2680E" w:rsidRDefault="00BD757F" w:rsidP="00125765">
      <w:pPr>
        <w:jc w:val="both"/>
      </w:pPr>
      <w:r>
        <w:rPr>
          <w:lang w:val="el-GR"/>
        </w:rPr>
        <w:t>Πίνακας</w:t>
      </w:r>
      <w:r w:rsidR="00C2680E" w:rsidRPr="00C2680E">
        <w:t xml:space="preserve"> 2. </w:t>
      </w:r>
      <w:r w:rsidR="00F96200" w:rsidRPr="00F96200">
        <w:t>Ανεπιθύμητες Ενέργειες της Πρεγκαμπαλίνης</w:t>
      </w:r>
    </w:p>
    <w:p w:rsidR="00E555A9" w:rsidRDefault="00E555A9" w:rsidP="00125765">
      <w:pPr>
        <w:jc w:val="both"/>
      </w:pPr>
    </w:p>
    <w:tbl>
      <w:tblPr>
        <w:tblStyle w:val="ac"/>
        <w:tblW w:w="0" w:type="auto"/>
        <w:tblLook w:val="04A0" w:firstRow="1" w:lastRow="0" w:firstColumn="1" w:lastColumn="0" w:noHBand="0" w:noVBand="1"/>
      </w:tblPr>
      <w:tblGrid>
        <w:gridCol w:w="2268"/>
        <w:gridCol w:w="7019"/>
      </w:tblGrid>
      <w:tr w:rsidR="00C2680E" w:rsidRPr="00C2680E" w:rsidTr="00C133D9">
        <w:trPr>
          <w:tblHeader/>
        </w:trPr>
        <w:tc>
          <w:tcPr>
            <w:tcW w:w="2268" w:type="dxa"/>
          </w:tcPr>
          <w:p w:rsidR="00F96200" w:rsidRPr="00F96200" w:rsidRDefault="00F96200" w:rsidP="00F96200">
            <w:pPr>
              <w:tabs>
                <w:tab w:val="left" w:pos="2355"/>
              </w:tabs>
              <w:rPr>
                <w:b/>
              </w:rPr>
            </w:pPr>
            <w:r w:rsidRPr="00F96200">
              <w:rPr>
                <w:b/>
              </w:rPr>
              <w:t>Κατηγορία/Οργανικό</w:t>
            </w:r>
          </w:p>
          <w:p w:rsidR="00C2680E" w:rsidRPr="00C2680E" w:rsidRDefault="00F96200" w:rsidP="00F96200">
            <w:pPr>
              <w:tabs>
                <w:tab w:val="left" w:pos="2355"/>
              </w:tabs>
              <w:rPr>
                <w:b/>
              </w:rPr>
            </w:pPr>
            <w:r w:rsidRPr="00F96200">
              <w:rPr>
                <w:b/>
              </w:rPr>
              <w:t>Σύστημα</w:t>
            </w:r>
          </w:p>
        </w:tc>
        <w:tc>
          <w:tcPr>
            <w:tcW w:w="7019" w:type="dxa"/>
          </w:tcPr>
          <w:p w:rsidR="00C2680E" w:rsidRPr="00C2680E" w:rsidRDefault="00F96200" w:rsidP="00C2680E">
            <w:pPr>
              <w:rPr>
                <w:b/>
              </w:rPr>
            </w:pPr>
            <w:r w:rsidRPr="00F96200">
              <w:rPr>
                <w:b/>
              </w:rPr>
              <w:t>Ανεπιθύμητες Ενέργειες Φαρμάκου</w:t>
            </w:r>
          </w:p>
        </w:tc>
      </w:tr>
      <w:tr w:rsidR="00C2680E" w:rsidRPr="00C2680E" w:rsidTr="00096AE9">
        <w:tc>
          <w:tcPr>
            <w:tcW w:w="9287" w:type="dxa"/>
            <w:gridSpan w:val="2"/>
          </w:tcPr>
          <w:p w:rsidR="00C2680E" w:rsidRPr="00C2680E" w:rsidRDefault="00F96200" w:rsidP="00C2680E">
            <w:pPr>
              <w:rPr>
                <w:b/>
              </w:rPr>
            </w:pPr>
            <w:r w:rsidRPr="00F96200">
              <w:rPr>
                <w:b/>
              </w:rPr>
              <w:t>Λοιμώξεις και παρασιτώσεις</w:t>
            </w:r>
          </w:p>
        </w:tc>
      </w:tr>
      <w:tr w:rsidR="00C2680E" w:rsidTr="00C133D9">
        <w:tc>
          <w:tcPr>
            <w:tcW w:w="2268" w:type="dxa"/>
          </w:tcPr>
          <w:p w:rsidR="00C2680E" w:rsidRDefault="00131A6D" w:rsidP="00C2680E">
            <w:r w:rsidRPr="00131A6D">
              <w:t>Συχνές</w:t>
            </w:r>
          </w:p>
        </w:tc>
        <w:tc>
          <w:tcPr>
            <w:tcW w:w="7019" w:type="dxa"/>
          </w:tcPr>
          <w:p w:rsidR="00C2680E" w:rsidRDefault="00094DB5" w:rsidP="00C2680E">
            <w:r w:rsidRPr="00094DB5">
              <w:t>Ρινοφαρυγγίτιδα</w:t>
            </w:r>
          </w:p>
        </w:tc>
      </w:tr>
      <w:tr w:rsidR="00C2680E" w:rsidRPr="00677B0E" w:rsidTr="00096AE9">
        <w:tc>
          <w:tcPr>
            <w:tcW w:w="9287" w:type="dxa"/>
            <w:gridSpan w:val="2"/>
          </w:tcPr>
          <w:p w:rsidR="00C2680E" w:rsidRPr="007C4766" w:rsidRDefault="007C4766" w:rsidP="00C2680E">
            <w:pPr>
              <w:rPr>
                <w:b/>
                <w:lang w:val="el-GR"/>
              </w:rPr>
            </w:pPr>
            <w:r w:rsidRPr="007C4766">
              <w:rPr>
                <w:b/>
                <w:lang w:val="el-GR"/>
              </w:rPr>
              <w:t>Διαταραχές του αιμοποιητικού και του λεμφικού συστήματος</w:t>
            </w:r>
          </w:p>
        </w:tc>
      </w:tr>
      <w:tr w:rsidR="00C2680E" w:rsidTr="00C133D9">
        <w:tc>
          <w:tcPr>
            <w:tcW w:w="2268" w:type="dxa"/>
          </w:tcPr>
          <w:p w:rsidR="00C2680E" w:rsidRDefault="00B0710D" w:rsidP="00C2680E">
            <w:r w:rsidRPr="00B0710D">
              <w:t>Όχι συχνές</w:t>
            </w:r>
          </w:p>
        </w:tc>
        <w:tc>
          <w:tcPr>
            <w:tcW w:w="7019" w:type="dxa"/>
          </w:tcPr>
          <w:p w:rsidR="00C2680E" w:rsidRDefault="00B0710D" w:rsidP="00C2680E">
            <w:r w:rsidRPr="00B0710D">
              <w:t>Ουδετεροπενία</w:t>
            </w:r>
          </w:p>
        </w:tc>
      </w:tr>
      <w:tr w:rsidR="00C2680E" w:rsidRPr="00C2680E" w:rsidTr="00096AE9">
        <w:tc>
          <w:tcPr>
            <w:tcW w:w="9287" w:type="dxa"/>
            <w:gridSpan w:val="2"/>
          </w:tcPr>
          <w:p w:rsidR="00C2680E" w:rsidRPr="00C2680E" w:rsidRDefault="00E15DEE" w:rsidP="00C2680E">
            <w:pPr>
              <w:rPr>
                <w:b/>
              </w:rPr>
            </w:pPr>
            <w:r w:rsidRPr="00E15DEE">
              <w:rPr>
                <w:b/>
              </w:rPr>
              <w:t>Διαταραχές του ανοσοποιητικού συστήματος</w:t>
            </w:r>
          </w:p>
        </w:tc>
      </w:tr>
      <w:tr w:rsidR="00C2680E" w:rsidTr="00C133D9">
        <w:tc>
          <w:tcPr>
            <w:tcW w:w="2268" w:type="dxa"/>
          </w:tcPr>
          <w:p w:rsidR="00C2680E" w:rsidRDefault="00DD565F" w:rsidP="00C2680E">
            <w:r w:rsidRPr="00DD565F">
              <w:t>Όχι συχνές</w:t>
            </w:r>
          </w:p>
        </w:tc>
        <w:tc>
          <w:tcPr>
            <w:tcW w:w="7019" w:type="dxa"/>
          </w:tcPr>
          <w:p w:rsidR="00C2680E" w:rsidRPr="00C2680E" w:rsidRDefault="00046868" w:rsidP="00C2680E">
            <w:pPr>
              <w:rPr>
                <w:i/>
              </w:rPr>
            </w:pPr>
            <w:r w:rsidRPr="00046868">
              <w:rPr>
                <w:i/>
              </w:rPr>
              <w:t>Υπερευαισθησία</w:t>
            </w:r>
          </w:p>
        </w:tc>
      </w:tr>
      <w:tr w:rsidR="00C2680E" w:rsidTr="00C133D9">
        <w:tc>
          <w:tcPr>
            <w:tcW w:w="2268" w:type="dxa"/>
          </w:tcPr>
          <w:p w:rsidR="00C2680E" w:rsidRDefault="00BC3D93" w:rsidP="00C2680E">
            <w:r w:rsidRPr="00BC3D93">
              <w:t>Σπάνιες</w:t>
            </w:r>
          </w:p>
        </w:tc>
        <w:tc>
          <w:tcPr>
            <w:tcW w:w="7019" w:type="dxa"/>
          </w:tcPr>
          <w:p w:rsidR="00C2680E" w:rsidRPr="00C2680E" w:rsidRDefault="00046868" w:rsidP="00046868">
            <w:pPr>
              <w:rPr>
                <w:i/>
              </w:rPr>
            </w:pPr>
            <w:r w:rsidRPr="00046868">
              <w:rPr>
                <w:i/>
              </w:rPr>
              <w:t xml:space="preserve">Αγγειοοίδημα, </w:t>
            </w:r>
            <w:r>
              <w:rPr>
                <w:i/>
                <w:lang w:val="el-GR"/>
              </w:rPr>
              <w:t>Α</w:t>
            </w:r>
            <w:r w:rsidRPr="00046868">
              <w:rPr>
                <w:i/>
              </w:rPr>
              <w:t>λλεργική αντίδραση</w:t>
            </w:r>
          </w:p>
        </w:tc>
      </w:tr>
      <w:tr w:rsidR="006820EB" w:rsidRPr="00677B0E" w:rsidTr="00096AE9">
        <w:tc>
          <w:tcPr>
            <w:tcW w:w="9287" w:type="dxa"/>
            <w:gridSpan w:val="2"/>
          </w:tcPr>
          <w:p w:rsidR="006820EB" w:rsidRPr="00BC3D93" w:rsidRDefault="00BC3D93" w:rsidP="00C2680E">
            <w:pPr>
              <w:rPr>
                <w:b/>
                <w:lang w:val="el-GR"/>
              </w:rPr>
            </w:pPr>
            <w:r w:rsidRPr="00BC3D93">
              <w:rPr>
                <w:b/>
                <w:lang w:val="el-GR"/>
              </w:rPr>
              <w:t>Διαταραχές του μεταβολισμού και της θρέψης</w:t>
            </w:r>
          </w:p>
        </w:tc>
      </w:tr>
      <w:tr w:rsidR="006820EB" w:rsidTr="00C133D9">
        <w:tc>
          <w:tcPr>
            <w:tcW w:w="2268" w:type="dxa"/>
          </w:tcPr>
          <w:p w:rsidR="006820EB" w:rsidRPr="00ED2271" w:rsidRDefault="00BC3D93" w:rsidP="00096AE9">
            <w:r w:rsidRPr="00BC3D93">
              <w:t>Συχνές</w:t>
            </w:r>
          </w:p>
        </w:tc>
        <w:tc>
          <w:tcPr>
            <w:tcW w:w="7019" w:type="dxa"/>
          </w:tcPr>
          <w:p w:rsidR="006820EB" w:rsidRDefault="00046868" w:rsidP="00C2680E">
            <w:r w:rsidRPr="00046868">
              <w:t>Όρεξη αυξημένη</w:t>
            </w:r>
          </w:p>
        </w:tc>
      </w:tr>
      <w:tr w:rsidR="006820EB" w:rsidTr="00C133D9">
        <w:tc>
          <w:tcPr>
            <w:tcW w:w="2268" w:type="dxa"/>
          </w:tcPr>
          <w:p w:rsidR="006820EB" w:rsidRPr="00ED2271" w:rsidRDefault="00DD565F" w:rsidP="00096AE9">
            <w:r w:rsidRPr="00DD565F">
              <w:t>Όχι συχνές</w:t>
            </w:r>
          </w:p>
        </w:tc>
        <w:tc>
          <w:tcPr>
            <w:tcW w:w="7019" w:type="dxa"/>
          </w:tcPr>
          <w:p w:rsidR="006820EB" w:rsidRDefault="00046868" w:rsidP="00BF4681">
            <w:r w:rsidRPr="00046868">
              <w:t xml:space="preserve">Ανορεξία, </w:t>
            </w:r>
            <w:r w:rsidR="00BF4681">
              <w:rPr>
                <w:lang w:val="el-GR"/>
              </w:rPr>
              <w:t>Υ</w:t>
            </w:r>
            <w:r w:rsidRPr="00046868">
              <w:t>πογλυκαιμία</w:t>
            </w:r>
          </w:p>
        </w:tc>
      </w:tr>
      <w:tr w:rsidR="00C133D9" w:rsidRPr="00C133D9" w:rsidTr="00096AE9">
        <w:tc>
          <w:tcPr>
            <w:tcW w:w="9287" w:type="dxa"/>
            <w:gridSpan w:val="2"/>
          </w:tcPr>
          <w:p w:rsidR="00C133D9" w:rsidRPr="00C133D9" w:rsidRDefault="00BC3D93" w:rsidP="00C2680E">
            <w:pPr>
              <w:rPr>
                <w:b/>
              </w:rPr>
            </w:pPr>
            <w:r w:rsidRPr="00BC3D93">
              <w:rPr>
                <w:b/>
              </w:rPr>
              <w:t>Ψυχιατρικές Διαταραχές</w:t>
            </w:r>
          </w:p>
        </w:tc>
      </w:tr>
      <w:tr w:rsidR="00C2680E" w:rsidRPr="00677B0E" w:rsidTr="00C133D9">
        <w:tc>
          <w:tcPr>
            <w:tcW w:w="2268" w:type="dxa"/>
          </w:tcPr>
          <w:p w:rsidR="00C2680E" w:rsidRDefault="00BC3D93" w:rsidP="00C2680E">
            <w:r w:rsidRPr="00BC3D93">
              <w:t>Συχνές</w:t>
            </w:r>
          </w:p>
        </w:tc>
        <w:tc>
          <w:tcPr>
            <w:tcW w:w="7019" w:type="dxa"/>
          </w:tcPr>
          <w:p w:rsidR="00C2680E" w:rsidRPr="002F390E" w:rsidRDefault="002F390E" w:rsidP="00AA73F3">
            <w:pPr>
              <w:rPr>
                <w:lang w:val="el-GR"/>
              </w:rPr>
            </w:pPr>
            <w:r w:rsidRPr="002F390E">
              <w:rPr>
                <w:lang w:val="el-GR"/>
              </w:rPr>
              <w:t xml:space="preserve">Ευφορική συναισθηματική διάθεση, </w:t>
            </w:r>
            <w:r>
              <w:rPr>
                <w:lang w:val="el-GR"/>
              </w:rPr>
              <w:t>Σ</w:t>
            </w:r>
            <w:r w:rsidRPr="002F390E">
              <w:rPr>
                <w:lang w:val="el-GR"/>
              </w:rPr>
              <w:t xml:space="preserve">ύγχυση, </w:t>
            </w:r>
            <w:r>
              <w:rPr>
                <w:lang w:val="el-GR"/>
              </w:rPr>
              <w:t>Ε</w:t>
            </w:r>
            <w:r w:rsidRPr="002F390E">
              <w:rPr>
                <w:lang w:val="el-GR"/>
              </w:rPr>
              <w:t>υερεθιστότητα,</w:t>
            </w:r>
            <w:r>
              <w:rPr>
                <w:lang w:val="el-GR"/>
              </w:rPr>
              <w:t xml:space="preserve"> Α</w:t>
            </w:r>
            <w:r w:rsidRPr="002F390E">
              <w:rPr>
                <w:lang w:val="el-GR"/>
              </w:rPr>
              <w:t xml:space="preserve">ποπροσανατολισμός, </w:t>
            </w:r>
            <w:r>
              <w:rPr>
                <w:lang w:val="el-GR"/>
              </w:rPr>
              <w:t>Α</w:t>
            </w:r>
            <w:r w:rsidRPr="002F390E">
              <w:rPr>
                <w:lang w:val="el-GR"/>
              </w:rPr>
              <w:t xml:space="preserve">ϋπνία, </w:t>
            </w:r>
            <w:r>
              <w:rPr>
                <w:lang w:val="el-GR"/>
              </w:rPr>
              <w:t>Μ</w:t>
            </w:r>
            <w:r w:rsidRPr="002F390E">
              <w:rPr>
                <w:lang w:val="el-GR"/>
              </w:rPr>
              <w:t>ειωμένη γενετήσια ορμή</w:t>
            </w:r>
          </w:p>
        </w:tc>
      </w:tr>
      <w:tr w:rsidR="00C2680E" w:rsidRPr="00677B0E" w:rsidTr="00C133D9">
        <w:tc>
          <w:tcPr>
            <w:tcW w:w="2268" w:type="dxa"/>
          </w:tcPr>
          <w:p w:rsidR="00C2680E" w:rsidRDefault="00DD565F" w:rsidP="00C2680E">
            <w:r w:rsidRPr="00DD565F">
              <w:t>Όχι συχνές</w:t>
            </w:r>
          </w:p>
        </w:tc>
        <w:tc>
          <w:tcPr>
            <w:tcW w:w="7019" w:type="dxa"/>
          </w:tcPr>
          <w:p w:rsidR="00C2680E" w:rsidRPr="001E70D5" w:rsidRDefault="001E70D5" w:rsidP="00AA73F3">
            <w:pPr>
              <w:rPr>
                <w:lang w:val="el-GR"/>
              </w:rPr>
            </w:pPr>
            <w:r w:rsidRPr="001E70D5">
              <w:rPr>
                <w:lang w:val="el-GR"/>
              </w:rPr>
              <w:t xml:space="preserve">Ψευδαίσθηση, </w:t>
            </w:r>
            <w:r>
              <w:rPr>
                <w:lang w:val="el-GR"/>
              </w:rPr>
              <w:t>Κ</w:t>
            </w:r>
            <w:r w:rsidRPr="001E70D5">
              <w:rPr>
                <w:lang w:val="el-GR"/>
              </w:rPr>
              <w:t xml:space="preserve">ρίση πανικού, </w:t>
            </w:r>
            <w:r>
              <w:rPr>
                <w:lang w:val="el-GR"/>
              </w:rPr>
              <w:t>Α</w:t>
            </w:r>
            <w:r w:rsidRPr="001E70D5">
              <w:rPr>
                <w:lang w:val="el-GR"/>
              </w:rPr>
              <w:t xml:space="preserve">νησυχία, </w:t>
            </w:r>
            <w:r>
              <w:rPr>
                <w:lang w:val="el-GR"/>
              </w:rPr>
              <w:t>Δ</w:t>
            </w:r>
            <w:r w:rsidRPr="001E70D5">
              <w:rPr>
                <w:lang w:val="el-GR"/>
              </w:rPr>
              <w:t xml:space="preserve">ιέγερση, </w:t>
            </w:r>
            <w:r>
              <w:rPr>
                <w:lang w:val="el-GR"/>
              </w:rPr>
              <w:t>Κ</w:t>
            </w:r>
            <w:r w:rsidRPr="001E70D5">
              <w:rPr>
                <w:lang w:val="el-GR"/>
              </w:rPr>
              <w:t>ατάθλιψη,</w:t>
            </w:r>
            <w:r>
              <w:rPr>
                <w:lang w:val="el-GR"/>
              </w:rPr>
              <w:t xml:space="preserve"> Κ</w:t>
            </w:r>
            <w:r w:rsidRPr="001E70D5">
              <w:rPr>
                <w:lang w:val="el-GR"/>
              </w:rPr>
              <w:t xml:space="preserve">αταθλιπτική διάθεση, </w:t>
            </w:r>
            <w:r>
              <w:rPr>
                <w:lang w:val="el-GR"/>
              </w:rPr>
              <w:t>Ε</w:t>
            </w:r>
            <w:r w:rsidRPr="001E70D5">
              <w:rPr>
                <w:lang w:val="el-GR"/>
              </w:rPr>
              <w:t>ξηρμένη συναισθηματική διάθεση,</w:t>
            </w:r>
            <w:r>
              <w:rPr>
                <w:lang w:val="el-GR"/>
              </w:rPr>
              <w:t xml:space="preserve"> </w:t>
            </w:r>
            <w:r w:rsidRPr="001E70D5">
              <w:rPr>
                <w:i/>
                <w:lang w:val="el-GR"/>
              </w:rPr>
              <w:t>Επιθετικότητα</w:t>
            </w:r>
            <w:r w:rsidRPr="001E70D5">
              <w:rPr>
                <w:lang w:val="el-GR"/>
              </w:rPr>
              <w:t xml:space="preserve">, </w:t>
            </w:r>
            <w:r>
              <w:rPr>
                <w:lang w:val="el-GR"/>
              </w:rPr>
              <w:t>Δ</w:t>
            </w:r>
            <w:r w:rsidRPr="001E70D5">
              <w:rPr>
                <w:lang w:val="el-GR"/>
              </w:rPr>
              <w:t>ιακυμάνσεις της συναισθηματικής διάθεσης,</w:t>
            </w:r>
            <w:r>
              <w:rPr>
                <w:lang w:val="el-GR"/>
              </w:rPr>
              <w:t xml:space="preserve"> Α</w:t>
            </w:r>
            <w:r w:rsidRPr="001E70D5">
              <w:rPr>
                <w:lang w:val="el-GR"/>
              </w:rPr>
              <w:t xml:space="preserve">ποπροσωποποίηση, </w:t>
            </w:r>
            <w:r>
              <w:rPr>
                <w:lang w:val="el-GR"/>
              </w:rPr>
              <w:t>Δ</w:t>
            </w:r>
            <w:r w:rsidRPr="001E70D5">
              <w:rPr>
                <w:lang w:val="el-GR"/>
              </w:rPr>
              <w:t xml:space="preserve">υσκολία ανάκλησης λέξεων, </w:t>
            </w:r>
            <w:r>
              <w:rPr>
                <w:lang w:val="el-GR"/>
              </w:rPr>
              <w:t>Δ</w:t>
            </w:r>
            <w:r w:rsidRPr="001E70D5">
              <w:rPr>
                <w:lang w:val="el-GR"/>
              </w:rPr>
              <w:t>ιαταραγμένα</w:t>
            </w:r>
            <w:r>
              <w:rPr>
                <w:lang w:val="el-GR"/>
              </w:rPr>
              <w:t xml:space="preserve"> </w:t>
            </w:r>
            <w:r w:rsidRPr="001E70D5">
              <w:rPr>
                <w:lang w:val="el-GR"/>
              </w:rPr>
              <w:t xml:space="preserve">όνειρα, </w:t>
            </w:r>
            <w:r>
              <w:rPr>
                <w:lang w:val="el-GR"/>
              </w:rPr>
              <w:t>Α</w:t>
            </w:r>
            <w:r w:rsidRPr="001E70D5">
              <w:rPr>
                <w:lang w:val="el-GR"/>
              </w:rPr>
              <w:t xml:space="preserve">υξημένη γενετήσια ορμή, </w:t>
            </w:r>
            <w:r>
              <w:rPr>
                <w:lang w:val="el-GR"/>
              </w:rPr>
              <w:t>Α</w:t>
            </w:r>
            <w:r w:rsidRPr="001E70D5">
              <w:rPr>
                <w:lang w:val="el-GR"/>
              </w:rPr>
              <w:t xml:space="preserve">νοργασμία, </w:t>
            </w:r>
            <w:r>
              <w:rPr>
                <w:lang w:val="el-GR"/>
              </w:rPr>
              <w:t>Α</w:t>
            </w:r>
            <w:r w:rsidRPr="001E70D5">
              <w:rPr>
                <w:lang w:val="el-GR"/>
              </w:rPr>
              <w:t>πάθεια</w:t>
            </w:r>
          </w:p>
        </w:tc>
      </w:tr>
      <w:tr w:rsidR="00C2680E" w:rsidTr="00C133D9">
        <w:tc>
          <w:tcPr>
            <w:tcW w:w="2268" w:type="dxa"/>
          </w:tcPr>
          <w:p w:rsidR="00C2680E" w:rsidRDefault="00BC3D93" w:rsidP="00C2680E">
            <w:r w:rsidRPr="00BC3D93">
              <w:t>Σπάνιες</w:t>
            </w:r>
          </w:p>
        </w:tc>
        <w:tc>
          <w:tcPr>
            <w:tcW w:w="7019" w:type="dxa"/>
          </w:tcPr>
          <w:p w:rsidR="00C2680E" w:rsidRPr="001E70D5" w:rsidRDefault="001E70D5" w:rsidP="00C2680E">
            <w:pPr>
              <w:rPr>
                <w:lang w:val="el-GR"/>
              </w:rPr>
            </w:pPr>
            <w:r>
              <w:rPr>
                <w:lang w:val="el-GR"/>
              </w:rPr>
              <w:t>Άρση αναστολής</w:t>
            </w:r>
          </w:p>
        </w:tc>
      </w:tr>
      <w:tr w:rsidR="00260DBA" w:rsidRPr="00260DBA" w:rsidTr="00096AE9">
        <w:tc>
          <w:tcPr>
            <w:tcW w:w="9287" w:type="dxa"/>
            <w:gridSpan w:val="2"/>
          </w:tcPr>
          <w:p w:rsidR="00260DBA" w:rsidRPr="00260DBA" w:rsidRDefault="00BC3D93" w:rsidP="00C2680E">
            <w:pPr>
              <w:rPr>
                <w:b/>
              </w:rPr>
            </w:pPr>
            <w:r w:rsidRPr="00BC3D93">
              <w:rPr>
                <w:b/>
              </w:rPr>
              <w:t>Διαταραχές του νευρικού συστήματος</w:t>
            </w:r>
          </w:p>
        </w:tc>
      </w:tr>
      <w:tr w:rsidR="00AA73F3" w:rsidTr="00C133D9">
        <w:tc>
          <w:tcPr>
            <w:tcW w:w="2268" w:type="dxa"/>
          </w:tcPr>
          <w:p w:rsidR="00AA73F3" w:rsidRDefault="00BA2DEE" w:rsidP="00C2680E">
            <w:r w:rsidRPr="00BA2DEE">
              <w:t>Πολύ συχνές</w:t>
            </w:r>
          </w:p>
        </w:tc>
        <w:tc>
          <w:tcPr>
            <w:tcW w:w="7019" w:type="dxa"/>
          </w:tcPr>
          <w:p w:rsidR="00AA73F3" w:rsidRDefault="00BA2DEE" w:rsidP="00BA2DEE">
            <w:r w:rsidRPr="00BA2DEE">
              <w:t xml:space="preserve">Ζάλη, </w:t>
            </w:r>
            <w:r>
              <w:rPr>
                <w:lang w:val="el-GR"/>
              </w:rPr>
              <w:t>Υ</w:t>
            </w:r>
            <w:r w:rsidRPr="00BA2DEE">
              <w:t xml:space="preserve">πνηλία, </w:t>
            </w:r>
            <w:r>
              <w:rPr>
                <w:lang w:val="el-GR"/>
              </w:rPr>
              <w:t>Κ</w:t>
            </w:r>
            <w:r w:rsidRPr="00BA2DEE">
              <w:t>εφαλαλγία</w:t>
            </w:r>
          </w:p>
        </w:tc>
      </w:tr>
      <w:tr w:rsidR="00AA73F3" w:rsidRPr="00677B0E" w:rsidTr="00C133D9">
        <w:tc>
          <w:tcPr>
            <w:tcW w:w="2268" w:type="dxa"/>
          </w:tcPr>
          <w:p w:rsidR="00AA73F3" w:rsidRDefault="00131A6D" w:rsidP="00C2680E">
            <w:r w:rsidRPr="00131A6D">
              <w:t>Συχνές</w:t>
            </w:r>
          </w:p>
        </w:tc>
        <w:tc>
          <w:tcPr>
            <w:tcW w:w="7019" w:type="dxa"/>
          </w:tcPr>
          <w:p w:rsidR="00AA73F3" w:rsidRPr="009472E6" w:rsidRDefault="00BA2DEE" w:rsidP="004120C5">
            <w:pPr>
              <w:rPr>
                <w:lang w:val="el-GR"/>
              </w:rPr>
            </w:pPr>
            <w:r w:rsidRPr="00BA2DEE">
              <w:rPr>
                <w:lang w:val="el-GR"/>
              </w:rPr>
              <w:t xml:space="preserve">Αταξία, </w:t>
            </w:r>
            <w:r>
              <w:rPr>
                <w:lang w:val="el-GR"/>
              </w:rPr>
              <w:t>Μ</w:t>
            </w:r>
            <w:r w:rsidRPr="00BA2DEE">
              <w:rPr>
                <w:lang w:val="el-GR"/>
              </w:rPr>
              <w:t xml:space="preserve">η φυσιολογικός συντονισμός, </w:t>
            </w:r>
            <w:r w:rsidR="009472E6">
              <w:rPr>
                <w:lang w:val="el-GR"/>
              </w:rPr>
              <w:t>Τ</w:t>
            </w:r>
            <w:r w:rsidRPr="00BA2DEE">
              <w:rPr>
                <w:lang w:val="el-GR"/>
              </w:rPr>
              <w:t xml:space="preserve">ρόμος, </w:t>
            </w:r>
            <w:r w:rsidR="009472E6">
              <w:rPr>
                <w:lang w:val="el-GR"/>
              </w:rPr>
              <w:t>Δ</w:t>
            </w:r>
            <w:r w:rsidRPr="00BA2DEE">
              <w:rPr>
                <w:lang w:val="el-GR"/>
              </w:rPr>
              <w:t>υσαρθρία,</w:t>
            </w:r>
            <w:r>
              <w:rPr>
                <w:lang w:val="el-GR"/>
              </w:rPr>
              <w:t xml:space="preserve"> </w:t>
            </w:r>
            <w:r w:rsidR="009472E6">
              <w:rPr>
                <w:lang w:val="el-GR"/>
              </w:rPr>
              <w:t>Α</w:t>
            </w:r>
            <w:r w:rsidRPr="00BA2DEE">
              <w:rPr>
                <w:lang w:val="el-GR"/>
              </w:rPr>
              <w:t xml:space="preserve">μνησία, </w:t>
            </w:r>
            <w:r w:rsidR="009472E6">
              <w:rPr>
                <w:lang w:val="el-GR"/>
              </w:rPr>
              <w:t>Ε</w:t>
            </w:r>
            <w:r w:rsidRPr="00BA2DEE">
              <w:rPr>
                <w:lang w:val="el-GR"/>
              </w:rPr>
              <w:t xml:space="preserve">πηρεασμένη μνήμη, </w:t>
            </w:r>
            <w:r w:rsidR="009472E6">
              <w:rPr>
                <w:lang w:val="el-GR"/>
              </w:rPr>
              <w:t>Δ</w:t>
            </w:r>
            <w:r w:rsidRPr="00BA2DEE">
              <w:rPr>
                <w:lang w:val="el-GR"/>
              </w:rPr>
              <w:t>ιαταραχή στην προσοχή,</w:t>
            </w:r>
            <w:r>
              <w:rPr>
                <w:lang w:val="el-GR"/>
              </w:rPr>
              <w:t xml:space="preserve"> </w:t>
            </w:r>
            <w:r w:rsidR="009472E6">
              <w:rPr>
                <w:lang w:val="el-GR"/>
              </w:rPr>
              <w:t>Π</w:t>
            </w:r>
            <w:r w:rsidRPr="00BA2DEE">
              <w:rPr>
                <w:lang w:val="el-GR"/>
              </w:rPr>
              <w:t xml:space="preserve">αραισθησία, </w:t>
            </w:r>
            <w:r w:rsidR="009472E6">
              <w:rPr>
                <w:lang w:val="el-GR"/>
              </w:rPr>
              <w:t>Υ</w:t>
            </w:r>
            <w:r w:rsidRPr="00BA2DEE">
              <w:rPr>
                <w:lang w:val="el-GR"/>
              </w:rPr>
              <w:t xml:space="preserve">παισθησία, </w:t>
            </w:r>
            <w:r w:rsidR="009472E6">
              <w:rPr>
                <w:lang w:val="el-GR"/>
              </w:rPr>
              <w:lastRenderedPageBreak/>
              <w:t>Κ</w:t>
            </w:r>
            <w:r w:rsidRPr="00BA2DEE">
              <w:rPr>
                <w:lang w:val="el-GR"/>
              </w:rPr>
              <w:t xml:space="preserve">αταστολή, </w:t>
            </w:r>
            <w:r w:rsidR="009472E6">
              <w:rPr>
                <w:lang w:val="el-GR"/>
              </w:rPr>
              <w:t>Δ</w:t>
            </w:r>
            <w:r w:rsidRPr="00BA2DEE">
              <w:rPr>
                <w:lang w:val="el-GR"/>
              </w:rPr>
              <w:t>ιαταραχή της ισορροπίας,</w:t>
            </w:r>
            <w:r>
              <w:rPr>
                <w:lang w:val="el-GR"/>
              </w:rPr>
              <w:t xml:space="preserve"> </w:t>
            </w:r>
            <w:r w:rsidR="009472E6">
              <w:rPr>
                <w:lang w:val="el-GR"/>
              </w:rPr>
              <w:t>Λ</w:t>
            </w:r>
            <w:r w:rsidRPr="00BA2DEE">
              <w:rPr>
                <w:lang w:val="el-GR"/>
              </w:rPr>
              <w:t>ήθαργος</w:t>
            </w:r>
          </w:p>
        </w:tc>
      </w:tr>
      <w:tr w:rsidR="00AA73F3" w:rsidRPr="00677B0E" w:rsidTr="00C133D9">
        <w:tc>
          <w:tcPr>
            <w:tcW w:w="2268" w:type="dxa"/>
          </w:tcPr>
          <w:p w:rsidR="00AA73F3" w:rsidRDefault="00DD565F" w:rsidP="00C2680E">
            <w:r w:rsidRPr="00DD565F">
              <w:lastRenderedPageBreak/>
              <w:t>Όχι συχνές</w:t>
            </w:r>
          </w:p>
        </w:tc>
        <w:tc>
          <w:tcPr>
            <w:tcW w:w="7019" w:type="dxa"/>
          </w:tcPr>
          <w:p w:rsidR="00AA73F3" w:rsidRPr="00603393" w:rsidRDefault="00B52DAA" w:rsidP="004120C5">
            <w:pPr>
              <w:rPr>
                <w:lang w:val="el-GR"/>
              </w:rPr>
            </w:pPr>
            <w:r w:rsidRPr="00B52DAA">
              <w:rPr>
                <w:lang w:val="el-GR"/>
              </w:rPr>
              <w:t xml:space="preserve">Συγκοπή, </w:t>
            </w:r>
            <w:r w:rsidR="00AE7D1E">
              <w:rPr>
                <w:lang w:val="el-GR"/>
              </w:rPr>
              <w:t>Λ</w:t>
            </w:r>
            <w:r w:rsidRPr="00B52DAA">
              <w:rPr>
                <w:lang w:val="el-GR"/>
              </w:rPr>
              <w:t xml:space="preserve">ήθαργος, </w:t>
            </w:r>
            <w:r w:rsidR="00603393">
              <w:rPr>
                <w:lang w:val="el-GR"/>
              </w:rPr>
              <w:t>Μ</w:t>
            </w:r>
            <w:r w:rsidRPr="00B52DAA">
              <w:rPr>
                <w:lang w:val="el-GR"/>
              </w:rPr>
              <w:t xml:space="preserve">υόκλωνος, </w:t>
            </w:r>
            <w:r w:rsidR="00603393" w:rsidRPr="00603393">
              <w:rPr>
                <w:i/>
                <w:lang w:val="el-GR"/>
              </w:rPr>
              <w:t>Α</w:t>
            </w:r>
            <w:r w:rsidRPr="00603393">
              <w:rPr>
                <w:i/>
                <w:lang w:val="el-GR"/>
              </w:rPr>
              <w:t>πώλεια συνείδησης</w:t>
            </w:r>
            <w:r w:rsidRPr="00B52DAA">
              <w:rPr>
                <w:lang w:val="el-GR"/>
              </w:rPr>
              <w:t>,</w:t>
            </w:r>
            <w:r w:rsidR="00603393">
              <w:rPr>
                <w:lang w:val="el-GR"/>
              </w:rPr>
              <w:t xml:space="preserve"> </w:t>
            </w:r>
            <w:r w:rsidRPr="00B52DAA">
              <w:rPr>
                <w:lang w:val="el-GR"/>
              </w:rPr>
              <w:t xml:space="preserve">ψυχοκινητική υπερκινητικότητα, </w:t>
            </w:r>
            <w:r w:rsidR="00603393">
              <w:rPr>
                <w:lang w:val="el-GR"/>
              </w:rPr>
              <w:t>Δ</w:t>
            </w:r>
            <w:r w:rsidRPr="00B52DAA">
              <w:rPr>
                <w:lang w:val="el-GR"/>
              </w:rPr>
              <w:t xml:space="preserve">υσκινησία, </w:t>
            </w:r>
            <w:r w:rsidR="00603393">
              <w:rPr>
                <w:lang w:val="el-GR"/>
              </w:rPr>
              <w:t>Ζ</w:t>
            </w:r>
            <w:r w:rsidRPr="00B52DAA">
              <w:rPr>
                <w:lang w:val="el-GR"/>
              </w:rPr>
              <w:t xml:space="preserve">άλη θέσης, </w:t>
            </w:r>
            <w:r w:rsidR="00603393">
              <w:rPr>
                <w:lang w:val="el-GR"/>
              </w:rPr>
              <w:t>Τ</w:t>
            </w:r>
            <w:r w:rsidRPr="00B52DAA">
              <w:rPr>
                <w:lang w:val="el-GR"/>
              </w:rPr>
              <w:t>ρόμος</w:t>
            </w:r>
            <w:r w:rsidR="00603393">
              <w:rPr>
                <w:lang w:val="el-GR"/>
              </w:rPr>
              <w:t xml:space="preserve"> </w:t>
            </w:r>
            <w:r w:rsidRPr="00B52DAA">
              <w:rPr>
                <w:lang w:val="el-GR"/>
              </w:rPr>
              <w:t xml:space="preserve">κατά τις εκούσιες κινήσεις, </w:t>
            </w:r>
            <w:r w:rsidR="00603393">
              <w:rPr>
                <w:lang w:val="el-GR"/>
              </w:rPr>
              <w:t>Ν</w:t>
            </w:r>
            <w:r w:rsidRPr="00B52DAA">
              <w:rPr>
                <w:lang w:val="el-GR"/>
              </w:rPr>
              <w:t>υσταγμός, νοητική διαταραχή,</w:t>
            </w:r>
            <w:r w:rsidR="00603393">
              <w:rPr>
                <w:lang w:val="el-GR"/>
              </w:rPr>
              <w:t xml:space="preserve"> </w:t>
            </w:r>
            <w:r w:rsidR="00603393">
              <w:rPr>
                <w:i/>
                <w:lang w:val="el-GR"/>
              </w:rPr>
              <w:t>Ε</w:t>
            </w:r>
            <w:r w:rsidRPr="00603393">
              <w:rPr>
                <w:i/>
                <w:lang w:val="el-GR"/>
              </w:rPr>
              <w:t>πηρεασμένη διανοητική κατάσταση</w:t>
            </w:r>
            <w:r w:rsidRPr="00B52DAA">
              <w:rPr>
                <w:lang w:val="el-GR"/>
              </w:rPr>
              <w:t xml:space="preserve">, διαταραχή λόγου, </w:t>
            </w:r>
            <w:r w:rsidR="00603393">
              <w:rPr>
                <w:lang w:val="el-GR"/>
              </w:rPr>
              <w:t>Ε</w:t>
            </w:r>
            <w:r w:rsidRPr="00B52DAA">
              <w:rPr>
                <w:lang w:val="el-GR"/>
              </w:rPr>
              <w:t>λάττωση</w:t>
            </w:r>
            <w:r w:rsidR="00603393">
              <w:rPr>
                <w:lang w:val="el-GR"/>
              </w:rPr>
              <w:t xml:space="preserve"> </w:t>
            </w:r>
            <w:r w:rsidRPr="00B52DAA">
              <w:rPr>
                <w:lang w:val="el-GR"/>
              </w:rPr>
              <w:t xml:space="preserve">αντανακλαστικών, </w:t>
            </w:r>
            <w:r w:rsidR="00603393">
              <w:rPr>
                <w:lang w:val="el-GR"/>
              </w:rPr>
              <w:t>Υ</w:t>
            </w:r>
            <w:r w:rsidRPr="00B52DAA">
              <w:rPr>
                <w:lang w:val="el-GR"/>
              </w:rPr>
              <w:t xml:space="preserve">περαισθησία, </w:t>
            </w:r>
            <w:r w:rsidR="00603393">
              <w:rPr>
                <w:lang w:val="el-GR"/>
              </w:rPr>
              <w:t>Α</w:t>
            </w:r>
            <w:r w:rsidRPr="00B52DAA">
              <w:rPr>
                <w:lang w:val="el-GR"/>
              </w:rPr>
              <w:t xml:space="preserve">ίσθηση καύσου, </w:t>
            </w:r>
            <w:r w:rsidR="00603393">
              <w:rPr>
                <w:lang w:val="el-GR"/>
              </w:rPr>
              <w:t>Α</w:t>
            </w:r>
            <w:r w:rsidRPr="00B52DAA">
              <w:rPr>
                <w:lang w:val="el-GR"/>
              </w:rPr>
              <w:t>γευσία,</w:t>
            </w:r>
            <w:r w:rsidR="00603393">
              <w:rPr>
                <w:lang w:val="el-GR"/>
              </w:rPr>
              <w:t xml:space="preserve"> </w:t>
            </w:r>
            <w:r w:rsidR="00603393" w:rsidRPr="00603393">
              <w:rPr>
                <w:i/>
                <w:lang w:val="el-GR"/>
              </w:rPr>
              <w:t>Α</w:t>
            </w:r>
            <w:r w:rsidRPr="00603393">
              <w:rPr>
                <w:i/>
                <w:lang w:val="el-GR"/>
              </w:rPr>
              <w:t>ίσθημα κακουχίας</w:t>
            </w:r>
          </w:p>
        </w:tc>
      </w:tr>
      <w:tr w:rsidR="00AA73F3" w:rsidTr="00C133D9">
        <w:tc>
          <w:tcPr>
            <w:tcW w:w="2268" w:type="dxa"/>
          </w:tcPr>
          <w:p w:rsidR="00AA73F3" w:rsidRDefault="00BC3D93" w:rsidP="00C2680E">
            <w:r w:rsidRPr="00BC3D93">
              <w:t>Σπάνιες</w:t>
            </w:r>
          </w:p>
        </w:tc>
        <w:tc>
          <w:tcPr>
            <w:tcW w:w="7019" w:type="dxa"/>
          </w:tcPr>
          <w:p w:rsidR="00AA73F3" w:rsidRPr="00F23E15" w:rsidRDefault="00F23E15" w:rsidP="00F23E15">
            <w:pPr>
              <w:rPr>
                <w:lang w:val="el-GR"/>
              </w:rPr>
            </w:pPr>
            <w:r w:rsidRPr="00F23E15">
              <w:rPr>
                <w:i/>
              </w:rPr>
              <w:t xml:space="preserve">Σπασμοί, </w:t>
            </w:r>
            <w:r>
              <w:rPr>
                <w:lang w:val="el-GR"/>
              </w:rPr>
              <w:t>Π</w:t>
            </w:r>
            <w:r w:rsidRPr="00F23E15">
              <w:t xml:space="preserve">αροσμία, </w:t>
            </w:r>
            <w:r>
              <w:rPr>
                <w:lang w:val="el-GR"/>
              </w:rPr>
              <w:t>Υ</w:t>
            </w:r>
            <w:r w:rsidRPr="00F23E15">
              <w:t xml:space="preserve">ποκινησία, </w:t>
            </w:r>
            <w:r>
              <w:rPr>
                <w:lang w:val="el-GR"/>
              </w:rPr>
              <w:t>Δ</w:t>
            </w:r>
            <w:r w:rsidRPr="00F23E15">
              <w:t>υσγραφία</w:t>
            </w:r>
          </w:p>
        </w:tc>
      </w:tr>
      <w:tr w:rsidR="005432D3" w:rsidRPr="005432D3" w:rsidTr="00096AE9">
        <w:tc>
          <w:tcPr>
            <w:tcW w:w="9287" w:type="dxa"/>
            <w:gridSpan w:val="2"/>
          </w:tcPr>
          <w:p w:rsidR="005432D3" w:rsidRPr="005432D3" w:rsidRDefault="00320446" w:rsidP="00C2680E">
            <w:pPr>
              <w:rPr>
                <w:b/>
              </w:rPr>
            </w:pPr>
            <w:r w:rsidRPr="00320446">
              <w:rPr>
                <w:b/>
              </w:rPr>
              <w:t>Οφθαλμικές διαταραχές</w:t>
            </w:r>
          </w:p>
        </w:tc>
      </w:tr>
      <w:tr w:rsidR="004120C5" w:rsidTr="00C133D9">
        <w:tc>
          <w:tcPr>
            <w:tcW w:w="2268" w:type="dxa"/>
          </w:tcPr>
          <w:p w:rsidR="004120C5" w:rsidRPr="00320446" w:rsidRDefault="00320446" w:rsidP="00C2680E">
            <w:pPr>
              <w:rPr>
                <w:lang w:val="el-GR"/>
              </w:rPr>
            </w:pPr>
            <w:r>
              <w:rPr>
                <w:lang w:val="el-GR"/>
              </w:rPr>
              <w:t>Συχνές</w:t>
            </w:r>
          </w:p>
        </w:tc>
        <w:tc>
          <w:tcPr>
            <w:tcW w:w="7019" w:type="dxa"/>
          </w:tcPr>
          <w:p w:rsidR="004120C5" w:rsidRDefault="00320446" w:rsidP="00320446">
            <w:r w:rsidRPr="00320446">
              <w:t>Θαμπή</w:t>
            </w:r>
            <w:r>
              <w:rPr>
                <w:lang w:val="el-GR"/>
              </w:rPr>
              <w:t xml:space="preserve"> ό</w:t>
            </w:r>
            <w:r w:rsidRPr="00320446">
              <w:t xml:space="preserve">ραση, </w:t>
            </w:r>
            <w:r>
              <w:rPr>
                <w:lang w:val="el-GR"/>
              </w:rPr>
              <w:t>Δ</w:t>
            </w:r>
            <w:r w:rsidRPr="00320446">
              <w:t>ιπλωπία</w:t>
            </w:r>
          </w:p>
        </w:tc>
      </w:tr>
      <w:tr w:rsidR="004120C5" w:rsidRPr="00677B0E" w:rsidTr="00C133D9">
        <w:tc>
          <w:tcPr>
            <w:tcW w:w="2268" w:type="dxa"/>
          </w:tcPr>
          <w:p w:rsidR="004120C5" w:rsidRDefault="00DD565F" w:rsidP="00C2680E">
            <w:r w:rsidRPr="00DD565F">
              <w:t>Όχι συχνές</w:t>
            </w:r>
          </w:p>
        </w:tc>
        <w:tc>
          <w:tcPr>
            <w:tcW w:w="7019" w:type="dxa"/>
          </w:tcPr>
          <w:p w:rsidR="004120C5" w:rsidRPr="00EF1434" w:rsidRDefault="00644490" w:rsidP="005432D3">
            <w:pPr>
              <w:rPr>
                <w:lang w:val="el-GR"/>
              </w:rPr>
            </w:pPr>
            <w:r w:rsidRPr="00644490">
              <w:rPr>
                <w:lang w:val="el-GR"/>
              </w:rPr>
              <w:t xml:space="preserve">Απώλεια περιφερικής όρασης, </w:t>
            </w:r>
            <w:r>
              <w:rPr>
                <w:lang w:val="el-GR"/>
              </w:rPr>
              <w:t>Ο</w:t>
            </w:r>
            <w:r w:rsidRPr="00644490">
              <w:rPr>
                <w:lang w:val="el-GR"/>
              </w:rPr>
              <w:t xml:space="preserve">πτική διαταραχή, </w:t>
            </w:r>
            <w:r>
              <w:rPr>
                <w:lang w:val="el-GR"/>
              </w:rPr>
              <w:t>Ο</w:t>
            </w:r>
            <w:r w:rsidRPr="00644490">
              <w:rPr>
                <w:lang w:val="el-GR"/>
              </w:rPr>
              <w:t>ίδημα του</w:t>
            </w:r>
            <w:r>
              <w:rPr>
                <w:lang w:val="el-GR"/>
              </w:rPr>
              <w:t xml:space="preserve"> </w:t>
            </w:r>
            <w:r w:rsidRPr="00644490">
              <w:rPr>
                <w:lang w:val="el-GR"/>
              </w:rPr>
              <w:t xml:space="preserve">οφθαλμού, </w:t>
            </w:r>
            <w:r>
              <w:rPr>
                <w:lang w:val="el-GR"/>
              </w:rPr>
              <w:t>Έ</w:t>
            </w:r>
            <w:r w:rsidRPr="00644490">
              <w:rPr>
                <w:lang w:val="el-GR"/>
              </w:rPr>
              <w:t xml:space="preserve">λλειμμα στα οπτικά πεδία, </w:t>
            </w:r>
            <w:r>
              <w:rPr>
                <w:lang w:val="el-GR"/>
              </w:rPr>
              <w:t>Ο</w:t>
            </w:r>
            <w:r w:rsidRPr="00644490">
              <w:rPr>
                <w:lang w:val="el-GR"/>
              </w:rPr>
              <w:t>πτική οξύτητα μειωμένη,</w:t>
            </w:r>
            <w:r>
              <w:rPr>
                <w:lang w:val="el-GR"/>
              </w:rPr>
              <w:t xml:space="preserve"> Π</w:t>
            </w:r>
            <w:r w:rsidRPr="00644490">
              <w:rPr>
                <w:lang w:val="el-GR"/>
              </w:rPr>
              <w:t xml:space="preserve">όνος του οφθαλμού, </w:t>
            </w:r>
            <w:r>
              <w:rPr>
                <w:lang w:val="el-GR"/>
              </w:rPr>
              <w:t>Α</w:t>
            </w:r>
            <w:r w:rsidRPr="00644490">
              <w:rPr>
                <w:lang w:val="el-GR"/>
              </w:rPr>
              <w:t xml:space="preserve">σθενωπία, </w:t>
            </w:r>
            <w:r>
              <w:rPr>
                <w:lang w:val="el-GR"/>
              </w:rPr>
              <w:t>Φ</w:t>
            </w:r>
            <w:r w:rsidRPr="00644490">
              <w:rPr>
                <w:lang w:val="el-GR"/>
              </w:rPr>
              <w:t xml:space="preserve">ωτοψία, </w:t>
            </w:r>
            <w:r>
              <w:rPr>
                <w:lang w:val="el-GR"/>
              </w:rPr>
              <w:t>Ξ</w:t>
            </w:r>
            <w:r w:rsidRPr="00644490">
              <w:rPr>
                <w:lang w:val="el-GR"/>
              </w:rPr>
              <w:t>ηροφθαλμία,</w:t>
            </w:r>
            <w:r>
              <w:rPr>
                <w:lang w:val="el-GR"/>
              </w:rPr>
              <w:t xml:space="preserve"> Δ</w:t>
            </w:r>
            <w:r w:rsidRPr="00644490">
              <w:rPr>
                <w:lang w:val="el-GR"/>
              </w:rPr>
              <w:t xml:space="preserve">ακρύρροια αυξημένη, </w:t>
            </w:r>
            <w:r>
              <w:rPr>
                <w:lang w:val="el-GR"/>
              </w:rPr>
              <w:t>Ε</w:t>
            </w:r>
            <w:r w:rsidRPr="00644490">
              <w:rPr>
                <w:lang w:val="el-GR"/>
              </w:rPr>
              <w:t>ρεθισμός του οφθαλμού</w:t>
            </w:r>
          </w:p>
        </w:tc>
      </w:tr>
      <w:tr w:rsidR="004120C5" w:rsidRPr="00677B0E" w:rsidTr="00C133D9">
        <w:tc>
          <w:tcPr>
            <w:tcW w:w="2268" w:type="dxa"/>
          </w:tcPr>
          <w:p w:rsidR="004120C5" w:rsidRDefault="00BC3D93" w:rsidP="00C2680E">
            <w:r w:rsidRPr="00BC3D93">
              <w:t>Σπάνιες</w:t>
            </w:r>
          </w:p>
        </w:tc>
        <w:tc>
          <w:tcPr>
            <w:tcW w:w="7019" w:type="dxa"/>
          </w:tcPr>
          <w:p w:rsidR="004120C5" w:rsidRPr="006A39B0" w:rsidRDefault="003625C4" w:rsidP="005151CC">
            <w:pPr>
              <w:rPr>
                <w:lang w:val="el-GR"/>
              </w:rPr>
            </w:pPr>
            <w:r w:rsidRPr="003625C4">
              <w:rPr>
                <w:i/>
                <w:lang w:val="el-GR"/>
              </w:rPr>
              <w:t>Απώλεια όρασης</w:t>
            </w:r>
            <w:r w:rsidRPr="003625C4">
              <w:rPr>
                <w:lang w:val="el-GR"/>
              </w:rPr>
              <w:t>,</w:t>
            </w:r>
            <w:r w:rsidRPr="003625C4">
              <w:rPr>
                <w:i/>
                <w:lang w:val="el-GR"/>
              </w:rPr>
              <w:t xml:space="preserve"> </w:t>
            </w:r>
            <w:r>
              <w:rPr>
                <w:i/>
                <w:lang w:val="el-GR"/>
              </w:rPr>
              <w:t>Κ</w:t>
            </w:r>
            <w:r w:rsidRPr="003625C4">
              <w:rPr>
                <w:i/>
                <w:lang w:val="el-GR"/>
              </w:rPr>
              <w:t xml:space="preserve">ερατίτιδα, </w:t>
            </w:r>
            <w:r w:rsidR="005151CC">
              <w:rPr>
                <w:lang w:val="el-GR"/>
              </w:rPr>
              <w:t>Ό</w:t>
            </w:r>
            <w:r w:rsidRPr="003625C4">
              <w:rPr>
                <w:lang w:val="el-GR"/>
              </w:rPr>
              <w:t>ραση κατά την οποία τα αντικείμενα</w:t>
            </w:r>
            <w:r w:rsidR="005151CC">
              <w:rPr>
                <w:lang w:val="el-GR"/>
              </w:rPr>
              <w:t xml:space="preserve"> </w:t>
            </w:r>
            <w:r w:rsidRPr="003625C4">
              <w:rPr>
                <w:lang w:val="el-GR"/>
              </w:rPr>
              <w:t xml:space="preserve">φαίνονται ταλαντευόμενα, </w:t>
            </w:r>
            <w:r w:rsidR="005151CC">
              <w:rPr>
                <w:lang w:val="el-GR"/>
              </w:rPr>
              <w:t>Α</w:t>
            </w:r>
            <w:r w:rsidRPr="003625C4">
              <w:rPr>
                <w:lang w:val="el-GR"/>
              </w:rPr>
              <w:t>λλοιωμένη οπτική αντίληψη του</w:t>
            </w:r>
            <w:r w:rsidR="005151CC">
              <w:rPr>
                <w:lang w:val="el-GR"/>
              </w:rPr>
              <w:t xml:space="preserve"> </w:t>
            </w:r>
            <w:r w:rsidRPr="003625C4">
              <w:rPr>
                <w:lang w:val="el-GR"/>
              </w:rPr>
              <w:t xml:space="preserve">βάθους, </w:t>
            </w:r>
            <w:r w:rsidR="005151CC">
              <w:rPr>
                <w:lang w:val="el-GR"/>
              </w:rPr>
              <w:t>Μ</w:t>
            </w:r>
            <w:r w:rsidRPr="003625C4">
              <w:rPr>
                <w:lang w:val="el-GR"/>
              </w:rPr>
              <w:t xml:space="preserve">υδρίαση, </w:t>
            </w:r>
            <w:r w:rsidR="005151CC">
              <w:rPr>
                <w:lang w:val="el-GR"/>
              </w:rPr>
              <w:t>Σ</w:t>
            </w:r>
            <w:r w:rsidRPr="003625C4">
              <w:rPr>
                <w:lang w:val="el-GR"/>
              </w:rPr>
              <w:t xml:space="preserve">τραβισμός, </w:t>
            </w:r>
            <w:r w:rsidR="005151CC">
              <w:rPr>
                <w:lang w:val="el-GR"/>
              </w:rPr>
              <w:t>Λ</w:t>
            </w:r>
            <w:r w:rsidRPr="003625C4">
              <w:rPr>
                <w:lang w:val="el-GR"/>
              </w:rPr>
              <w:t>άμπον βλέμμα</w:t>
            </w:r>
          </w:p>
        </w:tc>
      </w:tr>
      <w:tr w:rsidR="005432D3" w:rsidRPr="00677B0E" w:rsidTr="00096AE9">
        <w:tc>
          <w:tcPr>
            <w:tcW w:w="9287" w:type="dxa"/>
            <w:gridSpan w:val="2"/>
          </w:tcPr>
          <w:p w:rsidR="005432D3" w:rsidRPr="003336F9" w:rsidRDefault="003336F9" w:rsidP="00C2680E">
            <w:pPr>
              <w:rPr>
                <w:b/>
                <w:lang w:val="el-GR"/>
              </w:rPr>
            </w:pPr>
            <w:r w:rsidRPr="003336F9">
              <w:rPr>
                <w:b/>
                <w:lang w:val="el-GR"/>
              </w:rPr>
              <w:t>Διαταραχές του ωτός και του λαβυρίνθου</w:t>
            </w:r>
          </w:p>
        </w:tc>
      </w:tr>
      <w:tr w:rsidR="005432D3" w:rsidTr="00C133D9">
        <w:tc>
          <w:tcPr>
            <w:tcW w:w="2268" w:type="dxa"/>
          </w:tcPr>
          <w:p w:rsidR="005432D3" w:rsidRDefault="003336F9" w:rsidP="00096AE9">
            <w:r w:rsidRPr="003336F9">
              <w:t>Συχνές</w:t>
            </w:r>
          </w:p>
        </w:tc>
        <w:tc>
          <w:tcPr>
            <w:tcW w:w="7019" w:type="dxa"/>
          </w:tcPr>
          <w:p w:rsidR="005432D3" w:rsidRDefault="003336F9" w:rsidP="00C2680E">
            <w:r w:rsidRPr="003336F9">
              <w:t>Ίλιγγος</w:t>
            </w:r>
          </w:p>
        </w:tc>
      </w:tr>
      <w:tr w:rsidR="005432D3" w:rsidTr="00C133D9">
        <w:tc>
          <w:tcPr>
            <w:tcW w:w="2268" w:type="dxa"/>
          </w:tcPr>
          <w:p w:rsidR="005432D3" w:rsidRDefault="00DD565F" w:rsidP="00096AE9">
            <w:r w:rsidRPr="00DD565F">
              <w:t>Όχι συχνές</w:t>
            </w:r>
          </w:p>
        </w:tc>
        <w:tc>
          <w:tcPr>
            <w:tcW w:w="7019" w:type="dxa"/>
          </w:tcPr>
          <w:p w:rsidR="005432D3" w:rsidRDefault="003336F9" w:rsidP="00C2680E">
            <w:r w:rsidRPr="003336F9">
              <w:t>Υπερακοΐα</w:t>
            </w:r>
          </w:p>
        </w:tc>
      </w:tr>
      <w:tr w:rsidR="00332277" w:rsidRPr="00332277" w:rsidTr="00096AE9">
        <w:tc>
          <w:tcPr>
            <w:tcW w:w="9287" w:type="dxa"/>
            <w:gridSpan w:val="2"/>
          </w:tcPr>
          <w:p w:rsidR="00332277" w:rsidRPr="00332277" w:rsidRDefault="0098082C" w:rsidP="00C2680E">
            <w:pPr>
              <w:rPr>
                <w:b/>
              </w:rPr>
            </w:pPr>
            <w:r w:rsidRPr="0098082C">
              <w:rPr>
                <w:b/>
              </w:rPr>
              <w:t>Καρδιακές διαταραχές</w:t>
            </w:r>
          </w:p>
        </w:tc>
      </w:tr>
      <w:tr w:rsidR="00332277" w:rsidRPr="00677B0E" w:rsidTr="00C133D9">
        <w:tc>
          <w:tcPr>
            <w:tcW w:w="2268" w:type="dxa"/>
          </w:tcPr>
          <w:p w:rsidR="00332277" w:rsidRDefault="00DD565F" w:rsidP="00096AE9">
            <w:r w:rsidRPr="00DD565F">
              <w:t>Όχι συχνές</w:t>
            </w:r>
          </w:p>
        </w:tc>
        <w:tc>
          <w:tcPr>
            <w:tcW w:w="7019" w:type="dxa"/>
          </w:tcPr>
          <w:p w:rsidR="00332277" w:rsidRPr="0098082C" w:rsidRDefault="0098082C" w:rsidP="00786321">
            <w:pPr>
              <w:rPr>
                <w:lang w:val="el-GR"/>
              </w:rPr>
            </w:pPr>
            <w:r w:rsidRPr="0098082C">
              <w:rPr>
                <w:lang w:val="el-GR"/>
              </w:rPr>
              <w:t xml:space="preserve">Ταχυκαρδία, </w:t>
            </w:r>
            <w:r>
              <w:rPr>
                <w:lang w:val="el-GR"/>
              </w:rPr>
              <w:t>Κ</w:t>
            </w:r>
            <w:r w:rsidRPr="0098082C">
              <w:rPr>
                <w:lang w:val="el-GR"/>
              </w:rPr>
              <w:t>ολποκοιλιακός αποκλεισμός πρώτου βαθμού,</w:t>
            </w:r>
            <w:r>
              <w:rPr>
                <w:lang w:val="el-GR"/>
              </w:rPr>
              <w:t xml:space="preserve"> Φ</w:t>
            </w:r>
            <w:r w:rsidRPr="0098082C">
              <w:rPr>
                <w:lang w:val="el-GR"/>
              </w:rPr>
              <w:t xml:space="preserve">λεβοκομβική βραδυκαρδία, </w:t>
            </w:r>
            <w:r w:rsidR="00786321">
              <w:rPr>
                <w:i/>
                <w:lang w:val="el-GR"/>
              </w:rPr>
              <w:t>Σ</w:t>
            </w:r>
            <w:r w:rsidRPr="0098082C">
              <w:rPr>
                <w:i/>
                <w:lang w:val="el-GR"/>
              </w:rPr>
              <w:t>υμφορητική καρδιακή ανεπάρκεια</w:t>
            </w:r>
          </w:p>
        </w:tc>
      </w:tr>
      <w:tr w:rsidR="00332277" w:rsidRPr="00677B0E" w:rsidTr="00C133D9">
        <w:tc>
          <w:tcPr>
            <w:tcW w:w="2268" w:type="dxa"/>
          </w:tcPr>
          <w:p w:rsidR="00332277" w:rsidRDefault="00BC3D93" w:rsidP="00096AE9">
            <w:r w:rsidRPr="00BC3D93">
              <w:t>Σπάνιες</w:t>
            </w:r>
          </w:p>
        </w:tc>
        <w:tc>
          <w:tcPr>
            <w:tcW w:w="7019" w:type="dxa"/>
          </w:tcPr>
          <w:p w:rsidR="00332277" w:rsidRPr="007D6F43" w:rsidRDefault="00786321" w:rsidP="00786321">
            <w:pPr>
              <w:rPr>
                <w:lang w:val="el-GR"/>
              </w:rPr>
            </w:pPr>
            <w:r w:rsidRPr="007D6F43">
              <w:rPr>
                <w:i/>
                <w:lang w:val="el-GR"/>
              </w:rPr>
              <w:t xml:space="preserve">Παράταση διαστήματος </w:t>
            </w:r>
            <w:r w:rsidRPr="00786321">
              <w:rPr>
                <w:i/>
              </w:rPr>
              <w:t>QT</w:t>
            </w:r>
            <w:r w:rsidRPr="007D6F43">
              <w:rPr>
                <w:lang w:val="el-GR"/>
              </w:rPr>
              <w:t xml:space="preserve">, </w:t>
            </w:r>
            <w:r>
              <w:rPr>
                <w:lang w:val="el-GR"/>
              </w:rPr>
              <w:t>Φ</w:t>
            </w:r>
            <w:r w:rsidRPr="007D6F43">
              <w:rPr>
                <w:lang w:val="el-GR"/>
              </w:rPr>
              <w:t>λεβοκομβική ταχυκαρδία,</w:t>
            </w:r>
            <w:r>
              <w:rPr>
                <w:lang w:val="el-GR"/>
              </w:rPr>
              <w:t xml:space="preserve"> </w:t>
            </w:r>
            <w:r w:rsidRPr="007D6F43">
              <w:rPr>
                <w:lang w:val="el-GR"/>
              </w:rPr>
              <w:t>φλεβοκομβική αρρυθμία</w:t>
            </w:r>
          </w:p>
        </w:tc>
      </w:tr>
      <w:tr w:rsidR="00332277" w:rsidRPr="00332277" w:rsidTr="00096AE9">
        <w:tc>
          <w:tcPr>
            <w:tcW w:w="9287" w:type="dxa"/>
            <w:gridSpan w:val="2"/>
          </w:tcPr>
          <w:p w:rsidR="00332277" w:rsidRPr="00332277" w:rsidRDefault="007D6F43" w:rsidP="00C2680E">
            <w:pPr>
              <w:rPr>
                <w:b/>
              </w:rPr>
            </w:pPr>
            <w:r w:rsidRPr="007D6F43">
              <w:rPr>
                <w:b/>
              </w:rPr>
              <w:t>Αγγειακές διαταραχές</w:t>
            </w:r>
          </w:p>
        </w:tc>
      </w:tr>
      <w:tr w:rsidR="00332277" w:rsidRPr="00677B0E" w:rsidTr="00C133D9">
        <w:tc>
          <w:tcPr>
            <w:tcW w:w="2268" w:type="dxa"/>
          </w:tcPr>
          <w:p w:rsidR="00332277" w:rsidRDefault="00DD565F" w:rsidP="00C2680E">
            <w:r w:rsidRPr="00DD565F">
              <w:t>Όχι συχνές</w:t>
            </w:r>
          </w:p>
        </w:tc>
        <w:tc>
          <w:tcPr>
            <w:tcW w:w="7019" w:type="dxa"/>
          </w:tcPr>
          <w:p w:rsidR="00332277" w:rsidRPr="006A39B0" w:rsidRDefault="00A00A95" w:rsidP="00A00A95">
            <w:pPr>
              <w:rPr>
                <w:lang w:val="el-GR"/>
              </w:rPr>
            </w:pPr>
            <w:r w:rsidRPr="00A00A95">
              <w:rPr>
                <w:lang w:val="el-GR"/>
              </w:rPr>
              <w:t xml:space="preserve">Υπόταση, </w:t>
            </w:r>
            <w:r>
              <w:rPr>
                <w:lang w:val="el-GR"/>
              </w:rPr>
              <w:t>Υ</w:t>
            </w:r>
            <w:r w:rsidRPr="00A00A95">
              <w:rPr>
                <w:lang w:val="el-GR"/>
              </w:rPr>
              <w:t xml:space="preserve">πέρταση, </w:t>
            </w:r>
            <w:r>
              <w:rPr>
                <w:lang w:val="el-GR"/>
              </w:rPr>
              <w:t>Ε</w:t>
            </w:r>
            <w:r w:rsidRPr="00A00A95">
              <w:rPr>
                <w:lang w:val="el-GR"/>
              </w:rPr>
              <w:t xml:space="preserve">ξάψεις, </w:t>
            </w:r>
            <w:r>
              <w:rPr>
                <w:lang w:val="el-GR"/>
              </w:rPr>
              <w:t>Έ</w:t>
            </w:r>
            <w:r w:rsidRPr="00A00A95">
              <w:rPr>
                <w:lang w:val="el-GR"/>
              </w:rPr>
              <w:t xml:space="preserve">ξαψη, </w:t>
            </w:r>
            <w:r>
              <w:rPr>
                <w:lang w:val="el-GR"/>
              </w:rPr>
              <w:t>Π</w:t>
            </w:r>
            <w:r w:rsidRPr="00A00A95">
              <w:rPr>
                <w:lang w:val="el-GR"/>
              </w:rPr>
              <w:t>εριφερική ψυχρότητα</w:t>
            </w:r>
          </w:p>
        </w:tc>
      </w:tr>
      <w:tr w:rsidR="00332277" w:rsidRPr="00677B0E" w:rsidTr="00096AE9">
        <w:tc>
          <w:tcPr>
            <w:tcW w:w="9287" w:type="dxa"/>
            <w:gridSpan w:val="2"/>
          </w:tcPr>
          <w:p w:rsidR="00332277" w:rsidRPr="007D6F43" w:rsidRDefault="007D6F43" w:rsidP="00C2680E">
            <w:pPr>
              <w:rPr>
                <w:b/>
                <w:lang w:val="el-GR"/>
              </w:rPr>
            </w:pPr>
            <w:r w:rsidRPr="007D6F43">
              <w:rPr>
                <w:b/>
                <w:lang w:val="el-GR"/>
              </w:rPr>
              <w:t>Διαταραχές του αναπνευστικού συστήματος, του θώρακα και του μεσοθωρακίου</w:t>
            </w:r>
          </w:p>
        </w:tc>
      </w:tr>
      <w:tr w:rsidR="00332277" w:rsidRPr="00677B0E" w:rsidTr="00C133D9">
        <w:tc>
          <w:tcPr>
            <w:tcW w:w="2268" w:type="dxa"/>
          </w:tcPr>
          <w:p w:rsidR="00332277" w:rsidRDefault="00DD565F" w:rsidP="00096AE9">
            <w:r w:rsidRPr="00DD565F">
              <w:t>Όχι συχνές</w:t>
            </w:r>
          </w:p>
        </w:tc>
        <w:tc>
          <w:tcPr>
            <w:tcW w:w="7019" w:type="dxa"/>
          </w:tcPr>
          <w:p w:rsidR="00332277" w:rsidRPr="006A39B0" w:rsidRDefault="00313663" w:rsidP="00313663">
            <w:pPr>
              <w:rPr>
                <w:lang w:val="el-GR"/>
              </w:rPr>
            </w:pPr>
            <w:r w:rsidRPr="00313663">
              <w:rPr>
                <w:lang w:val="el-GR"/>
              </w:rPr>
              <w:t>Δύσπνοια</w:t>
            </w:r>
            <w:r w:rsidRPr="006A39B0">
              <w:rPr>
                <w:lang w:val="el-GR"/>
              </w:rPr>
              <w:t xml:space="preserve">, </w:t>
            </w:r>
            <w:r>
              <w:rPr>
                <w:lang w:val="el-GR"/>
              </w:rPr>
              <w:t>Ε</w:t>
            </w:r>
            <w:r w:rsidRPr="00313663">
              <w:rPr>
                <w:lang w:val="el-GR"/>
              </w:rPr>
              <w:t>πίσταξη</w:t>
            </w:r>
            <w:r w:rsidRPr="006A39B0">
              <w:rPr>
                <w:lang w:val="el-GR"/>
              </w:rPr>
              <w:t xml:space="preserve">, </w:t>
            </w:r>
            <w:r>
              <w:rPr>
                <w:lang w:val="el-GR"/>
              </w:rPr>
              <w:t>Β</w:t>
            </w:r>
            <w:r w:rsidRPr="00313663">
              <w:rPr>
                <w:lang w:val="el-GR"/>
              </w:rPr>
              <w:t>ήχας</w:t>
            </w:r>
            <w:r w:rsidRPr="006A39B0">
              <w:rPr>
                <w:lang w:val="el-GR"/>
              </w:rPr>
              <w:t xml:space="preserve">, </w:t>
            </w:r>
            <w:r>
              <w:rPr>
                <w:lang w:val="el-GR"/>
              </w:rPr>
              <w:t>Ρ</w:t>
            </w:r>
            <w:r w:rsidRPr="00313663">
              <w:rPr>
                <w:lang w:val="el-GR"/>
              </w:rPr>
              <w:t>ινική</w:t>
            </w:r>
            <w:r w:rsidRPr="006A39B0">
              <w:rPr>
                <w:lang w:val="el-GR"/>
              </w:rPr>
              <w:t xml:space="preserve"> </w:t>
            </w:r>
            <w:r w:rsidRPr="00313663">
              <w:rPr>
                <w:lang w:val="el-GR"/>
              </w:rPr>
              <w:t>συμφόρηση</w:t>
            </w:r>
            <w:r w:rsidRPr="006A39B0">
              <w:rPr>
                <w:lang w:val="el-GR"/>
              </w:rPr>
              <w:t xml:space="preserve">, </w:t>
            </w:r>
            <w:r>
              <w:rPr>
                <w:lang w:val="el-GR"/>
              </w:rPr>
              <w:t>Ρ</w:t>
            </w:r>
            <w:r w:rsidRPr="00313663">
              <w:rPr>
                <w:lang w:val="el-GR"/>
              </w:rPr>
              <w:t>ινίτιδα</w:t>
            </w:r>
            <w:r w:rsidRPr="006A39B0">
              <w:rPr>
                <w:lang w:val="el-GR"/>
              </w:rPr>
              <w:t xml:space="preserve">, </w:t>
            </w:r>
            <w:r>
              <w:rPr>
                <w:lang w:val="el-GR"/>
              </w:rPr>
              <w:t>Ρ</w:t>
            </w:r>
            <w:r w:rsidRPr="006A39B0">
              <w:rPr>
                <w:lang w:val="el-GR"/>
              </w:rPr>
              <w:t xml:space="preserve">ογχαλητό, </w:t>
            </w:r>
            <w:r>
              <w:rPr>
                <w:lang w:val="el-GR"/>
              </w:rPr>
              <w:t>Ξ</w:t>
            </w:r>
            <w:r w:rsidRPr="006A39B0">
              <w:rPr>
                <w:lang w:val="el-GR"/>
              </w:rPr>
              <w:t>ηρότητα ρινικού βλεννογόνου</w:t>
            </w:r>
          </w:p>
        </w:tc>
      </w:tr>
      <w:tr w:rsidR="00332277" w:rsidRPr="00677B0E" w:rsidTr="00C133D9">
        <w:tc>
          <w:tcPr>
            <w:tcW w:w="2268" w:type="dxa"/>
          </w:tcPr>
          <w:p w:rsidR="00332277" w:rsidRDefault="00BC3D93" w:rsidP="00096AE9">
            <w:r w:rsidRPr="00BC3D93">
              <w:t>Σπάνιες</w:t>
            </w:r>
          </w:p>
        </w:tc>
        <w:tc>
          <w:tcPr>
            <w:tcW w:w="7019" w:type="dxa"/>
          </w:tcPr>
          <w:p w:rsidR="00332277" w:rsidRPr="002916B6" w:rsidRDefault="002916B6" w:rsidP="00332277">
            <w:pPr>
              <w:rPr>
                <w:lang w:val="el-GR"/>
              </w:rPr>
            </w:pPr>
            <w:r w:rsidRPr="002916B6">
              <w:rPr>
                <w:i/>
                <w:lang w:val="el-GR"/>
              </w:rPr>
              <w:t xml:space="preserve">Πνευμονικό οίδημα, </w:t>
            </w:r>
            <w:r>
              <w:rPr>
                <w:lang w:val="el-GR"/>
              </w:rPr>
              <w:t>Σ</w:t>
            </w:r>
            <w:r w:rsidRPr="002916B6">
              <w:rPr>
                <w:lang w:val="el-GR"/>
              </w:rPr>
              <w:t>υσφιγκτικό αίσθημα λαιμού</w:t>
            </w:r>
          </w:p>
        </w:tc>
      </w:tr>
      <w:tr w:rsidR="00332277" w:rsidRPr="00332277" w:rsidTr="00096AE9">
        <w:tc>
          <w:tcPr>
            <w:tcW w:w="9287" w:type="dxa"/>
            <w:gridSpan w:val="2"/>
          </w:tcPr>
          <w:p w:rsidR="00332277" w:rsidRPr="00332277" w:rsidRDefault="007D6F43" w:rsidP="00096AE9">
            <w:pPr>
              <w:rPr>
                <w:b/>
              </w:rPr>
            </w:pPr>
            <w:r w:rsidRPr="007D6F43">
              <w:rPr>
                <w:b/>
              </w:rPr>
              <w:t>Διαταραχές του γαστρεντερικού συστήματος</w:t>
            </w:r>
          </w:p>
        </w:tc>
      </w:tr>
      <w:tr w:rsidR="00332277" w:rsidRPr="00677B0E" w:rsidTr="00096AE9">
        <w:tc>
          <w:tcPr>
            <w:tcW w:w="2268" w:type="dxa"/>
          </w:tcPr>
          <w:p w:rsidR="00332277" w:rsidRPr="007D6F43" w:rsidRDefault="007D6F43" w:rsidP="00096AE9">
            <w:pPr>
              <w:rPr>
                <w:lang w:val="el-GR"/>
              </w:rPr>
            </w:pPr>
            <w:r>
              <w:rPr>
                <w:lang w:val="el-GR"/>
              </w:rPr>
              <w:t>Συχνές</w:t>
            </w:r>
          </w:p>
        </w:tc>
        <w:tc>
          <w:tcPr>
            <w:tcW w:w="7019" w:type="dxa"/>
          </w:tcPr>
          <w:p w:rsidR="00332277" w:rsidRPr="007D6F43" w:rsidRDefault="007D6F43" w:rsidP="00332277">
            <w:pPr>
              <w:rPr>
                <w:lang w:val="el-GR"/>
              </w:rPr>
            </w:pPr>
            <w:r w:rsidRPr="007D6F43">
              <w:rPr>
                <w:lang w:val="el-GR"/>
              </w:rPr>
              <w:t xml:space="preserve">Έμετος, </w:t>
            </w:r>
            <w:r w:rsidRPr="007D6F43">
              <w:rPr>
                <w:i/>
                <w:lang w:val="el-GR"/>
              </w:rPr>
              <w:t>Ναυτία</w:t>
            </w:r>
            <w:r w:rsidRPr="007D6F43">
              <w:rPr>
                <w:lang w:val="el-GR"/>
              </w:rPr>
              <w:t xml:space="preserve">, </w:t>
            </w:r>
            <w:r>
              <w:rPr>
                <w:lang w:val="el-GR"/>
              </w:rPr>
              <w:t>Δ</w:t>
            </w:r>
            <w:r w:rsidRPr="007D6F43">
              <w:rPr>
                <w:lang w:val="el-GR"/>
              </w:rPr>
              <w:t xml:space="preserve">υσκοιλιότητα, </w:t>
            </w:r>
            <w:r w:rsidRPr="007D6F43">
              <w:rPr>
                <w:i/>
                <w:lang w:val="el-GR"/>
              </w:rPr>
              <w:t>Διάρροια</w:t>
            </w:r>
            <w:r w:rsidRPr="007D6F43">
              <w:rPr>
                <w:lang w:val="el-GR"/>
              </w:rPr>
              <w:t xml:space="preserve">, </w:t>
            </w:r>
            <w:r>
              <w:rPr>
                <w:lang w:val="el-GR"/>
              </w:rPr>
              <w:t>Μ</w:t>
            </w:r>
            <w:r w:rsidRPr="007D6F43">
              <w:rPr>
                <w:lang w:val="el-GR"/>
              </w:rPr>
              <w:t xml:space="preserve">ετεωρισμός, </w:t>
            </w:r>
            <w:r>
              <w:rPr>
                <w:lang w:val="el-GR"/>
              </w:rPr>
              <w:t>Δ</w:t>
            </w:r>
            <w:r w:rsidRPr="007D6F43">
              <w:rPr>
                <w:lang w:val="el-GR"/>
              </w:rPr>
              <w:t>ιάταση</w:t>
            </w:r>
            <w:r>
              <w:rPr>
                <w:lang w:val="el-GR"/>
              </w:rPr>
              <w:t xml:space="preserve"> </w:t>
            </w:r>
            <w:r w:rsidRPr="007D6F43">
              <w:rPr>
                <w:lang w:val="el-GR"/>
              </w:rPr>
              <w:t xml:space="preserve">της κοιλίας, </w:t>
            </w:r>
            <w:r>
              <w:rPr>
                <w:lang w:val="el-GR"/>
              </w:rPr>
              <w:t>Ξ</w:t>
            </w:r>
            <w:r w:rsidRPr="007D6F43">
              <w:rPr>
                <w:lang w:val="el-GR"/>
              </w:rPr>
              <w:t>ηροστομία</w:t>
            </w:r>
          </w:p>
        </w:tc>
      </w:tr>
      <w:tr w:rsidR="00332277" w:rsidRPr="00677B0E" w:rsidTr="00096AE9">
        <w:tc>
          <w:tcPr>
            <w:tcW w:w="2268" w:type="dxa"/>
          </w:tcPr>
          <w:p w:rsidR="00332277" w:rsidRDefault="00DD565F" w:rsidP="00096AE9">
            <w:r w:rsidRPr="00DD565F">
              <w:t>Όχι συχνές</w:t>
            </w:r>
          </w:p>
        </w:tc>
        <w:tc>
          <w:tcPr>
            <w:tcW w:w="7019" w:type="dxa"/>
          </w:tcPr>
          <w:p w:rsidR="00332277" w:rsidRPr="008A2A71" w:rsidRDefault="008A2A71" w:rsidP="008A2A71">
            <w:pPr>
              <w:rPr>
                <w:lang w:val="el-GR"/>
              </w:rPr>
            </w:pPr>
            <w:r w:rsidRPr="008A2A71">
              <w:rPr>
                <w:lang w:val="el-GR"/>
              </w:rPr>
              <w:t xml:space="preserve">Γαστροοισοφαγική παλινδρόμηση, </w:t>
            </w:r>
            <w:r>
              <w:rPr>
                <w:lang w:val="el-GR"/>
              </w:rPr>
              <w:t>Υ</w:t>
            </w:r>
            <w:r w:rsidRPr="008A2A71">
              <w:rPr>
                <w:lang w:val="el-GR"/>
              </w:rPr>
              <w:t>περέκκριση σιέλου,</w:t>
            </w:r>
            <w:r>
              <w:rPr>
                <w:lang w:val="el-GR"/>
              </w:rPr>
              <w:t xml:space="preserve"> Υ</w:t>
            </w:r>
            <w:r w:rsidRPr="008A2A71">
              <w:rPr>
                <w:lang w:val="el-GR"/>
              </w:rPr>
              <w:t>παισθησία στόματος</w:t>
            </w:r>
          </w:p>
        </w:tc>
      </w:tr>
      <w:tr w:rsidR="00332277" w:rsidRPr="00677B0E" w:rsidTr="00096AE9">
        <w:tc>
          <w:tcPr>
            <w:tcW w:w="2268" w:type="dxa"/>
          </w:tcPr>
          <w:p w:rsidR="00332277" w:rsidRDefault="00BC3D93" w:rsidP="00096AE9">
            <w:r w:rsidRPr="00BC3D93">
              <w:t>Σπάνιες</w:t>
            </w:r>
          </w:p>
        </w:tc>
        <w:tc>
          <w:tcPr>
            <w:tcW w:w="7019" w:type="dxa"/>
          </w:tcPr>
          <w:p w:rsidR="00332277" w:rsidRPr="005070AA" w:rsidRDefault="005070AA" w:rsidP="005070AA">
            <w:pPr>
              <w:rPr>
                <w:lang w:val="el-GR"/>
              </w:rPr>
            </w:pPr>
            <w:r w:rsidRPr="005070AA">
              <w:rPr>
                <w:lang w:val="el-GR"/>
              </w:rPr>
              <w:t xml:space="preserve">Ασκίτης, </w:t>
            </w:r>
            <w:r>
              <w:rPr>
                <w:lang w:val="el-GR"/>
              </w:rPr>
              <w:t>Π</w:t>
            </w:r>
            <w:r w:rsidRPr="005070AA">
              <w:rPr>
                <w:lang w:val="el-GR"/>
              </w:rPr>
              <w:t xml:space="preserve">αγκρεατίτιδα, </w:t>
            </w:r>
            <w:r w:rsidRPr="005070AA">
              <w:rPr>
                <w:i/>
                <w:lang w:val="el-GR"/>
              </w:rPr>
              <w:t>Οίδημα γλώσσας</w:t>
            </w:r>
            <w:r w:rsidRPr="005070AA">
              <w:rPr>
                <w:lang w:val="el-GR"/>
              </w:rPr>
              <w:t xml:space="preserve">, </w:t>
            </w:r>
            <w:r>
              <w:rPr>
                <w:lang w:val="el-GR"/>
              </w:rPr>
              <w:t>Δ</w:t>
            </w:r>
            <w:r w:rsidRPr="005070AA">
              <w:rPr>
                <w:lang w:val="el-GR"/>
              </w:rPr>
              <w:t>υσφαγία</w:t>
            </w:r>
          </w:p>
        </w:tc>
      </w:tr>
      <w:tr w:rsidR="00332277" w:rsidRPr="00677B0E" w:rsidTr="00096AE9">
        <w:tc>
          <w:tcPr>
            <w:tcW w:w="9287" w:type="dxa"/>
            <w:gridSpan w:val="2"/>
          </w:tcPr>
          <w:p w:rsidR="00332277" w:rsidRPr="00CA48AA" w:rsidRDefault="00CA48AA" w:rsidP="00096AE9">
            <w:pPr>
              <w:rPr>
                <w:b/>
                <w:lang w:val="el-GR"/>
              </w:rPr>
            </w:pPr>
            <w:r w:rsidRPr="00CA48AA">
              <w:rPr>
                <w:b/>
                <w:lang w:val="el-GR"/>
              </w:rPr>
              <w:t>Διαταραχές του δέρματος και του υποδόριου ιστού</w:t>
            </w:r>
          </w:p>
        </w:tc>
      </w:tr>
      <w:tr w:rsidR="00332277" w:rsidRPr="00677B0E" w:rsidTr="00096AE9">
        <w:tc>
          <w:tcPr>
            <w:tcW w:w="2268" w:type="dxa"/>
          </w:tcPr>
          <w:p w:rsidR="00332277" w:rsidRDefault="00DD565F" w:rsidP="00096AE9">
            <w:r w:rsidRPr="00DD565F">
              <w:t>Όχι συχνές</w:t>
            </w:r>
          </w:p>
        </w:tc>
        <w:tc>
          <w:tcPr>
            <w:tcW w:w="7019" w:type="dxa"/>
          </w:tcPr>
          <w:p w:rsidR="00332277" w:rsidRPr="008D29AB" w:rsidRDefault="008D29AB" w:rsidP="008D29AB">
            <w:pPr>
              <w:rPr>
                <w:lang w:val="el-GR"/>
              </w:rPr>
            </w:pPr>
            <w:r w:rsidRPr="008D29AB">
              <w:rPr>
                <w:lang w:val="el-GR"/>
              </w:rPr>
              <w:t xml:space="preserve">Εξάνθημα βλατιδώδες, </w:t>
            </w:r>
            <w:r>
              <w:rPr>
                <w:lang w:val="el-GR"/>
              </w:rPr>
              <w:t>Κ</w:t>
            </w:r>
            <w:r w:rsidRPr="008D29AB">
              <w:rPr>
                <w:lang w:val="el-GR"/>
              </w:rPr>
              <w:t xml:space="preserve">νίδωση, </w:t>
            </w:r>
            <w:r>
              <w:rPr>
                <w:lang w:val="el-GR"/>
              </w:rPr>
              <w:t>Υ</w:t>
            </w:r>
            <w:r w:rsidRPr="008D29AB">
              <w:rPr>
                <w:lang w:val="el-GR"/>
              </w:rPr>
              <w:t xml:space="preserve">περιδρωσία, </w:t>
            </w:r>
            <w:r w:rsidRPr="008D29AB">
              <w:rPr>
                <w:i/>
                <w:lang w:val="el-GR"/>
              </w:rPr>
              <w:t>Κνησμός</w:t>
            </w:r>
          </w:p>
        </w:tc>
      </w:tr>
      <w:tr w:rsidR="00332277" w:rsidTr="00096AE9">
        <w:tc>
          <w:tcPr>
            <w:tcW w:w="2268" w:type="dxa"/>
          </w:tcPr>
          <w:p w:rsidR="00332277" w:rsidRDefault="00BC3D93" w:rsidP="00096AE9">
            <w:r w:rsidRPr="00BC3D93">
              <w:t>Σπάνιες</w:t>
            </w:r>
          </w:p>
        </w:tc>
        <w:tc>
          <w:tcPr>
            <w:tcW w:w="7019" w:type="dxa"/>
          </w:tcPr>
          <w:p w:rsidR="00332277" w:rsidRDefault="008D29AB" w:rsidP="008D29AB">
            <w:r w:rsidRPr="008D29AB">
              <w:rPr>
                <w:i/>
              </w:rPr>
              <w:t xml:space="preserve">Σύνδρομο Stevens Johnson, </w:t>
            </w:r>
            <w:r w:rsidRPr="008D29AB">
              <w:rPr>
                <w:lang w:val="el-GR"/>
              </w:rPr>
              <w:t>Κ</w:t>
            </w:r>
            <w:r w:rsidRPr="008D29AB">
              <w:t>ρύος ιδρώτας</w:t>
            </w:r>
          </w:p>
        </w:tc>
      </w:tr>
      <w:tr w:rsidR="00332277" w:rsidRPr="00677B0E" w:rsidTr="00096AE9">
        <w:tc>
          <w:tcPr>
            <w:tcW w:w="9287" w:type="dxa"/>
            <w:gridSpan w:val="2"/>
          </w:tcPr>
          <w:p w:rsidR="00332277" w:rsidRPr="00CA48AA" w:rsidRDefault="00CA48AA" w:rsidP="00096AE9">
            <w:pPr>
              <w:rPr>
                <w:b/>
                <w:lang w:val="el-GR"/>
              </w:rPr>
            </w:pPr>
            <w:r w:rsidRPr="00CA48AA">
              <w:rPr>
                <w:b/>
                <w:lang w:val="el-GR"/>
              </w:rPr>
              <w:t>Διαταραχές του μυοσκελετικού συστήματος και του συνδετικού ιστού</w:t>
            </w:r>
          </w:p>
        </w:tc>
      </w:tr>
      <w:tr w:rsidR="00332277" w:rsidRPr="00677B0E" w:rsidTr="00096AE9">
        <w:tc>
          <w:tcPr>
            <w:tcW w:w="2268" w:type="dxa"/>
          </w:tcPr>
          <w:p w:rsidR="00332277" w:rsidRPr="009D1896" w:rsidRDefault="009D1896" w:rsidP="00096AE9">
            <w:pPr>
              <w:rPr>
                <w:lang w:val="el-GR"/>
              </w:rPr>
            </w:pPr>
            <w:r>
              <w:rPr>
                <w:lang w:val="el-GR"/>
              </w:rPr>
              <w:t>Συχνές</w:t>
            </w:r>
          </w:p>
        </w:tc>
        <w:tc>
          <w:tcPr>
            <w:tcW w:w="7019" w:type="dxa"/>
          </w:tcPr>
          <w:p w:rsidR="00332277" w:rsidRPr="001F539C" w:rsidRDefault="00E33CFE" w:rsidP="00E33CFE">
            <w:pPr>
              <w:rPr>
                <w:lang w:val="el-GR"/>
              </w:rPr>
            </w:pPr>
            <w:r w:rsidRPr="00E33CFE">
              <w:rPr>
                <w:lang w:val="el-GR"/>
              </w:rPr>
              <w:t xml:space="preserve">Μυϊκή κράμπα, </w:t>
            </w:r>
            <w:r>
              <w:rPr>
                <w:lang w:val="el-GR"/>
              </w:rPr>
              <w:t>Α</w:t>
            </w:r>
            <w:r w:rsidRPr="00E33CFE">
              <w:rPr>
                <w:lang w:val="el-GR"/>
              </w:rPr>
              <w:t xml:space="preserve">ρθραλγία, </w:t>
            </w:r>
            <w:r>
              <w:rPr>
                <w:lang w:val="el-GR"/>
              </w:rPr>
              <w:t>Ο</w:t>
            </w:r>
            <w:r w:rsidRPr="00E33CFE">
              <w:rPr>
                <w:lang w:val="el-GR"/>
              </w:rPr>
              <w:t xml:space="preserve">σφυαλγία, </w:t>
            </w:r>
            <w:r>
              <w:rPr>
                <w:lang w:val="el-GR"/>
              </w:rPr>
              <w:t>Π</w:t>
            </w:r>
            <w:r w:rsidRPr="00E33CFE">
              <w:rPr>
                <w:lang w:val="el-GR"/>
              </w:rPr>
              <w:t xml:space="preserve">όνος σε άκρο, </w:t>
            </w:r>
            <w:r>
              <w:rPr>
                <w:lang w:val="el-GR"/>
              </w:rPr>
              <w:t>Α</w:t>
            </w:r>
            <w:r w:rsidRPr="00E33CFE">
              <w:rPr>
                <w:lang w:val="el-GR"/>
              </w:rPr>
              <w:t>υχενικός</w:t>
            </w:r>
            <w:r>
              <w:rPr>
                <w:lang w:val="el-GR"/>
              </w:rPr>
              <w:t xml:space="preserve"> </w:t>
            </w:r>
            <w:r w:rsidRPr="001F539C">
              <w:rPr>
                <w:lang w:val="el-GR"/>
              </w:rPr>
              <w:t>σπασμός</w:t>
            </w:r>
          </w:p>
        </w:tc>
      </w:tr>
      <w:tr w:rsidR="00332277" w:rsidTr="00096AE9">
        <w:tc>
          <w:tcPr>
            <w:tcW w:w="2268" w:type="dxa"/>
          </w:tcPr>
          <w:p w:rsidR="00332277" w:rsidRDefault="00DD565F" w:rsidP="00096AE9">
            <w:r w:rsidRPr="00DD565F">
              <w:t>Όχι συχνές</w:t>
            </w:r>
          </w:p>
        </w:tc>
        <w:tc>
          <w:tcPr>
            <w:tcW w:w="7019" w:type="dxa"/>
          </w:tcPr>
          <w:p w:rsidR="00E33CFE" w:rsidRPr="00E33CFE" w:rsidRDefault="00E33CFE" w:rsidP="00E33CFE">
            <w:pPr>
              <w:rPr>
                <w:lang w:val="el-GR"/>
              </w:rPr>
            </w:pPr>
            <w:r w:rsidRPr="00E33CFE">
              <w:rPr>
                <w:lang w:val="el-GR"/>
              </w:rPr>
              <w:t xml:space="preserve">Διόγκωση άρθρωσης, </w:t>
            </w:r>
            <w:r>
              <w:rPr>
                <w:lang w:val="el-GR"/>
              </w:rPr>
              <w:t>Μ</w:t>
            </w:r>
            <w:r w:rsidRPr="00E33CFE">
              <w:rPr>
                <w:lang w:val="el-GR"/>
              </w:rPr>
              <w:t xml:space="preserve">υαλγία, </w:t>
            </w:r>
            <w:r>
              <w:rPr>
                <w:lang w:val="el-GR"/>
              </w:rPr>
              <w:t>Μ</w:t>
            </w:r>
            <w:r w:rsidRPr="00E33CFE">
              <w:rPr>
                <w:lang w:val="el-GR"/>
              </w:rPr>
              <w:t xml:space="preserve">υϊκές δεσμιδώσεις, </w:t>
            </w:r>
            <w:r>
              <w:rPr>
                <w:lang w:val="el-GR"/>
              </w:rPr>
              <w:t>Α</w:t>
            </w:r>
            <w:r w:rsidRPr="00E33CFE">
              <w:rPr>
                <w:lang w:val="el-GR"/>
              </w:rPr>
              <w:t>υχεναλγία,</w:t>
            </w:r>
          </w:p>
          <w:p w:rsidR="00332277" w:rsidRDefault="00E33CFE" w:rsidP="00E33CFE">
            <w:r>
              <w:rPr>
                <w:lang w:val="el-GR"/>
              </w:rPr>
              <w:t>Μ</w:t>
            </w:r>
            <w:r>
              <w:t>υϊκή δυσκαμψία</w:t>
            </w:r>
          </w:p>
        </w:tc>
      </w:tr>
      <w:tr w:rsidR="00332277" w:rsidTr="00096AE9">
        <w:tc>
          <w:tcPr>
            <w:tcW w:w="2268" w:type="dxa"/>
          </w:tcPr>
          <w:p w:rsidR="00332277" w:rsidRDefault="00BC3D93" w:rsidP="00096AE9">
            <w:r w:rsidRPr="00BC3D93">
              <w:t>Σπάνιες</w:t>
            </w:r>
          </w:p>
        </w:tc>
        <w:tc>
          <w:tcPr>
            <w:tcW w:w="7019" w:type="dxa"/>
          </w:tcPr>
          <w:p w:rsidR="00332277" w:rsidRDefault="00E33CFE" w:rsidP="00096AE9">
            <w:r w:rsidRPr="00E33CFE">
              <w:t>Ραβδομυόλυση</w:t>
            </w:r>
          </w:p>
        </w:tc>
      </w:tr>
      <w:tr w:rsidR="00332277" w:rsidRPr="00677B0E" w:rsidTr="00096AE9">
        <w:tc>
          <w:tcPr>
            <w:tcW w:w="9287" w:type="dxa"/>
            <w:gridSpan w:val="2"/>
          </w:tcPr>
          <w:p w:rsidR="00332277" w:rsidRPr="009D1896" w:rsidRDefault="009D1896" w:rsidP="00096AE9">
            <w:pPr>
              <w:rPr>
                <w:b/>
                <w:lang w:val="el-GR"/>
              </w:rPr>
            </w:pPr>
            <w:r w:rsidRPr="009D1896">
              <w:rPr>
                <w:b/>
                <w:lang w:val="el-GR"/>
              </w:rPr>
              <w:t>Διαταραχές των νεφρών και των ουροφόρων οδών</w:t>
            </w:r>
          </w:p>
        </w:tc>
      </w:tr>
      <w:tr w:rsidR="00332277" w:rsidTr="00096AE9">
        <w:tc>
          <w:tcPr>
            <w:tcW w:w="2268" w:type="dxa"/>
          </w:tcPr>
          <w:p w:rsidR="00332277" w:rsidRDefault="00DD565F" w:rsidP="00096AE9">
            <w:r w:rsidRPr="00DD565F">
              <w:t>Όχι συχνές</w:t>
            </w:r>
          </w:p>
        </w:tc>
        <w:tc>
          <w:tcPr>
            <w:tcW w:w="7019" w:type="dxa"/>
          </w:tcPr>
          <w:p w:rsidR="00332277" w:rsidRDefault="001F539C" w:rsidP="00332277">
            <w:r w:rsidRPr="001F539C">
              <w:t>Ακράτεια ούρων, δυσουρία</w:t>
            </w:r>
          </w:p>
        </w:tc>
      </w:tr>
      <w:tr w:rsidR="00332277" w:rsidRPr="00677B0E" w:rsidTr="00096AE9">
        <w:tc>
          <w:tcPr>
            <w:tcW w:w="2268" w:type="dxa"/>
          </w:tcPr>
          <w:p w:rsidR="00332277" w:rsidRDefault="00BC3D93" w:rsidP="00096AE9">
            <w:r w:rsidRPr="00BC3D93">
              <w:t>Σπάνιες</w:t>
            </w:r>
          </w:p>
        </w:tc>
        <w:tc>
          <w:tcPr>
            <w:tcW w:w="7019" w:type="dxa"/>
          </w:tcPr>
          <w:p w:rsidR="00332277" w:rsidRPr="001F539C" w:rsidRDefault="001F539C" w:rsidP="001F539C">
            <w:pPr>
              <w:rPr>
                <w:lang w:val="el-GR"/>
              </w:rPr>
            </w:pPr>
            <w:r w:rsidRPr="001F539C">
              <w:rPr>
                <w:lang w:val="el-GR"/>
              </w:rPr>
              <w:t xml:space="preserve">Νεφρική ανεπάρκεια, </w:t>
            </w:r>
            <w:r>
              <w:rPr>
                <w:lang w:val="el-GR"/>
              </w:rPr>
              <w:t>Ο</w:t>
            </w:r>
            <w:r w:rsidRPr="001F539C">
              <w:rPr>
                <w:lang w:val="el-GR"/>
              </w:rPr>
              <w:t xml:space="preserve">λιγουρία, </w:t>
            </w:r>
            <w:r w:rsidRPr="001F539C">
              <w:rPr>
                <w:i/>
                <w:lang w:val="el-GR"/>
              </w:rPr>
              <w:t>Κατακράτηση ούρων</w:t>
            </w:r>
          </w:p>
        </w:tc>
      </w:tr>
      <w:tr w:rsidR="00476C8D" w:rsidRPr="00677B0E" w:rsidTr="00096AE9">
        <w:tc>
          <w:tcPr>
            <w:tcW w:w="9287" w:type="dxa"/>
            <w:gridSpan w:val="2"/>
          </w:tcPr>
          <w:p w:rsidR="00476C8D" w:rsidRPr="009D1896" w:rsidRDefault="009D1896" w:rsidP="00096AE9">
            <w:pPr>
              <w:rPr>
                <w:b/>
                <w:lang w:val="el-GR"/>
              </w:rPr>
            </w:pPr>
            <w:r w:rsidRPr="009D1896">
              <w:rPr>
                <w:b/>
                <w:lang w:val="el-GR"/>
              </w:rPr>
              <w:t>Διαταραχές του αναπαραγωγικού συστήματος και του μαστού</w:t>
            </w:r>
          </w:p>
        </w:tc>
      </w:tr>
      <w:tr w:rsidR="00476C8D" w:rsidTr="00096AE9">
        <w:tc>
          <w:tcPr>
            <w:tcW w:w="2268" w:type="dxa"/>
          </w:tcPr>
          <w:p w:rsidR="00476C8D" w:rsidRPr="009D1896" w:rsidRDefault="009D1896" w:rsidP="00096AE9">
            <w:pPr>
              <w:rPr>
                <w:lang w:val="el-GR"/>
              </w:rPr>
            </w:pPr>
            <w:r>
              <w:rPr>
                <w:lang w:val="el-GR"/>
              </w:rPr>
              <w:t>Συχνές</w:t>
            </w:r>
          </w:p>
        </w:tc>
        <w:tc>
          <w:tcPr>
            <w:tcW w:w="7019" w:type="dxa"/>
          </w:tcPr>
          <w:p w:rsidR="00476C8D" w:rsidRDefault="001F539C" w:rsidP="00096AE9">
            <w:r w:rsidRPr="001F539C">
              <w:t>Στυτική δυσλειτουργία</w:t>
            </w:r>
          </w:p>
        </w:tc>
      </w:tr>
      <w:tr w:rsidR="00476C8D" w:rsidRPr="00677B0E" w:rsidTr="00C133D9">
        <w:tc>
          <w:tcPr>
            <w:tcW w:w="2268" w:type="dxa"/>
          </w:tcPr>
          <w:p w:rsidR="00476C8D" w:rsidRDefault="00DD565F" w:rsidP="00096AE9">
            <w:r w:rsidRPr="00DD565F">
              <w:t>Όχι συχνές</w:t>
            </w:r>
          </w:p>
        </w:tc>
        <w:tc>
          <w:tcPr>
            <w:tcW w:w="7019" w:type="dxa"/>
          </w:tcPr>
          <w:p w:rsidR="00476C8D" w:rsidRPr="00A77FBE" w:rsidRDefault="001F539C" w:rsidP="001F539C">
            <w:pPr>
              <w:rPr>
                <w:lang w:val="el-GR"/>
              </w:rPr>
            </w:pPr>
            <w:r w:rsidRPr="00A77FBE">
              <w:rPr>
                <w:lang w:val="el-GR"/>
              </w:rPr>
              <w:t>Σεξουαλική δυσλειτουργία, καθυστέρηση εκσπερμάτισης,</w:t>
            </w:r>
            <w:r>
              <w:rPr>
                <w:lang w:val="el-GR"/>
              </w:rPr>
              <w:t xml:space="preserve"> </w:t>
            </w:r>
            <w:r w:rsidRPr="00A77FBE">
              <w:rPr>
                <w:lang w:val="el-GR"/>
              </w:rPr>
              <w:t>δυσμηνόρροια, μαστοδυνία</w:t>
            </w:r>
          </w:p>
        </w:tc>
      </w:tr>
      <w:tr w:rsidR="00476C8D" w:rsidTr="00C133D9">
        <w:tc>
          <w:tcPr>
            <w:tcW w:w="2268" w:type="dxa"/>
          </w:tcPr>
          <w:p w:rsidR="00476C8D" w:rsidRDefault="00BC3D93" w:rsidP="00096AE9">
            <w:r w:rsidRPr="00BC3D93">
              <w:lastRenderedPageBreak/>
              <w:t>Σπάνιες</w:t>
            </w:r>
          </w:p>
        </w:tc>
        <w:tc>
          <w:tcPr>
            <w:tcW w:w="7019" w:type="dxa"/>
          </w:tcPr>
          <w:p w:rsidR="00A77FBE" w:rsidRPr="00A77FBE" w:rsidRDefault="00A77FBE" w:rsidP="00A77FBE">
            <w:pPr>
              <w:rPr>
                <w:lang w:val="el-GR"/>
              </w:rPr>
            </w:pPr>
            <w:r w:rsidRPr="00A77FBE">
              <w:rPr>
                <w:lang w:val="el-GR"/>
              </w:rPr>
              <w:t xml:space="preserve">Αμηνόρροια, </w:t>
            </w:r>
            <w:r>
              <w:rPr>
                <w:lang w:val="el-GR"/>
              </w:rPr>
              <w:t>Έ</w:t>
            </w:r>
            <w:r w:rsidRPr="00A77FBE">
              <w:rPr>
                <w:lang w:val="el-GR"/>
              </w:rPr>
              <w:t xml:space="preserve">κκριση μαστού, </w:t>
            </w:r>
            <w:r>
              <w:rPr>
                <w:lang w:val="el-GR"/>
              </w:rPr>
              <w:t>Α</w:t>
            </w:r>
            <w:r w:rsidRPr="00A77FBE">
              <w:rPr>
                <w:lang w:val="el-GR"/>
              </w:rPr>
              <w:t>ύξηση του μεγέθους του μαστού,</w:t>
            </w:r>
          </w:p>
          <w:p w:rsidR="00476C8D" w:rsidRPr="00A77FBE" w:rsidRDefault="00A77FBE" w:rsidP="00A77FBE">
            <w:pPr>
              <w:rPr>
                <w:i/>
              </w:rPr>
            </w:pPr>
            <w:r>
              <w:rPr>
                <w:i/>
                <w:lang w:val="el-GR"/>
              </w:rPr>
              <w:t>Γ</w:t>
            </w:r>
            <w:r w:rsidRPr="00A77FBE">
              <w:rPr>
                <w:i/>
              </w:rPr>
              <w:t>υναικομαστία</w:t>
            </w:r>
          </w:p>
        </w:tc>
      </w:tr>
      <w:tr w:rsidR="00476C8D" w:rsidRPr="00677B0E" w:rsidTr="00096AE9">
        <w:tc>
          <w:tcPr>
            <w:tcW w:w="9287" w:type="dxa"/>
            <w:gridSpan w:val="2"/>
          </w:tcPr>
          <w:p w:rsidR="00476C8D" w:rsidRPr="009D1896" w:rsidRDefault="009D1896" w:rsidP="00C2680E">
            <w:pPr>
              <w:rPr>
                <w:b/>
                <w:lang w:val="el-GR"/>
              </w:rPr>
            </w:pPr>
            <w:r w:rsidRPr="009D1896">
              <w:rPr>
                <w:b/>
                <w:lang w:val="el-GR"/>
              </w:rPr>
              <w:t>Γενικές διαταραχές και καταστάσεις της οδού χορήγησης</w:t>
            </w:r>
          </w:p>
        </w:tc>
      </w:tr>
      <w:tr w:rsidR="00476C8D" w:rsidRPr="00677B0E" w:rsidTr="00C133D9">
        <w:tc>
          <w:tcPr>
            <w:tcW w:w="2268" w:type="dxa"/>
          </w:tcPr>
          <w:p w:rsidR="00476C8D" w:rsidRPr="009D1896" w:rsidRDefault="009D1896" w:rsidP="00096AE9">
            <w:pPr>
              <w:rPr>
                <w:lang w:val="el-GR"/>
              </w:rPr>
            </w:pPr>
            <w:r>
              <w:rPr>
                <w:lang w:val="el-GR"/>
              </w:rPr>
              <w:t>Συχνές</w:t>
            </w:r>
          </w:p>
        </w:tc>
        <w:tc>
          <w:tcPr>
            <w:tcW w:w="7019" w:type="dxa"/>
          </w:tcPr>
          <w:p w:rsidR="00FA2B49" w:rsidRPr="00FA2B49" w:rsidRDefault="00FA2B49" w:rsidP="00FA2B49">
            <w:pPr>
              <w:rPr>
                <w:lang w:val="el-GR"/>
              </w:rPr>
            </w:pPr>
            <w:r w:rsidRPr="00FA2B49">
              <w:rPr>
                <w:lang w:val="el-GR"/>
              </w:rPr>
              <w:t xml:space="preserve">Οίδημα περιφερικό, </w:t>
            </w:r>
            <w:r>
              <w:rPr>
                <w:lang w:val="el-GR"/>
              </w:rPr>
              <w:t>Ο</w:t>
            </w:r>
            <w:r w:rsidRPr="00FA2B49">
              <w:rPr>
                <w:lang w:val="el-GR"/>
              </w:rPr>
              <w:t xml:space="preserve">ίδημα, </w:t>
            </w:r>
            <w:r>
              <w:rPr>
                <w:lang w:val="el-GR"/>
              </w:rPr>
              <w:t>Β</w:t>
            </w:r>
            <w:r w:rsidRPr="00FA2B49">
              <w:rPr>
                <w:lang w:val="el-GR"/>
              </w:rPr>
              <w:t xml:space="preserve">άδισμα μη φυσιολογικό, </w:t>
            </w:r>
            <w:r>
              <w:rPr>
                <w:lang w:val="el-GR"/>
              </w:rPr>
              <w:t>Π</w:t>
            </w:r>
            <w:r w:rsidRPr="00FA2B49">
              <w:rPr>
                <w:lang w:val="el-GR"/>
              </w:rPr>
              <w:t>τώση,</w:t>
            </w:r>
          </w:p>
          <w:p w:rsidR="00476C8D" w:rsidRPr="00FA2B49" w:rsidRDefault="00FA2B49" w:rsidP="00476C8D">
            <w:pPr>
              <w:rPr>
                <w:lang w:val="el-GR"/>
              </w:rPr>
            </w:pPr>
            <w:r>
              <w:rPr>
                <w:lang w:val="el-GR"/>
              </w:rPr>
              <w:t>Α</w:t>
            </w:r>
            <w:r w:rsidRPr="00FA2B49">
              <w:rPr>
                <w:lang w:val="el-GR"/>
              </w:rPr>
              <w:t xml:space="preserve">ίσθηση μέθης, </w:t>
            </w:r>
            <w:r>
              <w:rPr>
                <w:lang w:val="el-GR"/>
              </w:rPr>
              <w:t>Α</w:t>
            </w:r>
            <w:r w:rsidRPr="00FA2B49">
              <w:rPr>
                <w:lang w:val="el-GR"/>
              </w:rPr>
              <w:t xml:space="preserve">ίσθηση μη φυσιολογική, </w:t>
            </w:r>
            <w:r>
              <w:rPr>
                <w:lang w:val="el-GR"/>
              </w:rPr>
              <w:t>Κ</w:t>
            </w:r>
            <w:r w:rsidRPr="00FA2B49">
              <w:rPr>
                <w:lang w:val="el-GR"/>
              </w:rPr>
              <w:t>όπωση</w:t>
            </w:r>
          </w:p>
        </w:tc>
      </w:tr>
      <w:tr w:rsidR="00476C8D" w:rsidRPr="00677B0E" w:rsidTr="00C133D9">
        <w:tc>
          <w:tcPr>
            <w:tcW w:w="2268" w:type="dxa"/>
          </w:tcPr>
          <w:p w:rsidR="00476C8D" w:rsidRDefault="00DD565F" w:rsidP="00096AE9">
            <w:r w:rsidRPr="00DD565F">
              <w:t>Όχι συχνές</w:t>
            </w:r>
          </w:p>
        </w:tc>
        <w:tc>
          <w:tcPr>
            <w:tcW w:w="7019" w:type="dxa"/>
          </w:tcPr>
          <w:p w:rsidR="00476C8D" w:rsidRPr="00746D14" w:rsidRDefault="00045684" w:rsidP="00476C8D">
            <w:pPr>
              <w:rPr>
                <w:lang w:val="el-GR"/>
              </w:rPr>
            </w:pPr>
            <w:r w:rsidRPr="00045684">
              <w:rPr>
                <w:lang w:val="el-GR"/>
              </w:rPr>
              <w:t xml:space="preserve">Γενικευμένο οίδημα, </w:t>
            </w:r>
            <w:r w:rsidRPr="00045684">
              <w:rPr>
                <w:i/>
                <w:lang w:val="el-GR"/>
              </w:rPr>
              <w:t>Οίδημα προσώπου</w:t>
            </w:r>
            <w:r w:rsidRPr="00045684">
              <w:rPr>
                <w:lang w:val="el-GR"/>
              </w:rPr>
              <w:t xml:space="preserve">, </w:t>
            </w:r>
            <w:r>
              <w:rPr>
                <w:lang w:val="el-GR"/>
              </w:rPr>
              <w:t>Α</w:t>
            </w:r>
            <w:r w:rsidRPr="00045684">
              <w:rPr>
                <w:lang w:val="el-GR"/>
              </w:rPr>
              <w:t>ίσθημα σύσφιγξης του</w:t>
            </w:r>
            <w:r>
              <w:rPr>
                <w:lang w:val="el-GR"/>
              </w:rPr>
              <w:t xml:space="preserve"> </w:t>
            </w:r>
            <w:r w:rsidRPr="00045684">
              <w:rPr>
                <w:lang w:val="el-GR"/>
              </w:rPr>
              <w:t xml:space="preserve">θώρακα, </w:t>
            </w:r>
            <w:r>
              <w:rPr>
                <w:lang w:val="el-GR"/>
              </w:rPr>
              <w:t>Ά</w:t>
            </w:r>
            <w:r w:rsidRPr="00045684">
              <w:rPr>
                <w:lang w:val="el-GR"/>
              </w:rPr>
              <w:t xml:space="preserve">λγος, </w:t>
            </w:r>
            <w:r>
              <w:rPr>
                <w:lang w:val="el-GR"/>
              </w:rPr>
              <w:t>Π</w:t>
            </w:r>
            <w:r w:rsidRPr="00045684">
              <w:rPr>
                <w:lang w:val="el-GR"/>
              </w:rPr>
              <w:t xml:space="preserve">υρεξία, </w:t>
            </w:r>
            <w:r>
              <w:rPr>
                <w:lang w:val="el-GR"/>
              </w:rPr>
              <w:t>Δ</w:t>
            </w:r>
            <w:r w:rsidRPr="00045684">
              <w:rPr>
                <w:lang w:val="el-GR"/>
              </w:rPr>
              <w:t xml:space="preserve">ίψα, </w:t>
            </w:r>
            <w:r>
              <w:rPr>
                <w:lang w:val="el-GR"/>
              </w:rPr>
              <w:t>Ρ</w:t>
            </w:r>
            <w:r w:rsidRPr="00045684">
              <w:rPr>
                <w:lang w:val="el-GR"/>
              </w:rPr>
              <w:t xml:space="preserve">ίγη, </w:t>
            </w:r>
            <w:r>
              <w:rPr>
                <w:lang w:val="el-GR"/>
              </w:rPr>
              <w:t>Ε</w:t>
            </w:r>
            <w:r w:rsidRPr="00045684">
              <w:rPr>
                <w:lang w:val="el-GR"/>
              </w:rPr>
              <w:t>ξασθένιση</w:t>
            </w:r>
          </w:p>
        </w:tc>
      </w:tr>
      <w:tr w:rsidR="00476C8D" w:rsidRPr="00476C8D" w:rsidTr="00096AE9">
        <w:tc>
          <w:tcPr>
            <w:tcW w:w="9287" w:type="dxa"/>
            <w:gridSpan w:val="2"/>
          </w:tcPr>
          <w:p w:rsidR="00476C8D" w:rsidRPr="00476C8D" w:rsidRDefault="00B42F4A" w:rsidP="00C2680E">
            <w:pPr>
              <w:rPr>
                <w:b/>
              </w:rPr>
            </w:pPr>
            <w:r w:rsidRPr="00B42F4A">
              <w:rPr>
                <w:b/>
              </w:rPr>
              <w:t>Παρακλινικές εξετάσεις</w:t>
            </w:r>
          </w:p>
        </w:tc>
      </w:tr>
      <w:tr w:rsidR="00476C8D" w:rsidTr="00C133D9">
        <w:tc>
          <w:tcPr>
            <w:tcW w:w="2268" w:type="dxa"/>
          </w:tcPr>
          <w:p w:rsidR="00476C8D" w:rsidRPr="00B42F4A" w:rsidRDefault="00B42F4A" w:rsidP="00096AE9">
            <w:pPr>
              <w:rPr>
                <w:lang w:val="el-GR"/>
              </w:rPr>
            </w:pPr>
            <w:r>
              <w:rPr>
                <w:lang w:val="el-GR"/>
              </w:rPr>
              <w:t>Συχνές</w:t>
            </w:r>
          </w:p>
        </w:tc>
        <w:tc>
          <w:tcPr>
            <w:tcW w:w="7019" w:type="dxa"/>
          </w:tcPr>
          <w:p w:rsidR="00476C8D" w:rsidRDefault="00B42F4A" w:rsidP="00C2680E">
            <w:r w:rsidRPr="00B42F4A">
              <w:t>Σωματικό βάρος αυξημένο</w:t>
            </w:r>
          </w:p>
        </w:tc>
      </w:tr>
      <w:tr w:rsidR="00476C8D" w:rsidRPr="00677B0E" w:rsidTr="00C133D9">
        <w:tc>
          <w:tcPr>
            <w:tcW w:w="2268" w:type="dxa"/>
          </w:tcPr>
          <w:p w:rsidR="00476C8D" w:rsidRDefault="00DD565F" w:rsidP="00096AE9">
            <w:r w:rsidRPr="00DD565F">
              <w:t>Όχι συχνές</w:t>
            </w:r>
          </w:p>
        </w:tc>
        <w:tc>
          <w:tcPr>
            <w:tcW w:w="7019" w:type="dxa"/>
          </w:tcPr>
          <w:p w:rsidR="006B1A94" w:rsidRPr="006B1A94" w:rsidRDefault="006B1A94" w:rsidP="006B1A94">
            <w:pPr>
              <w:rPr>
                <w:lang w:val="el-GR"/>
              </w:rPr>
            </w:pPr>
            <w:r w:rsidRPr="006B1A94">
              <w:rPr>
                <w:lang w:val="el-GR"/>
              </w:rPr>
              <w:t xml:space="preserve">Κρεατινοφωσφοκινάση αίματος αυξημένη, </w:t>
            </w:r>
            <w:r w:rsidR="008F4BAF">
              <w:rPr>
                <w:lang w:val="el-GR"/>
              </w:rPr>
              <w:t>Α</w:t>
            </w:r>
            <w:r w:rsidRPr="006B1A94">
              <w:rPr>
                <w:lang w:val="el-GR"/>
              </w:rPr>
              <w:t xml:space="preserve">μινοτρανσφεράση </w:t>
            </w:r>
            <w:r w:rsidR="008F4BAF">
              <w:rPr>
                <w:lang w:val="el-GR"/>
              </w:rPr>
              <w:t xml:space="preserve">της </w:t>
            </w:r>
            <w:r w:rsidRPr="006B1A94">
              <w:rPr>
                <w:lang w:val="el-GR"/>
              </w:rPr>
              <w:t xml:space="preserve">αλανίνης αυξημένη, </w:t>
            </w:r>
            <w:r w:rsidR="008F4BAF">
              <w:rPr>
                <w:lang w:val="el-GR"/>
              </w:rPr>
              <w:t>Α</w:t>
            </w:r>
            <w:r w:rsidRPr="006B1A94">
              <w:rPr>
                <w:lang w:val="el-GR"/>
              </w:rPr>
              <w:t>σπαρτική αμινοτρανσφεράση αυξημένη,</w:t>
            </w:r>
            <w:r w:rsidR="008F4BAF">
              <w:rPr>
                <w:lang w:val="el-GR"/>
              </w:rPr>
              <w:t xml:space="preserve"> Γ</w:t>
            </w:r>
            <w:r w:rsidRPr="006B1A94">
              <w:rPr>
                <w:lang w:val="el-GR"/>
              </w:rPr>
              <w:t xml:space="preserve">λυκόζη αίματος αυξημένη, </w:t>
            </w:r>
            <w:r w:rsidR="008F4BAF">
              <w:rPr>
                <w:lang w:val="el-GR"/>
              </w:rPr>
              <w:t>Α</w:t>
            </w:r>
            <w:r w:rsidRPr="006B1A94">
              <w:rPr>
                <w:lang w:val="el-GR"/>
              </w:rPr>
              <w:t>ριθμός αιμοπεταλίων μειωμένος,</w:t>
            </w:r>
          </w:p>
          <w:p w:rsidR="00476C8D" w:rsidRPr="008F4BAF" w:rsidRDefault="008F4BAF" w:rsidP="00476C8D">
            <w:pPr>
              <w:rPr>
                <w:lang w:val="el-GR"/>
              </w:rPr>
            </w:pPr>
            <w:r>
              <w:rPr>
                <w:lang w:val="el-GR"/>
              </w:rPr>
              <w:t>Κ</w:t>
            </w:r>
            <w:r w:rsidR="006B1A94" w:rsidRPr="006B1A94">
              <w:rPr>
                <w:lang w:val="el-GR"/>
              </w:rPr>
              <w:t xml:space="preserve">ρεατινίνη αίματος αυξημένη, </w:t>
            </w:r>
            <w:r>
              <w:rPr>
                <w:lang w:val="el-GR"/>
              </w:rPr>
              <w:t>Κ</w:t>
            </w:r>
            <w:r w:rsidR="006B1A94" w:rsidRPr="006B1A94">
              <w:rPr>
                <w:lang w:val="el-GR"/>
              </w:rPr>
              <w:t xml:space="preserve">άλιο αίματος μειωμένο, </w:t>
            </w:r>
            <w:r>
              <w:rPr>
                <w:lang w:val="el-GR"/>
              </w:rPr>
              <w:t>Σ</w:t>
            </w:r>
            <w:r w:rsidR="006B1A94" w:rsidRPr="006B1A94">
              <w:rPr>
                <w:lang w:val="el-GR"/>
              </w:rPr>
              <w:t>ωματικό</w:t>
            </w:r>
            <w:r>
              <w:rPr>
                <w:lang w:val="el-GR"/>
              </w:rPr>
              <w:t xml:space="preserve"> </w:t>
            </w:r>
            <w:r w:rsidR="006B1A94" w:rsidRPr="006B1A94">
              <w:rPr>
                <w:lang w:val="el-GR"/>
              </w:rPr>
              <w:t>βάρος μειωμένο</w:t>
            </w:r>
          </w:p>
        </w:tc>
      </w:tr>
      <w:tr w:rsidR="00476C8D" w:rsidTr="00C133D9">
        <w:tc>
          <w:tcPr>
            <w:tcW w:w="2268" w:type="dxa"/>
          </w:tcPr>
          <w:p w:rsidR="00476C8D" w:rsidRDefault="00BC3D93" w:rsidP="00096AE9">
            <w:r w:rsidRPr="00BC3D93">
              <w:t>Σπάνιες</w:t>
            </w:r>
          </w:p>
        </w:tc>
        <w:tc>
          <w:tcPr>
            <w:tcW w:w="7019" w:type="dxa"/>
          </w:tcPr>
          <w:p w:rsidR="00476C8D" w:rsidRDefault="008F4BAF" w:rsidP="00C2680E">
            <w:r w:rsidRPr="008F4BAF">
              <w:t>Αριθμός λευκοκυττάρων μειωμένος</w:t>
            </w:r>
          </w:p>
        </w:tc>
      </w:tr>
    </w:tbl>
    <w:p w:rsidR="00A1677C" w:rsidRDefault="00A1677C" w:rsidP="00F65EFD">
      <w:pPr>
        <w:jc w:val="both"/>
        <w:rPr>
          <w:lang w:val="el-GR"/>
        </w:rPr>
      </w:pPr>
    </w:p>
    <w:p w:rsidR="00E426F2" w:rsidRDefault="00A1677C" w:rsidP="00E426F2">
      <w:pPr>
        <w:jc w:val="both"/>
        <w:rPr>
          <w:lang w:val="el-GR"/>
        </w:rPr>
      </w:pPr>
      <w:r w:rsidRPr="00A1677C">
        <w:rPr>
          <w:lang w:val="el-GR"/>
        </w:rPr>
        <w:t>Μετά από διακοπή βραχυχρόνιας και μακροχρόνιας θεραπείας με πρεγκαμπαλίνη, έχουν παρατηρηθεί</w:t>
      </w:r>
      <w:r>
        <w:rPr>
          <w:lang w:val="el-GR"/>
        </w:rPr>
        <w:t xml:space="preserve"> </w:t>
      </w:r>
      <w:r w:rsidR="00E426F2" w:rsidRPr="00E426F2">
        <w:rPr>
          <w:lang w:val="el-GR"/>
        </w:rPr>
        <w:t>στερητικά συμπτώματα σε μερικούς ασθενείς. Έχουν αναφερθεί τα παρακάτω: αϋπνία, κεφαλαλγία,</w:t>
      </w:r>
      <w:r w:rsidR="00E426F2">
        <w:rPr>
          <w:lang w:val="el-GR"/>
        </w:rPr>
        <w:t xml:space="preserve"> </w:t>
      </w:r>
      <w:r w:rsidR="00E426F2" w:rsidRPr="00E426F2">
        <w:rPr>
          <w:lang w:val="el-GR"/>
        </w:rPr>
        <w:t>ναυτία, άγχος, διάρροια, γριππώδες σύνδρομο, σπασμοί, νευρικότητα, κατάθλιψη, άλγος,</w:t>
      </w:r>
      <w:r w:rsidR="00E426F2">
        <w:rPr>
          <w:lang w:val="el-GR"/>
        </w:rPr>
        <w:t xml:space="preserve"> </w:t>
      </w:r>
      <w:r w:rsidR="00E426F2" w:rsidRPr="00E426F2">
        <w:rPr>
          <w:lang w:val="el-GR"/>
        </w:rPr>
        <w:t>υπεριδρωσία και ζάλη, τα οποία υποδηλώνουν σωματική εξάρτηση. Ο ασθενής θα πρέπει να</w:t>
      </w:r>
      <w:r w:rsidR="00E426F2">
        <w:rPr>
          <w:lang w:val="el-GR"/>
        </w:rPr>
        <w:t xml:space="preserve"> </w:t>
      </w:r>
      <w:r w:rsidR="00E426F2" w:rsidRPr="00E426F2">
        <w:rPr>
          <w:lang w:val="el-GR"/>
        </w:rPr>
        <w:t>ενημερώνεται για αυτά κατά την έναρξη της θεραπείας.</w:t>
      </w:r>
    </w:p>
    <w:p w:rsidR="00E426F2" w:rsidRPr="00E426F2" w:rsidRDefault="00E426F2" w:rsidP="00E426F2">
      <w:pPr>
        <w:jc w:val="both"/>
        <w:rPr>
          <w:lang w:val="el-GR"/>
        </w:rPr>
      </w:pPr>
    </w:p>
    <w:p w:rsidR="00E426F2" w:rsidRDefault="00E426F2" w:rsidP="00E426F2">
      <w:pPr>
        <w:jc w:val="both"/>
        <w:rPr>
          <w:lang w:val="el-GR"/>
        </w:rPr>
      </w:pPr>
      <w:r w:rsidRPr="00E426F2">
        <w:rPr>
          <w:lang w:val="el-GR"/>
        </w:rPr>
        <w:t>Αναφορικά με τη διακοπή μακροχρόνιας θεραπείας με πρεγκαμπαλίνη, τα δεδομένα υποδεικνύουν ότι</w:t>
      </w:r>
      <w:r>
        <w:rPr>
          <w:lang w:val="el-GR"/>
        </w:rPr>
        <w:t xml:space="preserve"> </w:t>
      </w:r>
      <w:r w:rsidRPr="00E426F2">
        <w:rPr>
          <w:lang w:val="el-GR"/>
        </w:rPr>
        <w:t>η συχνότητα εμφάνισης και η σοβαρότητα των στερητικών συμπτωμάτων μπορεί να είναι</w:t>
      </w:r>
      <w:r>
        <w:rPr>
          <w:lang w:val="el-GR"/>
        </w:rPr>
        <w:t xml:space="preserve"> </w:t>
      </w:r>
      <w:r w:rsidRPr="00E426F2">
        <w:rPr>
          <w:lang w:val="el-GR"/>
        </w:rPr>
        <w:t>δοσοεξαρτώμενες.</w:t>
      </w:r>
    </w:p>
    <w:p w:rsidR="00125765" w:rsidRPr="006A39B0" w:rsidRDefault="00125765" w:rsidP="00F65EFD">
      <w:pPr>
        <w:jc w:val="both"/>
        <w:rPr>
          <w:lang w:val="el-GR"/>
        </w:rPr>
      </w:pPr>
    </w:p>
    <w:p w:rsidR="00812D16" w:rsidRPr="00A1677C" w:rsidRDefault="00A1677C" w:rsidP="00F65EFD">
      <w:pPr>
        <w:jc w:val="both"/>
        <w:rPr>
          <w:u w:val="single"/>
          <w:lang w:val="el-GR"/>
        </w:rPr>
      </w:pPr>
      <w:r w:rsidRPr="00A1677C">
        <w:rPr>
          <w:u w:val="single"/>
          <w:lang w:val="el-GR"/>
        </w:rPr>
        <w:t>Παιδιατρικός πληθυσμός</w:t>
      </w:r>
    </w:p>
    <w:p w:rsidR="00A1677C" w:rsidRDefault="00A1677C" w:rsidP="00A1677C">
      <w:pPr>
        <w:jc w:val="both"/>
        <w:rPr>
          <w:lang w:val="el-GR"/>
        </w:rPr>
      </w:pPr>
      <w:r w:rsidRPr="00A1677C">
        <w:rPr>
          <w:lang w:val="el-GR"/>
        </w:rPr>
        <w:t>Το προφίλ ασφάλειας της πρεγκαμπαλίνης που παρατηρήθηκε σε δύο παιδιατρικές μελέτες (μελέτη</w:t>
      </w:r>
      <w:r>
        <w:rPr>
          <w:lang w:val="el-GR"/>
        </w:rPr>
        <w:t xml:space="preserve"> </w:t>
      </w:r>
      <w:r w:rsidRPr="00A1677C">
        <w:rPr>
          <w:lang w:val="el-GR"/>
        </w:rPr>
        <w:t>φαρμακοκινητικής και μελέτη ανεκτικότητας, n=65, 1 έτους, ανοικτής επισήμανσης, μετά τη μελέτη</w:t>
      </w:r>
      <w:r>
        <w:rPr>
          <w:lang w:val="el-GR"/>
        </w:rPr>
        <w:t xml:space="preserve"> </w:t>
      </w:r>
      <w:r w:rsidRPr="00A1677C">
        <w:rPr>
          <w:lang w:val="el-GR"/>
        </w:rPr>
        <w:t>ασφάλειας, n=54) ήταν παρόμοιο με αυτό που παρατηρήθηκε στις μελέτες ενηλίκων (βλ.</w:t>
      </w:r>
      <w:r>
        <w:rPr>
          <w:lang w:val="el-GR"/>
        </w:rPr>
        <w:t xml:space="preserve"> </w:t>
      </w:r>
      <w:r w:rsidRPr="00A1677C">
        <w:rPr>
          <w:lang w:val="el-GR"/>
        </w:rPr>
        <w:t>παραγράφους 4.2, 5.1 και 5.2).</w:t>
      </w:r>
    </w:p>
    <w:p w:rsidR="00C2680E" w:rsidRDefault="00C2680E" w:rsidP="00C2680E">
      <w:pPr>
        <w:jc w:val="both"/>
        <w:rPr>
          <w:lang w:val="el-GR"/>
        </w:rPr>
      </w:pPr>
    </w:p>
    <w:p w:rsidR="00640FC7" w:rsidRDefault="00640FC7" w:rsidP="00640FC7">
      <w:pPr>
        <w:jc w:val="both"/>
        <w:rPr>
          <w:szCs w:val="22"/>
          <w:lang w:val="el-GR"/>
        </w:rPr>
      </w:pPr>
      <w:r>
        <w:rPr>
          <w:szCs w:val="22"/>
          <w:u w:val="single"/>
          <w:lang w:val="el-GR"/>
        </w:rPr>
        <w:t>Αναφορά πιθανολογούμενων ανεπιθύμητων ενεργειών</w:t>
      </w:r>
    </w:p>
    <w:p w:rsidR="00640FC7" w:rsidRDefault="00640FC7" w:rsidP="00640FC7">
      <w:pPr>
        <w:jc w:val="both"/>
        <w:rPr>
          <w:szCs w:val="22"/>
          <w:lang w:val="el-GR"/>
        </w:rPr>
      </w:pPr>
      <w:r>
        <w:rPr>
          <w:szCs w:val="22"/>
          <w:lang w:val="el-GR"/>
        </w:rPr>
        <w:t>Η αναφορά πιθανολογούμενων ανεπιθύμητων ενεργειών μετά από την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 (Μεσογείων 284, GR-15562 Χολαργός, Αθήνα, Τηλ: + 302132040380/337, Φαξ: + 302106549585, Ιστότοπος: http://www.eof.gr).</w:t>
      </w:r>
    </w:p>
    <w:p w:rsidR="00640FC7" w:rsidRDefault="00640FC7" w:rsidP="00640FC7">
      <w:pPr>
        <w:jc w:val="both"/>
        <w:rPr>
          <w:szCs w:val="22"/>
          <w:lang w:val="el-GR"/>
        </w:rPr>
      </w:pPr>
    </w:p>
    <w:p w:rsidR="00640FC7" w:rsidRDefault="00640FC7" w:rsidP="00F65EFD">
      <w:pPr>
        <w:jc w:val="both"/>
        <w:rPr>
          <w:b/>
          <w:lang w:val="el-GR"/>
        </w:rPr>
      </w:pPr>
    </w:p>
    <w:p w:rsidR="00812D16" w:rsidRPr="00F86FD4" w:rsidRDefault="00812D16" w:rsidP="00F65EFD">
      <w:pPr>
        <w:jc w:val="both"/>
        <w:rPr>
          <w:b/>
          <w:lang w:val="el-GR"/>
        </w:rPr>
      </w:pPr>
      <w:r w:rsidRPr="00F86FD4">
        <w:rPr>
          <w:b/>
          <w:lang w:val="el-GR"/>
        </w:rPr>
        <w:t>4.9</w:t>
      </w:r>
      <w:r w:rsidRPr="00F86FD4">
        <w:rPr>
          <w:b/>
          <w:lang w:val="el-GR"/>
        </w:rPr>
        <w:tab/>
      </w:r>
      <w:r w:rsidR="00F86FD4" w:rsidRPr="00F86FD4">
        <w:rPr>
          <w:b/>
          <w:lang w:val="el-GR"/>
        </w:rPr>
        <w:t>Υπερδοσολογία</w:t>
      </w:r>
    </w:p>
    <w:p w:rsidR="00812D16" w:rsidRPr="00F86FD4" w:rsidRDefault="00812D16" w:rsidP="00F65EFD">
      <w:pPr>
        <w:jc w:val="both"/>
        <w:rPr>
          <w:lang w:val="el-GR"/>
        </w:rPr>
      </w:pPr>
    </w:p>
    <w:p w:rsidR="00F86FD4" w:rsidRPr="00F86FD4" w:rsidRDefault="00F86FD4" w:rsidP="00F86FD4">
      <w:pPr>
        <w:jc w:val="both"/>
        <w:rPr>
          <w:lang w:val="el-GR"/>
        </w:rPr>
      </w:pPr>
      <w:r w:rsidRPr="00F86FD4">
        <w:rPr>
          <w:lang w:val="el-GR"/>
        </w:rPr>
        <w:t>Στην αποκτηθείσα εμπειρία μετά την κυκλοφορία του φαρμάκου στην αγορά, οι πιο συχνά</w:t>
      </w:r>
      <w:r w:rsidR="006A7AAC">
        <w:rPr>
          <w:lang w:val="el-GR"/>
        </w:rPr>
        <w:t xml:space="preserve"> </w:t>
      </w:r>
      <w:r w:rsidRPr="00F86FD4">
        <w:rPr>
          <w:lang w:val="el-GR"/>
        </w:rPr>
        <w:t>αναφερόμενες ανεπιθύμητες ενέργειες, οι οποίες είχαν παρατηρηθεί με την υπερδοσολογία</w:t>
      </w:r>
      <w:r w:rsidR="006A7AAC">
        <w:rPr>
          <w:lang w:val="el-GR"/>
        </w:rPr>
        <w:t xml:space="preserve"> </w:t>
      </w:r>
      <w:r w:rsidRPr="00F86FD4">
        <w:rPr>
          <w:lang w:val="el-GR"/>
        </w:rPr>
        <w:t>της</w:t>
      </w:r>
      <w:r w:rsidR="006A7AAC">
        <w:rPr>
          <w:lang w:val="el-GR"/>
        </w:rPr>
        <w:t xml:space="preserve"> </w:t>
      </w:r>
      <w:r w:rsidRPr="00F86FD4">
        <w:rPr>
          <w:lang w:val="el-GR"/>
        </w:rPr>
        <w:t>πρεγκαμπαλίνης, συμπεριελάμβαναν υπνηλία, συγχυτική κατάσταση, διέγερση και ανησυχία.</w:t>
      </w:r>
      <w:r w:rsidR="006A7AAC">
        <w:rPr>
          <w:lang w:val="el-GR"/>
        </w:rPr>
        <w:t xml:space="preserve"> </w:t>
      </w:r>
    </w:p>
    <w:p w:rsidR="00F86FD4" w:rsidRPr="00F86FD4" w:rsidRDefault="00F86FD4" w:rsidP="00F86FD4">
      <w:pPr>
        <w:jc w:val="both"/>
        <w:rPr>
          <w:lang w:val="el-GR"/>
        </w:rPr>
      </w:pPr>
      <w:r w:rsidRPr="00F86FD4">
        <w:rPr>
          <w:lang w:val="el-GR"/>
        </w:rPr>
        <w:t>Αναφέρθηκαν επίσης επιληπτικές κρίσεις.</w:t>
      </w:r>
    </w:p>
    <w:p w:rsidR="006A7AAC" w:rsidRDefault="006A7AAC" w:rsidP="00F86FD4">
      <w:pPr>
        <w:jc w:val="both"/>
        <w:rPr>
          <w:lang w:val="el-GR"/>
        </w:rPr>
      </w:pPr>
    </w:p>
    <w:p w:rsidR="00F86FD4" w:rsidRPr="00F86FD4" w:rsidRDefault="00F86FD4" w:rsidP="00F86FD4">
      <w:pPr>
        <w:jc w:val="both"/>
        <w:rPr>
          <w:lang w:val="el-GR"/>
        </w:rPr>
      </w:pPr>
      <w:r w:rsidRPr="00F86FD4">
        <w:rPr>
          <w:lang w:val="el-GR"/>
        </w:rPr>
        <w:t>Σε σπάνιες περιπτώσεις, έχουν αναφερθεί περιστατικά κώματος.</w:t>
      </w:r>
    </w:p>
    <w:p w:rsidR="006A7AAC" w:rsidRDefault="006A7AAC" w:rsidP="00F86FD4">
      <w:pPr>
        <w:jc w:val="both"/>
        <w:rPr>
          <w:lang w:val="el-GR"/>
        </w:rPr>
      </w:pPr>
    </w:p>
    <w:p w:rsidR="00F86FD4" w:rsidRDefault="00F86FD4" w:rsidP="00F86FD4">
      <w:pPr>
        <w:jc w:val="both"/>
        <w:rPr>
          <w:lang w:val="el-GR"/>
        </w:rPr>
      </w:pPr>
      <w:r w:rsidRPr="00F86FD4">
        <w:rPr>
          <w:lang w:val="el-GR"/>
        </w:rPr>
        <w:t>Η θεραπεία της υπερδοσολογίας με πρεγκαμπαλίνη πρέπει να περιλαμβάνει τα γενικά υποστηρικτικά</w:t>
      </w:r>
      <w:r w:rsidR="006A7AAC">
        <w:rPr>
          <w:lang w:val="el-GR"/>
        </w:rPr>
        <w:t xml:space="preserve"> </w:t>
      </w:r>
      <w:r w:rsidRPr="00F86FD4">
        <w:rPr>
          <w:lang w:val="el-GR"/>
        </w:rPr>
        <w:t>μέτρα και ίσως αιμοδιύλιση, εάν είναι απαραίτητη (βλ. παράγραφο 4.2 Πίνακας 1).</w:t>
      </w:r>
    </w:p>
    <w:p w:rsidR="00C2680E" w:rsidRPr="006A39B0" w:rsidRDefault="00C2680E" w:rsidP="00C2680E">
      <w:pPr>
        <w:jc w:val="both"/>
        <w:rPr>
          <w:lang w:val="el-GR"/>
        </w:rPr>
      </w:pPr>
    </w:p>
    <w:p w:rsidR="00812D16" w:rsidRPr="006A39B0" w:rsidRDefault="00812D16" w:rsidP="00F65EFD">
      <w:pPr>
        <w:jc w:val="both"/>
        <w:rPr>
          <w:lang w:val="el-GR"/>
        </w:rPr>
      </w:pPr>
    </w:p>
    <w:p w:rsidR="00812D16" w:rsidRPr="00045C7D" w:rsidRDefault="00812D16" w:rsidP="00F65EFD">
      <w:pPr>
        <w:jc w:val="both"/>
        <w:rPr>
          <w:b/>
          <w:lang w:val="el-GR"/>
        </w:rPr>
      </w:pPr>
      <w:r w:rsidRPr="00045C7D">
        <w:rPr>
          <w:b/>
          <w:lang w:val="el-GR"/>
        </w:rPr>
        <w:t>5.</w:t>
      </w:r>
      <w:r w:rsidRPr="00045C7D">
        <w:rPr>
          <w:b/>
          <w:lang w:val="el-GR"/>
        </w:rPr>
        <w:tab/>
      </w:r>
      <w:r w:rsidR="00045C7D" w:rsidRPr="00045C7D">
        <w:rPr>
          <w:b/>
          <w:lang w:val="el-GR"/>
        </w:rPr>
        <w:t>ΦΑΡΜΑΚΟΛΟΓΙΚΕΣ ΙΔΙΟΤΗΤΕΣ</w:t>
      </w:r>
    </w:p>
    <w:p w:rsidR="00EB4222" w:rsidRPr="00045C7D" w:rsidRDefault="00EB4222" w:rsidP="00F65EFD">
      <w:pPr>
        <w:jc w:val="both"/>
        <w:rPr>
          <w:b/>
          <w:lang w:val="el-GR"/>
        </w:rPr>
      </w:pPr>
    </w:p>
    <w:p w:rsidR="00812D16" w:rsidRPr="00045C7D" w:rsidRDefault="00812D16" w:rsidP="00F65EFD">
      <w:pPr>
        <w:jc w:val="both"/>
        <w:rPr>
          <w:b/>
          <w:lang w:val="el-GR"/>
        </w:rPr>
      </w:pPr>
      <w:r w:rsidRPr="00045C7D">
        <w:rPr>
          <w:b/>
          <w:lang w:val="el-GR"/>
        </w:rPr>
        <w:t>5.1</w:t>
      </w:r>
      <w:r w:rsidRPr="00045C7D">
        <w:rPr>
          <w:b/>
          <w:lang w:val="el-GR"/>
        </w:rPr>
        <w:tab/>
      </w:r>
      <w:r w:rsidR="00045C7D" w:rsidRPr="00045C7D">
        <w:rPr>
          <w:b/>
          <w:lang w:val="el-GR"/>
        </w:rPr>
        <w:t>Φαρμακοδυναμικές ιδιότητες</w:t>
      </w:r>
    </w:p>
    <w:p w:rsidR="00812D16" w:rsidRPr="00045C7D" w:rsidRDefault="00812D16" w:rsidP="00F65EFD">
      <w:pPr>
        <w:jc w:val="both"/>
        <w:rPr>
          <w:lang w:val="el-GR"/>
        </w:rPr>
      </w:pPr>
    </w:p>
    <w:p w:rsidR="00812D16" w:rsidRPr="00045C7D" w:rsidRDefault="00045C7D" w:rsidP="00F65EFD">
      <w:pPr>
        <w:jc w:val="both"/>
        <w:rPr>
          <w:lang w:val="el-GR"/>
        </w:rPr>
      </w:pPr>
      <w:r w:rsidRPr="00045C7D">
        <w:rPr>
          <w:lang w:val="el-GR"/>
        </w:rPr>
        <w:t>Φαρμακοθεραπευτική κατηγορία: Αντι-επιληπτικά, άλλα αντι-επιληπτικά, κωδικός</w:t>
      </w:r>
      <w:r w:rsidR="00812D16" w:rsidRPr="00045C7D">
        <w:rPr>
          <w:lang w:val="el-GR"/>
        </w:rPr>
        <w:t xml:space="preserve"> </w:t>
      </w:r>
      <w:r w:rsidR="00812D16" w:rsidRPr="009C7B41">
        <w:t>ATC</w:t>
      </w:r>
      <w:r w:rsidR="00812D16" w:rsidRPr="00045C7D">
        <w:rPr>
          <w:lang w:val="el-GR"/>
        </w:rPr>
        <w:t xml:space="preserve">: </w:t>
      </w:r>
      <w:r w:rsidR="00096AE9" w:rsidRPr="00096AE9">
        <w:t>N</w:t>
      </w:r>
      <w:r w:rsidR="00096AE9" w:rsidRPr="00045C7D">
        <w:rPr>
          <w:lang w:val="el-GR"/>
        </w:rPr>
        <w:t>03</w:t>
      </w:r>
      <w:r w:rsidR="00096AE9" w:rsidRPr="00096AE9">
        <w:t>AX</w:t>
      </w:r>
      <w:r w:rsidR="00096AE9" w:rsidRPr="00045C7D">
        <w:rPr>
          <w:lang w:val="el-GR"/>
        </w:rPr>
        <w:t>16.</w:t>
      </w:r>
    </w:p>
    <w:p w:rsidR="00045C7D" w:rsidRPr="00045C7D" w:rsidRDefault="00045C7D" w:rsidP="00045C7D">
      <w:pPr>
        <w:jc w:val="both"/>
        <w:rPr>
          <w:lang w:val="el-GR"/>
        </w:rPr>
      </w:pPr>
      <w:r w:rsidRPr="00045C7D">
        <w:rPr>
          <w:lang w:val="el-GR"/>
        </w:rPr>
        <w:t>Η δραστική ουσία πρεγκαμπαλίνη είναι ανάλογο του γ-αμινοβουτυρικού οξέος [(</w:t>
      </w:r>
      <w:r>
        <w:t>S</w:t>
      </w:r>
      <w:r w:rsidRPr="00045C7D">
        <w:rPr>
          <w:lang w:val="el-GR"/>
        </w:rPr>
        <w:t>)-3-(αμινομέθυλ)-</w:t>
      </w:r>
    </w:p>
    <w:p w:rsidR="00096AE9" w:rsidRDefault="00045C7D" w:rsidP="00045C7D">
      <w:pPr>
        <w:jc w:val="both"/>
        <w:rPr>
          <w:lang w:val="el-GR"/>
        </w:rPr>
      </w:pPr>
      <w:r w:rsidRPr="006A39B0">
        <w:rPr>
          <w:lang w:val="el-GR"/>
        </w:rPr>
        <w:t>5-μεθυλεξανοϊκό οξύ].</w:t>
      </w:r>
    </w:p>
    <w:p w:rsidR="00045C7D" w:rsidRPr="00045C7D" w:rsidRDefault="00045C7D" w:rsidP="00045C7D">
      <w:pPr>
        <w:jc w:val="both"/>
        <w:rPr>
          <w:lang w:val="el-GR"/>
        </w:rPr>
      </w:pPr>
    </w:p>
    <w:p w:rsidR="00812D16" w:rsidRPr="0064059F" w:rsidRDefault="0064059F" w:rsidP="00F65EFD">
      <w:pPr>
        <w:jc w:val="both"/>
        <w:rPr>
          <w:u w:val="single"/>
          <w:lang w:val="el-GR"/>
        </w:rPr>
      </w:pPr>
      <w:r w:rsidRPr="0064059F">
        <w:rPr>
          <w:u w:val="single"/>
          <w:lang w:val="el-GR"/>
        </w:rPr>
        <w:t>Μηχανισμός δράσης</w:t>
      </w:r>
    </w:p>
    <w:p w:rsidR="0064059F" w:rsidRDefault="0064059F" w:rsidP="0064059F">
      <w:pPr>
        <w:jc w:val="both"/>
        <w:rPr>
          <w:lang w:val="el-GR"/>
        </w:rPr>
      </w:pPr>
      <w:r w:rsidRPr="0064059F">
        <w:rPr>
          <w:lang w:val="el-GR"/>
        </w:rPr>
        <w:t xml:space="preserve">Η πρεγκαμπαλίνη συνδέεται σε μια επικουρική υποομάδα (α2-δ πρωτεΐνη) των </w:t>
      </w:r>
      <w:r w:rsidR="008473D7" w:rsidRPr="0064059F">
        <w:rPr>
          <w:lang w:val="el-GR"/>
        </w:rPr>
        <w:t>ενεργοποιημένων</w:t>
      </w:r>
      <w:r>
        <w:rPr>
          <w:lang w:val="el-GR"/>
        </w:rPr>
        <w:t xml:space="preserve"> </w:t>
      </w:r>
      <w:r w:rsidRPr="0064059F">
        <w:rPr>
          <w:lang w:val="el-GR"/>
        </w:rPr>
        <w:t>από διαφορά δυναμικού διαύλων ασβεστίου στο κεντρικό νευρικό σύστημα.</w:t>
      </w:r>
    </w:p>
    <w:p w:rsidR="009C7B41" w:rsidRPr="006A39B0" w:rsidRDefault="009C7B41" w:rsidP="00F65EFD">
      <w:pPr>
        <w:jc w:val="both"/>
        <w:rPr>
          <w:lang w:val="el-GR"/>
        </w:rPr>
      </w:pPr>
    </w:p>
    <w:p w:rsidR="00812D16" w:rsidRPr="0064059F" w:rsidRDefault="0064059F" w:rsidP="00F65EFD">
      <w:pPr>
        <w:jc w:val="both"/>
        <w:rPr>
          <w:u w:val="single"/>
          <w:lang w:val="el-GR"/>
        </w:rPr>
      </w:pPr>
      <w:r w:rsidRPr="0064059F">
        <w:rPr>
          <w:u w:val="single"/>
          <w:lang w:val="el-GR"/>
        </w:rPr>
        <w:t>Κλινική αποτελεσματικότητα και ασφάλεια</w:t>
      </w:r>
    </w:p>
    <w:p w:rsidR="00096AE9" w:rsidRPr="0064059F" w:rsidRDefault="0064059F" w:rsidP="00096AE9">
      <w:pPr>
        <w:jc w:val="both"/>
        <w:rPr>
          <w:i/>
          <w:lang w:val="el-GR"/>
        </w:rPr>
      </w:pPr>
      <w:r w:rsidRPr="0064059F">
        <w:rPr>
          <w:i/>
          <w:lang w:val="el-GR"/>
        </w:rPr>
        <w:t>Νευροπαθητικός πόνος</w:t>
      </w:r>
    </w:p>
    <w:p w:rsidR="0064059F" w:rsidRPr="0064059F" w:rsidRDefault="0064059F" w:rsidP="0064059F">
      <w:pPr>
        <w:jc w:val="both"/>
        <w:rPr>
          <w:lang w:val="el-GR"/>
        </w:rPr>
      </w:pPr>
      <w:r w:rsidRPr="0064059F">
        <w:rPr>
          <w:lang w:val="el-GR"/>
        </w:rPr>
        <w:t>Αποτελεσματικότητα έχει δειχθεί σε δοκιμές για διαβητική νευροπάθεια, μεθερπητική νευραλγία και</w:t>
      </w:r>
      <w:r w:rsidR="006A39B0" w:rsidRPr="006A39B0">
        <w:rPr>
          <w:lang w:val="el-GR"/>
        </w:rPr>
        <w:t xml:space="preserve"> </w:t>
      </w:r>
      <w:r w:rsidRPr="0064059F">
        <w:rPr>
          <w:lang w:val="el-GR"/>
        </w:rPr>
        <w:t>βλάβη του νωτιαίου μυελού. Η αποτελεσματικότητα δεν έχει διερευνηθεί σε άλλες μορφές</w:t>
      </w:r>
      <w:r w:rsidR="006A39B0" w:rsidRPr="006A39B0">
        <w:rPr>
          <w:lang w:val="el-GR"/>
        </w:rPr>
        <w:t xml:space="preserve"> </w:t>
      </w:r>
      <w:r w:rsidRPr="0064059F">
        <w:rPr>
          <w:lang w:val="el-GR"/>
        </w:rPr>
        <w:t>νευροπαθητικού πόνου.</w:t>
      </w:r>
    </w:p>
    <w:p w:rsidR="006A39B0" w:rsidRPr="00D72139" w:rsidRDefault="006A39B0" w:rsidP="0064059F">
      <w:pPr>
        <w:jc w:val="both"/>
        <w:rPr>
          <w:lang w:val="el-GR"/>
        </w:rPr>
      </w:pPr>
    </w:p>
    <w:p w:rsidR="0064059F" w:rsidRPr="0064059F" w:rsidRDefault="0064059F" w:rsidP="0064059F">
      <w:pPr>
        <w:jc w:val="both"/>
        <w:rPr>
          <w:lang w:val="el-GR"/>
        </w:rPr>
      </w:pPr>
      <w:r w:rsidRPr="0064059F">
        <w:rPr>
          <w:lang w:val="el-GR"/>
        </w:rPr>
        <w:t>Η πρεγκαμπαλίνη έχει μελετηθεί σε 10 ελεγχόμενες κλινικές δοκιμές, διάρκειας έως 13 εβδομάδων</w:t>
      </w:r>
      <w:r w:rsidR="006A39B0" w:rsidRPr="006A39B0">
        <w:rPr>
          <w:lang w:val="el-GR"/>
        </w:rPr>
        <w:t xml:space="preserve"> </w:t>
      </w:r>
      <w:r w:rsidRPr="0064059F">
        <w:rPr>
          <w:lang w:val="el-GR"/>
        </w:rPr>
        <w:t>με δοσολογία δύο φορές την ημέρα (BID) και διάρκειας έως 8 εβδομάδων με δοσολογία τρεις φορές</w:t>
      </w:r>
      <w:r w:rsidR="006A39B0" w:rsidRPr="006A39B0">
        <w:rPr>
          <w:lang w:val="el-GR"/>
        </w:rPr>
        <w:t xml:space="preserve"> </w:t>
      </w:r>
      <w:r w:rsidRPr="0064059F">
        <w:rPr>
          <w:lang w:val="el-GR"/>
        </w:rPr>
        <w:t>την ημέρα (TID). Γενικά, τα προφίλ ασφάλειας και αποτελεσματικότητας για τα δοσολογικά σχήματα</w:t>
      </w:r>
      <w:r w:rsidR="006A39B0" w:rsidRPr="006A39B0">
        <w:rPr>
          <w:lang w:val="el-GR"/>
        </w:rPr>
        <w:t xml:space="preserve"> </w:t>
      </w:r>
      <w:r w:rsidRPr="0064059F">
        <w:rPr>
          <w:lang w:val="el-GR"/>
        </w:rPr>
        <w:t>BID και TID, ήταν παρόμοια.</w:t>
      </w:r>
    </w:p>
    <w:p w:rsidR="006A39B0" w:rsidRPr="00D72139" w:rsidRDefault="006A39B0" w:rsidP="0064059F">
      <w:pPr>
        <w:jc w:val="both"/>
        <w:rPr>
          <w:lang w:val="el-GR"/>
        </w:rPr>
      </w:pPr>
    </w:p>
    <w:p w:rsidR="0064059F" w:rsidRPr="0064059F" w:rsidRDefault="0064059F" w:rsidP="0064059F">
      <w:pPr>
        <w:jc w:val="both"/>
        <w:rPr>
          <w:lang w:val="el-GR"/>
        </w:rPr>
      </w:pPr>
      <w:r w:rsidRPr="0064059F">
        <w:rPr>
          <w:lang w:val="el-GR"/>
        </w:rPr>
        <w:t>Σε κλινικές δοκιμές διάρκειας έως 12 εβδομάδων για τον περιφερικό και τον κεντρικό νευροπαθητικό</w:t>
      </w:r>
      <w:r w:rsidR="006A39B0" w:rsidRPr="006A39B0">
        <w:rPr>
          <w:lang w:val="el-GR"/>
        </w:rPr>
        <w:t xml:space="preserve"> </w:t>
      </w:r>
      <w:r w:rsidRPr="0064059F">
        <w:rPr>
          <w:lang w:val="el-GR"/>
        </w:rPr>
        <w:t>πόνο, μείωση του πόνου παρατηρήθηκε από την 1η Εβδομάδα και διατηρήθηκε κατά την διάρκεια της</w:t>
      </w:r>
      <w:r w:rsidR="006A39B0" w:rsidRPr="006A39B0">
        <w:rPr>
          <w:lang w:val="el-GR"/>
        </w:rPr>
        <w:t xml:space="preserve"> </w:t>
      </w:r>
      <w:r w:rsidRPr="0064059F">
        <w:rPr>
          <w:lang w:val="el-GR"/>
        </w:rPr>
        <w:t>θεραπείας.</w:t>
      </w:r>
    </w:p>
    <w:p w:rsidR="006A39B0" w:rsidRPr="00D72139" w:rsidRDefault="006A39B0" w:rsidP="0064059F">
      <w:pPr>
        <w:jc w:val="both"/>
        <w:rPr>
          <w:lang w:val="el-GR"/>
        </w:rPr>
      </w:pPr>
    </w:p>
    <w:p w:rsidR="0064059F" w:rsidRPr="006A39B0" w:rsidRDefault="0064059F" w:rsidP="0064059F">
      <w:pPr>
        <w:jc w:val="both"/>
        <w:rPr>
          <w:lang w:val="el-GR"/>
        </w:rPr>
      </w:pPr>
      <w:r w:rsidRPr="0064059F">
        <w:rPr>
          <w:lang w:val="el-GR"/>
        </w:rPr>
        <w:t>Σε ελεγχόμενες κλινικές δοκιμές στον περιφερικό νευροπαθητικό πόνο, 35% των ασθενών που τους</w:t>
      </w:r>
      <w:r w:rsidR="006A39B0" w:rsidRPr="006A39B0">
        <w:rPr>
          <w:lang w:val="el-GR"/>
        </w:rPr>
        <w:t xml:space="preserve"> </w:t>
      </w:r>
      <w:r w:rsidRPr="0064059F">
        <w:rPr>
          <w:lang w:val="el-GR"/>
        </w:rPr>
        <w:t>χορηγήθηκε πρεγκαμπαλίνη και 18% των ασθενών που ελάμβαναν εικονικό φάρμακο, είχαν 50%</w:t>
      </w:r>
      <w:r w:rsidR="006A39B0" w:rsidRPr="006A39B0">
        <w:rPr>
          <w:lang w:val="el-GR"/>
        </w:rPr>
        <w:t xml:space="preserve"> </w:t>
      </w:r>
      <w:r w:rsidRPr="0064059F">
        <w:rPr>
          <w:lang w:val="el-GR"/>
        </w:rPr>
        <w:t>βελτίωση στην βαθμολογία πόνου. Για τους ασθενείς που δεν παρουσίασαν υπνηλία, αυτή η</w:t>
      </w:r>
      <w:r w:rsidR="006A39B0" w:rsidRPr="006A39B0">
        <w:rPr>
          <w:lang w:val="el-GR"/>
        </w:rPr>
        <w:t xml:space="preserve"> </w:t>
      </w:r>
      <w:r w:rsidRPr="0064059F">
        <w:rPr>
          <w:lang w:val="el-GR"/>
        </w:rPr>
        <w:t>βελτίωση παρατηρήθηκε στο 33% των ασθενών που τους χορηγήθηκε πρεγκαμπαλίνη και 18% των</w:t>
      </w:r>
      <w:r w:rsidR="006A39B0" w:rsidRPr="006A39B0">
        <w:rPr>
          <w:lang w:val="el-GR"/>
        </w:rPr>
        <w:t xml:space="preserve"> </w:t>
      </w:r>
      <w:r w:rsidRPr="0064059F">
        <w:rPr>
          <w:lang w:val="el-GR"/>
        </w:rPr>
        <w:t>ασθενών που ελάμβαναν εικονικό φάρμακο. Για τους ασθενείς που παρουσίασαν υπνηλία, τα</w:t>
      </w:r>
      <w:r w:rsidR="006A39B0" w:rsidRPr="006A39B0">
        <w:rPr>
          <w:lang w:val="el-GR"/>
        </w:rPr>
        <w:t xml:space="preserve"> </w:t>
      </w:r>
      <w:r w:rsidRPr="0064059F">
        <w:rPr>
          <w:lang w:val="el-GR"/>
        </w:rPr>
        <w:t>ποσοστά ανταπόκρισης ήταν 48% για την πρεγκαμπαλίνη και 16% για το εικονικό φάρμακο.</w:t>
      </w:r>
    </w:p>
    <w:p w:rsidR="006A39B0" w:rsidRPr="006A39B0" w:rsidRDefault="006A39B0" w:rsidP="0064059F">
      <w:pPr>
        <w:jc w:val="both"/>
        <w:rPr>
          <w:lang w:val="el-GR"/>
        </w:rPr>
      </w:pPr>
    </w:p>
    <w:p w:rsidR="0064059F" w:rsidRPr="006A39B0" w:rsidRDefault="0064059F" w:rsidP="0064059F">
      <w:pPr>
        <w:jc w:val="both"/>
        <w:rPr>
          <w:lang w:val="el-GR"/>
        </w:rPr>
      </w:pPr>
      <w:r w:rsidRPr="0064059F">
        <w:rPr>
          <w:lang w:val="el-GR"/>
        </w:rPr>
        <w:t>Σε ελεγχόμενη κλινική δοκιμή στον κεντρικό νευροπαθητικό πόνο, το 22% των ασθενών στους</w:t>
      </w:r>
      <w:r w:rsidR="006A39B0" w:rsidRPr="006A39B0">
        <w:rPr>
          <w:lang w:val="el-GR"/>
        </w:rPr>
        <w:t xml:space="preserve"> </w:t>
      </w:r>
      <w:r w:rsidRPr="0064059F">
        <w:rPr>
          <w:lang w:val="el-GR"/>
        </w:rPr>
        <w:t>οποίους χορηγήθηκε πρεγκαμπαλίνη και το 7% των ασθενών που ελάμβαναν εικονικό φάρμακο,</w:t>
      </w:r>
      <w:r w:rsidR="006A39B0" w:rsidRPr="006A39B0">
        <w:rPr>
          <w:lang w:val="el-GR"/>
        </w:rPr>
        <w:t xml:space="preserve"> </w:t>
      </w:r>
      <w:r w:rsidRPr="0064059F">
        <w:rPr>
          <w:lang w:val="el-GR"/>
        </w:rPr>
        <w:t>είχαν 50% βελτίωση στην βαθμολογία πόνου.</w:t>
      </w:r>
    </w:p>
    <w:p w:rsidR="006A39B0" w:rsidRPr="006A39B0" w:rsidRDefault="006A39B0" w:rsidP="0064059F">
      <w:pPr>
        <w:jc w:val="both"/>
        <w:rPr>
          <w:lang w:val="el-GR"/>
        </w:rPr>
      </w:pPr>
    </w:p>
    <w:p w:rsidR="00096AE9" w:rsidRPr="00D72139" w:rsidRDefault="00172402" w:rsidP="00096AE9">
      <w:pPr>
        <w:jc w:val="both"/>
        <w:rPr>
          <w:i/>
          <w:lang w:val="el-GR"/>
        </w:rPr>
      </w:pPr>
      <w:r w:rsidRPr="00D72139">
        <w:rPr>
          <w:i/>
          <w:lang w:val="el-GR"/>
        </w:rPr>
        <w:t>Επιληψία</w:t>
      </w:r>
    </w:p>
    <w:p w:rsidR="00096AE9" w:rsidRPr="00D72139" w:rsidRDefault="00172402" w:rsidP="00096AE9">
      <w:pPr>
        <w:jc w:val="both"/>
        <w:rPr>
          <w:u w:val="single"/>
          <w:lang w:val="el-GR"/>
        </w:rPr>
      </w:pPr>
      <w:r w:rsidRPr="00D72139">
        <w:rPr>
          <w:u w:val="single"/>
          <w:lang w:val="el-GR"/>
        </w:rPr>
        <w:t>Συμπληρωματική θεραπεία</w:t>
      </w:r>
    </w:p>
    <w:p w:rsidR="00A278E8" w:rsidRPr="00A278E8" w:rsidRDefault="00A278E8" w:rsidP="00A278E8">
      <w:pPr>
        <w:jc w:val="both"/>
        <w:rPr>
          <w:lang w:val="el-GR"/>
        </w:rPr>
      </w:pPr>
      <w:r w:rsidRPr="00A278E8">
        <w:rPr>
          <w:lang w:val="el-GR"/>
        </w:rPr>
        <w:t xml:space="preserve">Η πρεγκαμπαλίνη έχει μελετηθεί σε 3 ελεγχόμενες κλινικές δοκιμές διάρκειας 12 εβδομάδων, με δοσολογία </w:t>
      </w:r>
      <w:r>
        <w:t>BID</w:t>
      </w:r>
      <w:r w:rsidRPr="00A278E8">
        <w:rPr>
          <w:lang w:val="el-GR"/>
        </w:rPr>
        <w:t xml:space="preserve"> ή </w:t>
      </w:r>
      <w:r>
        <w:t>TID</w:t>
      </w:r>
      <w:r w:rsidRPr="00A278E8">
        <w:rPr>
          <w:lang w:val="el-GR"/>
        </w:rPr>
        <w:t xml:space="preserve">. Γενικά, τα προφίλ ασφάλειας και αποτελεσματικότητας για τα δοσολογικά σχήματα </w:t>
      </w:r>
      <w:r>
        <w:t>BID</w:t>
      </w:r>
      <w:r w:rsidRPr="00A278E8">
        <w:rPr>
          <w:lang w:val="el-GR"/>
        </w:rPr>
        <w:t xml:space="preserve"> και </w:t>
      </w:r>
      <w:r>
        <w:t>TID</w:t>
      </w:r>
      <w:r w:rsidRPr="00A278E8">
        <w:rPr>
          <w:lang w:val="el-GR"/>
        </w:rPr>
        <w:t>, ήταν παρόμοια.</w:t>
      </w:r>
    </w:p>
    <w:p w:rsidR="00A278E8" w:rsidRPr="00D72139" w:rsidRDefault="00A278E8" w:rsidP="00A278E8">
      <w:pPr>
        <w:jc w:val="both"/>
        <w:rPr>
          <w:lang w:val="el-GR"/>
        </w:rPr>
      </w:pPr>
    </w:p>
    <w:p w:rsidR="00A278E8" w:rsidRPr="00A278E8" w:rsidRDefault="00A278E8" w:rsidP="00A278E8">
      <w:pPr>
        <w:jc w:val="both"/>
        <w:rPr>
          <w:lang w:val="el-GR"/>
        </w:rPr>
      </w:pPr>
      <w:r w:rsidRPr="00A278E8">
        <w:rPr>
          <w:lang w:val="el-GR"/>
        </w:rPr>
        <w:t>Από την 1η Εβδομάδα παρατηρήθηκε μία μείωση στη συχνότητα των επιληπτικών κρίσεων.</w:t>
      </w:r>
    </w:p>
    <w:p w:rsidR="00096AE9" w:rsidRPr="00D72139" w:rsidRDefault="00096AE9" w:rsidP="00096AE9">
      <w:pPr>
        <w:jc w:val="both"/>
        <w:rPr>
          <w:lang w:val="el-GR"/>
        </w:rPr>
      </w:pPr>
    </w:p>
    <w:p w:rsidR="00096AE9" w:rsidRPr="008355DA" w:rsidRDefault="004044A6" w:rsidP="00096AE9">
      <w:pPr>
        <w:jc w:val="both"/>
        <w:rPr>
          <w:u w:val="single"/>
          <w:lang w:val="el-GR"/>
        </w:rPr>
      </w:pPr>
      <w:r w:rsidRPr="008355DA">
        <w:rPr>
          <w:u w:val="single"/>
          <w:lang w:val="el-GR"/>
        </w:rPr>
        <w:t>Παιδιατρικός πληθυσμός</w:t>
      </w:r>
    </w:p>
    <w:p w:rsidR="008355DA" w:rsidRPr="00336A21" w:rsidRDefault="008355DA" w:rsidP="008355DA">
      <w:pPr>
        <w:jc w:val="both"/>
        <w:rPr>
          <w:lang w:val="el-GR"/>
        </w:rPr>
      </w:pPr>
      <w:r w:rsidRPr="008355DA">
        <w:rPr>
          <w:lang w:val="el-GR"/>
        </w:rPr>
        <w:t>Η ασφάλεια και η αποτελεσματικότητα της πρεγκαμπαλίνης ως συμπληρωματικής θεραπείας για την επιληψία σε παιδιατρικούς ασθενείς ηλικίας κάτω των 12 ετών και εφήβους δεν έχουν τεκμηριωθεί. Οι ανεπιθύμητες ενέργειες που παρατηρήθηκαν σε μια μελέτη φαρμακοκινητικής και ανεκτικότητας, στην οποία συμμετείχαν ασθενείς ηλικίας 3 μηνών έως 16 ετών (</w:t>
      </w:r>
      <w:r>
        <w:t>n</w:t>
      </w:r>
      <w:r w:rsidRPr="008355DA">
        <w:rPr>
          <w:lang w:val="el-GR"/>
        </w:rPr>
        <w:t xml:space="preserve">=65), ήταν παρόμοιες με αυτές που παρατηρήθηκαν στους ενήλικες. Τα αποτελέσματα μιας μελέτης ασφάλειας ανοικτής επισήμανσης 1 έτους, στην οποία συμμετείχαν 54 παιδιατρικοί ασθενείς ηλικίας 3 μηνών έως 16 ετών με επιληψία, υποδεικνύουν ότι η πυρεξία και οι λοιμώξεις του ανώτερου αναπνευστικού συστήματος </w:t>
      </w:r>
      <w:r w:rsidRPr="008355DA">
        <w:rPr>
          <w:lang w:val="el-GR"/>
        </w:rPr>
        <w:lastRenderedPageBreak/>
        <w:t xml:space="preserve">παρατηρήθηκαν ως ανεπιθύμητες ενέργειες πιο συχνά σε σύγκριση με τις μελέτες ενηλίκων (βλ. </w:t>
      </w:r>
      <w:r w:rsidRPr="00336A21">
        <w:rPr>
          <w:lang w:val="el-GR"/>
        </w:rPr>
        <w:t>παραγράφ</w:t>
      </w:r>
      <w:r>
        <w:t>o</w:t>
      </w:r>
      <w:r w:rsidRPr="00336A21">
        <w:rPr>
          <w:lang w:val="el-GR"/>
        </w:rPr>
        <w:t>υς 4.2, 4.8 και 5.2).</w:t>
      </w:r>
    </w:p>
    <w:p w:rsidR="00096AE9" w:rsidRPr="00D72139" w:rsidRDefault="00096AE9" w:rsidP="00096AE9">
      <w:pPr>
        <w:jc w:val="both"/>
        <w:rPr>
          <w:lang w:val="el-GR"/>
        </w:rPr>
      </w:pPr>
    </w:p>
    <w:p w:rsidR="00096AE9" w:rsidRPr="00FD1BD9" w:rsidRDefault="00336A21" w:rsidP="00096AE9">
      <w:pPr>
        <w:jc w:val="both"/>
        <w:rPr>
          <w:u w:val="single"/>
          <w:lang w:val="el-GR"/>
        </w:rPr>
      </w:pPr>
      <w:r w:rsidRPr="00FD1BD9">
        <w:rPr>
          <w:u w:val="single"/>
          <w:lang w:val="el-GR"/>
        </w:rPr>
        <w:t>Μονοθεραπεία (νεοδιαγνωσθέντες ασθενείς)</w:t>
      </w:r>
    </w:p>
    <w:p w:rsidR="00FD1BD9" w:rsidRPr="00FD1BD9" w:rsidRDefault="00FD1BD9" w:rsidP="00FD1BD9">
      <w:pPr>
        <w:jc w:val="both"/>
        <w:rPr>
          <w:lang w:val="el-GR"/>
        </w:rPr>
      </w:pPr>
      <w:r w:rsidRPr="00FD1BD9">
        <w:rPr>
          <w:lang w:val="el-GR"/>
        </w:rPr>
        <w:t xml:space="preserve">Η πρεγκαμπαλίνη έχει μελετηθεί σε 1 ελεγχόμενη κλινική μελέτη διάρκειας 56 εβδομάδων με δοσολογία </w:t>
      </w:r>
      <w:r>
        <w:t>BID</w:t>
      </w:r>
      <w:r w:rsidRPr="00FD1BD9">
        <w:rPr>
          <w:lang w:val="el-GR"/>
        </w:rPr>
        <w:t>. Η πρεγκαμπαλίνη δεν επέδειξε μη-κατωτερότητα έναντι της λαμοτριγίνης σύμφωνα με το τελικό σημείο της απουσίας σπασμών στους 6 μήνες. Η πρεγκαμπαλίνη και η λαμοτριγίνη</w:t>
      </w:r>
      <w:r w:rsidRPr="0071643D">
        <w:rPr>
          <w:lang w:val="el-GR"/>
        </w:rPr>
        <w:t xml:space="preserve"> </w:t>
      </w:r>
      <w:r w:rsidRPr="00FD1BD9">
        <w:rPr>
          <w:lang w:val="el-GR"/>
        </w:rPr>
        <w:t>παρουσίασαν παρόμοια ασφάλεια και καλή ανοχή.</w:t>
      </w:r>
    </w:p>
    <w:p w:rsidR="0071643D" w:rsidRPr="00D72139" w:rsidRDefault="0071643D" w:rsidP="00096AE9">
      <w:pPr>
        <w:jc w:val="both"/>
        <w:rPr>
          <w:i/>
          <w:lang w:val="el-GR"/>
        </w:rPr>
      </w:pPr>
    </w:p>
    <w:p w:rsidR="00096AE9" w:rsidRPr="0071643D" w:rsidRDefault="0071643D" w:rsidP="00096AE9">
      <w:pPr>
        <w:jc w:val="both"/>
        <w:rPr>
          <w:i/>
          <w:lang w:val="el-GR"/>
        </w:rPr>
      </w:pPr>
      <w:r w:rsidRPr="0071643D">
        <w:rPr>
          <w:i/>
          <w:lang w:val="el-GR"/>
        </w:rPr>
        <w:t>Διαταραχή Γενικευμένου Άγχους</w:t>
      </w:r>
    </w:p>
    <w:p w:rsidR="0071643D" w:rsidRPr="0071643D" w:rsidRDefault="0071643D" w:rsidP="0071643D">
      <w:pPr>
        <w:jc w:val="both"/>
        <w:rPr>
          <w:lang w:val="el-GR"/>
        </w:rPr>
      </w:pPr>
      <w:r w:rsidRPr="0071643D">
        <w:rPr>
          <w:lang w:val="el-GR"/>
        </w:rPr>
        <w:t>Η πρεγκαμπαλίνη έχει μελετηθεί σε 6 ελεγχόμενες δοκιμές διάρκειας 4-6 εβδομάδων, σε μία μελέτη ηλικιωμένων διάρκειας 8 εβδομάδων και σε μία μακροχρόνια μελέτη πρόληψης των υποτροπών, με μια διπλά-τυφλή φάση πρόληψης των υποτροπών διάρκειας 6 μηνών.</w:t>
      </w:r>
    </w:p>
    <w:p w:rsidR="0071643D" w:rsidRPr="00D72139" w:rsidRDefault="0071643D" w:rsidP="0071643D">
      <w:pPr>
        <w:jc w:val="both"/>
        <w:rPr>
          <w:lang w:val="el-GR"/>
        </w:rPr>
      </w:pPr>
    </w:p>
    <w:p w:rsidR="0071643D" w:rsidRPr="0071643D" w:rsidRDefault="0071643D" w:rsidP="0071643D">
      <w:pPr>
        <w:jc w:val="both"/>
        <w:rPr>
          <w:lang w:val="el-GR"/>
        </w:rPr>
      </w:pPr>
      <w:r w:rsidRPr="0071643D">
        <w:rPr>
          <w:lang w:val="el-GR"/>
        </w:rPr>
        <w:t xml:space="preserve">Η ανακούφιση από τα συμπτώματα της ΔΓΑ, όπως αντανακλάται στην Κλίμακα Εκτίμησης του </w:t>
      </w:r>
      <w:r>
        <w:t>Hamilton</w:t>
      </w:r>
      <w:r w:rsidRPr="0071643D">
        <w:rPr>
          <w:lang w:val="el-GR"/>
        </w:rPr>
        <w:t xml:space="preserve"> (</w:t>
      </w:r>
      <w:r>
        <w:t>HAM</w:t>
      </w:r>
      <w:r w:rsidRPr="0071643D">
        <w:rPr>
          <w:lang w:val="el-GR"/>
        </w:rPr>
        <w:t>-</w:t>
      </w:r>
      <w:r>
        <w:t>A</w:t>
      </w:r>
      <w:r w:rsidRPr="0071643D">
        <w:rPr>
          <w:lang w:val="el-GR"/>
        </w:rPr>
        <w:t>), παρατηρήθηκε μέχρι την 1η Εβδομάδα.</w:t>
      </w:r>
    </w:p>
    <w:p w:rsidR="0071643D" w:rsidRPr="00D72139" w:rsidRDefault="0071643D" w:rsidP="0071643D">
      <w:pPr>
        <w:jc w:val="both"/>
        <w:rPr>
          <w:lang w:val="el-GR"/>
        </w:rPr>
      </w:pPr>
    </w:p>
    <w:p w:rsidR="0071643D" w:rsidRPr="00D72139" w:rsidRDefault="0071643D" w:rsidP="0071643D">
      <w:pPr>
        <w:jc w:val="both"/>
        <w:rPr>
          <w:lang w:val="el-GR"/>
        </w:rPr>
      </w:pPr>
      <w:r w:rsidRPr="0071643D">
        <w:rPr>
          <w:lang w:val="el-GR"/>
        </w:rPr>
        <w:t xml:space="preserve">Σε ελεγχόμενες κλινικές δοκιμές (διάρκειας 4-8 εβδομάδων), το 52% των ασθενών που ελάμβαναν πρεγκαμπαλίνη και το 38% των ασθενών που ελάμβαναν εικονικό φάρμακο παρουσίασαν βελτίωση κατά τουλάχιστον 50% στη συνολική βαθμολογία της </w:t>
      </w:r>
      <w:r>
        <w:t>HAM</w:t>
      </w:r>
      <w:r w:rsidRPr="0071643D">
        <w:rPr>
          <w:lang w:val="el-GR"/>
        </w:rPr>
        <w:t>-</w:t>
      </w:r>
      <w:r>
        <w:t>A</w:t>
      </w:r>
      <w:r w:rsidRPr="0071643D">
        <w:rPr>
          <w:lang w:val="el-GR"/>
        </w:rPr>
        <w:t xml:space="preserve"> του τελικού σημείου, σε σχέση με αυτήν της έναρξης.</w:t>
      </w:r>
    </w:p>
    <w:p w:rsidR="00E61B0B" w:rsidRPr="00D72139" w:rsidRDefault="00E61B0B" w:rsidP="0071643D">
      <w:pPr>
        <w:jc w:val="both"/>
        <w:rPr>
          <w:lang w:val="el-GR"/>
        </w:rPr>
      </w:pPr>
    </w:p>
    <w:p w:rsidR="0071643D" w:rsidRPr="00E61B0B" w:rsidRDefault="0071643D" w:rsidP="0071643D">
      <w:pPr>
        <w:jc w:val="both"/>
        <w:rPr>
          <w:lang w:val="el-GR"/>
        </w:rPr>
      </w:pPr>
      <w:r w:rsidRPr="0071643D">
        <w:rPr>
          <w:lang w:val="el-GR"/>
        </w:rPr>
        <w:t>Σε ελεγχόμενες δοκιμές, μία μεγαλύτερη αναλογία ασθενών που ελάμβαναν θεραπεία με πρεγκαμπαλίνη ανέφεραν θάμβος όρασης, από ότι ασθενείς που ελάμβαναν θεραπεία με εικ</w:t>
      </w:r>
      <w:r w:rsidR="00884BFF">
        <w:rPr>
          <w:lang w:val="el-GR"/>
        </w:rPr>
        <w:t>ονικό φάρμακο, το οποίο αντιμετωπίστηκε</w:t>
      </w:r>
      <w:r w:rsidRPr="0071643D">
        <w:rPr>
          <w:lang w:val="el-GR"/>
        </w:rPr>
        <w:t xml:space="preserve"> στην πλειοψηφία των περιστατικών, με τη συνέχιση της χορήγησης. Οφθαλμολογικός έλεγχος (συμπεριλαμβανομένου ελέγχου οπτικής οξύτητας, μεθοδικού ελέγχου οπτικού πεδίου και βυθοσκοπικού ελέγχου με μυδρίαση) διεξήχθηκε σε άνω των 3600 ασθενών, στα πλαίσια ελεγχόμενων κλινικών δοκιμών. Σε αυτούς τους ασθενείς η οπτική οξύτητα μειώθηκε στο 6,5% των ασθενών που ελάμβαναν θεραπεία με πρεγκαμπαλίνη και στο 4,8% των ασθενών που ελάμβαναν θεραπεία με εικονικό φάρμακο. Μεταβολές στο οπτικό πεδίο εντοπίστηκαν στο 12,4% των ασθενών που ελάμβαναν θεραπεία με πρεγκαμπαλίνη και στο 11,7% των ασθενών που ελάμβαναν θεραπεία με εικονικό φάρμακο. Βυθοσκοπικές μεταβολές παρατηρήθηκαν στο 1,7% των</w:t>
      </w:r>
      <w:r w:rsidRPr="00E61B0B">
        <w:rPr>
          <w:lang w:val="el-GR"/>
        </w:rPr>
        <w:t xml:space="preserve"> </w:t>
      </w:r>
      <w:r w:rsidRPr="0071643D">
        <w:rPr>
          <w:lang w:val="el-GR"/>
        </w:rPr>
        <w:t>ασθενών που ελάμβαναν θεραπεία με πρεγκαμπαλίνη και στο 2,1% των ασθενών που ελάμβαναν</w:t>
      </w:r>
      <w:r w:rsidRPr="00E61B0B">
        <w:rPr>
          <w:lang w:val="el-GR"/>
        </w:rPr>
        <w:t xml:space="preserve"> θεραπεία με εικονικό φάρμακο.</w:t>
      </w:r>
    </w:p>
    <w:p w:rsidR="009C7B41" w:rsidRPr="00D72139" w:rsidRDefault="009C7B41" w:rsidP="00096AE9">
      <w:pPr>
        <w:jc w:val="both"/>
        <w:rPr>
          <w:lang w:val="el-GR"/>
        </w:rPr>
      </w:pPr>
    </w:p>
    <w:p w:rsidR="00096AE9" w:rsidRPr="00D72139" w:rsidRDefault="00096AE9" w:rsidP="00F65EFD">
      <w:pPr>
        <w:jc w:val="both"/>
        <w:rPr>
          <w:u w:val="single"/>
          <w:lang w:val="el-GR"/>
        </w:rPr>
      </w:pPr>
    </w:p>
    <w:p w:rsidR="00812D16" w:rsidRPr="00B43B00" w:rsidRDefault="00812D16" w:rsidP="00F65EFD">
      <w:pPr>
        <w:jc w:val="both"/>
        <w:rPr>
          <w:b/>
          <w:lang w:val="el-GR"/>
        </w:rPr>
      </w:pPr>
      <w:r w:rsidRPr="00B43B00">
        <w:rPr>
          <w:b/>
          <w:lang w:val="el-GR"/>
        </w:rPr>
        <w:t>5.2</w:t>
      </w:r>
      <w:r w:rsidRPr="00B43B00">
        <w:rPr>
          <w:b/>
          <w:lang w:val="el-GR"/>
        </w:rPr>
        <w:tab/>
      </w:r>
      <w:r w:rsidR="00B43B00" w:rsidRPr="00B43B00">
        <w:rPr>
          <w:b/>
          <w:lang w:val="el-GR"/>
        </w:rPr>
        <w:t>Φαρμακοκινητικές ιδιότητες</w:t>
      </w:r>
    </w:p>
    <w:p w:rsidR="00812D16" w:rsidRPr="00B43B00" w:rsidRDefault="00812D16" w:rsidP="00F65EFD">
      <w:pPr>
        <w:jc w:val="both"/>
        <w:rPr>
          <w:lang w:val="el-GR"/>
        </w:rPr>
      </w:pPr>
    </w:p>
    <w:p w:rsidR="00B43B00" w:rsidRPr="00B43B00" w:rsidRDefault="00B43B00" w:rsidP="00B43B00">
      <w:pPr>
        <w:jc w:val="both"/>
        <w:rPr>
          <w:lang w:val="el-GR"/>
        </w:rPr>
      </w:pPr>
      <w:r w:rsidRPr="00B43B00">
        <w:rPr>
          <w:lang w:val="el-GR"/>
        </w:rPr>
        <w:t>Η φαρμακοκινητική της πρεγκαμπαλίνης σε σταθεροποιημένη κατάσταση είναι παρόμοια σε υγιείς εθελοντές, σε επιληπτικούς ασθενείς, που λαμβάνουν αντιεπιληπτικά φάρμακα και σε ασθενείς με χρόνιο πόνο.</w:t>
      </w:r>
    </w:p>
    <w:p w:rsidR="00096AE9" w:rsidRPr="00D72139" w:rsidRDefault="00096AE9" w:rsidP="00F65EFD">
      <w:pPr>
        <w:jc w:val="both"/>
        <w:rPr>
          <w:lang w:val="el-GR"/>
        </w:rPr>
      </w:pPr>
    </w:p>
    <w:p w:rsidR="00812D16" w:rsidRPr="00B43B00" w:rsidRDefault="00B43B00" w:rsidP="00F65EFD">
      <w:pPr>
        <w:jc w:val="both"/>
        <w:rPr>
          <w:u w:val="single"/>
          <w:lang w:val="el-GR"/>
        </w:rPr>
      </w:pPr>
      <w:r w:rsidRPr="00B43B00">
        <w:rPr>
          <w:u w:val="single"/>
          <w:lang w:val="el-GR"/>
        </w:rPr>
        <w:t>Απορρόφηση</w:t>
      </w:r>
    </w:p>
    <w:p w:rsidR="00B43B00" w:rsidRPr="00B43B00" w:rsidRDefault="00B43B00" w:rsidP="00B43B00">
      <w:pPr>
        <w:jc w:val="both"/>
        <w:rPr>
          <w:lang w:val="el-GR"/>
        </w:rPr>
      </w:pPr>
      <w:r w:rsidRPr="00B43B00">
        <w:rPr>
          <w:lang w:val="el-GR"/>
        </w:rPr>
        <w:t>Η πρεγκαμπαλίνη, χορηγούμενη επί κενού στομάχου, απορροφάται ταχέως, με τις μέγιστες συγκεντρώσεις στο πλάσμα να επιτυγχάνονται εντός 1 ώρας μετά από τη χορήγηση εφάπαξ ή πολλαπλών δόσεων. Η βιοδιαθεσιμότητα τ</w:t>
      </w:r>
      <w:r w:rsidR="00F40D32">
        <w:rPr>
          <w:lang w:val="el-GR"/>
        </w:rPr>
        <w:t>ης</w:t>
      </w:r>
      <w:r w:rsidRPr="00B43B00">
        <w:rPr>
          <w:lang w:val="el-GR"/>
        </w:rPr>
        <w:t xml:space="preserve"> από του στόματος χορηγούμενης πρεγκαμπαλίνης υπολογίζεται ότι είναι ≥ 90% και είναι ανεξάρτητη της δόσης. Μετά από επανειλημμένη χορήγηση, η σταθεροποιημένη κατάσταση επιτυγχάνεται εντός 24 έως 48 ωρών. Ο ρυθμός απορρόφησης της πρεγκαμπαλίνης μειώνεται όταν χορηγείται με τροφή, προκαλώντας μείωση της </w:t>
      </w:r>
      <w:r>
        <w:t>C</w:t>
      </w:r>
      <w:r w:rsidRPr="00B43B00">
        <w:rPr>
          <w:vertAlign w:val="subscript"/>
        </w:rPr>
        <w:t>max</w:t>
      </w:r>
      <w:r w:rsidRPr="00B43B00">
        <w:rPr>
          <w:lang w:val="el-GR"/>
        </w:rPr>
        <w:t xml:space="preserve"> κατά 25-30% περίπου και επιβράδυνση του </w:t>
      </w:r>
      <w:r>
        <w:t>t</w:t>
      </w:r>
      <w:r w:rsidRPr="00F40D32">
        <w:rPr>
          <w:vertAlign w:val="subscript"/>
        </w:rPr>
        <w:t>max</w:t>
      </w:r>
      <w:r w:rsidRPr="00B43B00">
        <w:rPr>
          <w:lang w:val="el-GR"/>
        </w:rPr>
        <w:t xml:space="preserve"> σε περίπου 2,5 ώρες. Εντούτοις, η χορήγηση της πρεγκαμπαλίνης με τροφή δεν έχει κλινικά σημαντική επίδραση στο βαθμό απορρόφησης της πρεγκαμπαλίνης.</w:t>
      </w:r>
    </w:p>
    <w:p w:rsidR="00096AE9" w:rsidRPr="00D72139" w:rsidRDefault="00096AE9" w:rsidP="00F65EFD">
      <w:pPr>
        <w:jc w:val="both"/>
        <w:rPr>
          <w:lang w:val="el-GR"/>
        </w:rPr>
      </w:pPr>
    </w:p>
    <w:p w:rsidR="00812D16" w:rsidRPr="00774C34" w:rsidRDefault="00B43B00" w:rsidP="00F65EFD">
      <w:pPr>
        <w:jc w:val="both"/>
        <w:rPr>
          <w:u w:val="single"/>
          <w:lang w:val="el-GR"/>
        </w:rPr>
      </w:pPr>
      <w:r w:rsidRPr="00774C34">
        <w:rPr>
          <w:u w:val="single"/>
          <w:lang w:val="el-GR"/>
        </w:rPr>
        <w:t>Κατανομή</w:t>
      </w:r>
    </w:p>
    <w:p w:rsidR="00774C34" w:rsidRDefault="00774C34" w:rsidP="00774C34">
      <w:pPr>
        <w:jc w:val="both"/>
        <w:rPr>
          <w:lang w:val="el-GR"/>
        </w:rPr>
      </w:pPr>
      <w:r w:rsidRPr="00774C34">
        <w:rPr>
          <w:lang w:val="el-GR"/>
        </w:rPr>
        <w:t>Σε προκλινικές μελέτες, εδείχθη ότι η πρεγκαμπαλίνη διαπερνά τον αιματοεγκεφαλικό φραγμό σε</w:t>
      </w:r>
      <w:r>
        <w:rPr>
          <w:lang w:val="el-GR"/>
        </w:rPr>
        <w:t xml:space="preserve"> </w:t>
      </w:r>
      <w:r w:rsidRPr="00774C34">
        <w:rPr>
          <w:lang w:val="el-GR"/>
        </w:rPr>
        <w:t>μύες, επίμυες και πιθήκους. Εδείχθη επίσης, ότι η πρεγκαμπαλίνη διαπερνά τον πλακούντα των</w:t>
      </w:r>
      <w:r>
        <w:rPr>
          <w:lang w:val="el-GR"/>
        </w:rPr>
        <w:t xml:space="preserve"> </w:t>
      </w:r>
      <w:r w:rsidRPr="00774C34">
        <w:rPr>
          <w:lang w:val="el-GR"/>
        </w:rPr>
        <w:t>επιμύων και ανευρίσκεται στο γάλα θηλαζόντων επιμύων. Στους ανθρώπους, ο φαινόμενος όγκος</w:t>
      </w:r>
      <w:r>
        <w:rPr>
          <w:lang w:val="el-GR"/>
        </w:rPr>
        <w:t xml:space="preserve"> </w:t>
      </w:r>
      <w:r w:rsidRPr="00774C34">
        <w:rPr>
          <w:lang w:val="el-GR"/>
        </w:rPr>
        <w:lastRenderedPageBreak/>
        <w:t>κατανομής της πρεγκαμπαλίνης μετά τη χορήγηση από του στόματος είναι περίπου 0,56 l/kg. Η</w:t>
      </w:r>
      <w:r>
        <w:rPr>
          <w:lang w:val="el-GR"/>
        </w:rPr>
        <w:t xml:space="preserve"> </w:t>
      </w:r>
      <w:r w:rsidRPr="00774C34">
        <w:rPr>
          <w:lang w:val="el-GR"/>
        </w:rPr>
        <w:t>πρεγκαμπαλίνη δεν συνδέεται με τις πρωτεΐνες του πλάσματος.</w:t>
      </w:r>
    </w:p>
    <w:p w:rsidR="000F081B" w:rsidRPr="00183D6D" w:rsidRDefault="000F081B" w:rsidP="00F65EFD">
      <w:pPr>
        <w:jc w:val="both"/>
        <w:rPr>
          <w:lang w:val="el-GR"/>
        </w:rPr>
      </w:pPr>
    </w:p>
    <w:p w:rsidR="00812D16" w:rsidRPr="003723F1" w:rsidRDefault="00E064E3" w:rsidP="00F65EFD">
      <w:pPr>
        <w:jc w:val="both"/>
        <w:rPr>
          <w:u w:val="single"/>
          <w:lang w:val="el-GR"/>
        </w:rPr>
      </w:pPr>
      <w:r w:rsidRPr="003723F1">
        <w:rPr>
          <w:u w:val="single"/>
          <w:lang w:val="el-GR"/>
        </w:rPr>
        <w:t>Βιομετασχηματισμός</w:t>
      </w:r>
    </w:p>
    <w:p w:rsidR="003723F1" w:rsidRDefault="003723F1" w:rsidP="003723F1">
      <w:pPr>
        <w:jc w:val="both"/>
        <w:rPr>
          <w:lang w:val="el-GR"/>
        </w:rPr>
      </w:pPr>
      <w:r w:rsidRPr="003723F1">
        <w:rPr>
          <w:lang w:val="el-GR"/>
        </w:rPr>
        <w:t>Η πρεγκαμπαλίνη υφίσταται ασήμαντο μεταβολισμό στον άνθρωπο. Μετά από χορήγηση</w:t>
      </w:r>
      <w:r>
        <w:rPr>
          <w:lang w:val="el-GR"/>
        </w:rPr>
        <w:t xml:space="preserve"> </w:t>
      </w:r>
      <w:r w:rsidRPr="003723F1">
        <w:rPr>
          <w:lang w:val="el-GR"/>
        </w:rPr>
        <w:t>ραδιοεπισημασμένης πρεγκαμπαλίνης, περίπου το 98% της ραδιενέργειας που ανακτήθηκε στα ούρα</w:t>
      </w:r>
      <w:r>
        <w:rPr>
          <w:lang w:val="el-GR"/>
        </w:rPr>
        <w:t xml:space="preserve"> </w:t>
      </w:r>
      <w:r w:rsidRPr="003723F1">
        <w:rPr>
          <w:lang w:val="el-GR"/>
        </w:rPr>
        <w:t>ήταν αμετάβλητη πρεγκαμπαλίνη. Το Ν-μεθυλιωμένο παράγωγο της πρεγκαμπαλίνης, του κύριου</w:t>
      </w:r>
      <w:r>
        <w:rPr>
          <w:lang w:val="el-GR"/>
        </w:rPr>
        <w:t xml:space="preserve"> </w:t>
      </w:r>
      <w:r w:rsidRPr="003723F1">
        <w:rPr>
          <w:lang w:val="el-GR"/>
        </w:rPr>
        <w:t>μεταβολίτη της πρεγκαμπαλίνης που εντοπίσθηκε στα ούρα, αντιστοιχούσε στο 0,9% της δόσης. Σε</w:t>
      </w:r>
      <w:r>
        <w:rPr>
          <w:lang w:val="el-GR"/>
        </w:rPr>
        <w:t xml:space="preserve"> </w:t>
      </w:r>
      <w:r w:rsidRPr="003723F1">
        <w:rPr>
          <w:lang w:val="el-GR"/>
        </w:rPr>
        <w:t>προκλινικές μελέτες, δεν υπήρχαν ενδείξεις ρακεμοποίησης του S-εναντιομερούς της πρεγκαμπαλίνης</w:t>
      </w:r>
      <w:r>
        <w:rPr>
          <w:lang w:val="el-GR"/>
        </w:rPr>
        <w:t xml:space="preserve"> </w:t>
      </w:r>
      <w:r w:rsidRPr="003723F1">
        <w:rPr>
          <w:lang w:val="el-GR"/>
        </w:rPr>
        <w:t xml:space="preserve">σε </w:t>
      </w:r>
      <w:r w:rsidRPr="003723F1">
        <w:rPr>
          <w:lang w:val="en-US"/>
        </w:rPr>
        <w:t>R</w:t>
      </w:r>
      <w:r w:rsidRPr="003723F1">
        <w:rPr>
          <w:lang w:val="el-GR"/>
        </w:rPr>
        <w:t>-εναντιομερές.</w:t>
      </w:r>
    </w:p>
    <w:p w:rsidR="000F081B" w:rsidRPr="00D72139" w:rsidRDefault="000F081B" w:rsidP="00F65EFD">
      <w:pPr>
        <w:jc w:val="both"/>
        <w:rPr>
          <w:lang w:val="el-GR"/>
        </w:rPr>
      </w:pPr>
    </w:p>
    <w:p w:rsidR="00812D16" w:rsidRPr="002C19F9" w:rsidRDefault="002C19F9" w:rsidP="00F65EFD">
      <w:pPr>
        <w:jc w:val="both"/>
        <w:rPr>
          <w:u w:val="single"/>
          <w:lang w:val="el-GR"/>
        </w:rPr>
      </w:pPr>
      <w:r w:rsidRPr="002C19F9">
        <w:rPr>
          <w:u w:val="single"/>
          <w:lang w:val="el-GR"/>
        </w:rPr>
        <w:t>Αποβολή</w:t>
      </w:r>
    </w:p>
    <w:p w:rsidR="002C19F9" w:rsidRPr="002C19F9" w:rsidRDefault="002C19F9" w:rsidP="002C19F9">
      <w:pPr>
        <w:jc w:val="both"/>
        <w:rPr>
          <w:lang w:val="el-GR"/>
        </w:rPr>
      </w:pPr>
      <w:r w:rsidRPr="002C19F9">
        <w:rPr>
          <w:lang w:val="el-GR"/>
        </w:rPr>
        <w:t xml:space="preserve">Η πρεγκαμπαλίνη αποβάλλεται από τη συστηματική κυκλοφορία κυρίως με απέκκριση από </w:t>
      </w:r>
      <w:r>
        <w:rPr>
          <w:lang w:val="el-GR"/>
        </w:rPr>
        <w:t xml:space="preserve">τους </w:t>
      </w:r>
      <w:r w:rsidRPr="002C19F9">
        <w:rPr>
          <w:lang w:val="el-GR"/>
        </w:rPr>
        <w:t>νεφρούς, ως αμετάβλητο φάρμακο.</w:t>
      </w:r>
    </w:p>
    <w:p w:rsidR="002C19F9" w:rsidRPr="002C19F9" w:rsidRDefault="002C19F9" w:rsidP="002C19F9">
      <w:pPr>
        <w:jc w:val="both"/>
        <w:rPr>
          <w:lang w:val="el-GR"/>
        </w:rPr>
      </w:pPr>
      <w:r w:rsidRPr="002C19F9">
        <w:rPr>
          <w:lang w:val="el-GR"/>
        </w:rPr>
        <w:t>Ο μέσος χρόνος ημιζωής της αποβολής της πρεγκαμπαλίνης είναι 6,3 ώρες. Η κάθαρση από το</w:t>
      </w:r>
      <w:r>
        <w:rPr>
          <w:lang w:val="el-GR"/>
        </w:rPr>
        <w:t xml:space="preserve"> </w:t>
      </w:r>
      <w:r w:rsidRPr="002C19F9">
        <w:rPr>
          <w:lang w:val="el-GR"/>
        </w:rPr>
        <w:t xml:space="preserve">πλάσμα και η νεφρική κάθαρση της πρεγκαμπαλίνης είναι ευθέως ανάλογες της κάθαρσης </w:t>
      </w:r>
      <w:r>
        <w:rPr>
          <w:lang w:val="el-GR"/>
        </w:rPr>
        <w:t xml:space="preserve">της </w:t>
      </w:r>
      <w:r w:rsidRPr="002C19F9">
        <w:rPr>
          <w:lang w:val="el-GR"/>
        </w:rPr>
        <w:t>κρεατινίνης (βλ. παράγραφο 5.2 Νεφρική δυσλειτουργία).</w:t>
      </w:r>
    </w:p>
    <w:p w:rsidR="00620AE0" w:rsidRDefault="00620AE0" w:rsidP="002C19F9">
      <w:pPr>
        <w:jc w:val="both"/>
        <w:rPr>
          <w:lang w:val="el-GR"/>
        </w:rPr>
      </w:pPr>
    </w:p>
    <w:p w:rsidR="002C19F9" w:rsidRDefault="002C19F9" w:rsidP="002C19F9">
      <w:pPr>
        <w:jc w:val="both"/>
        <w:rPr>
          <w:lang w:val="el-GR"/>
        </w:rPr>
      </w:pPr>
      <w:r w:rsidRPr="002C19F9">
        <w:rPr>
          <w:lang w:val="el-GR"/>
        </w:rPr>
        <w:t>Είναι απαραίτητη η προσαρμογή της δόσης σε ασθενείς με μειωμένη νεφρική λειτουργία ή σε</w:t>
      </w:r>
      <w:r w:rsidR="00620AE0">
        <w:rPr>
          <w:lang w:val="el-GR"/>
        </w:rPr>
        <w:t xml:space="preserve"> </w:t>
      </w:r>
      <w:r w:rsidRPr="002C19F9">
        <w:rPr>
          <w:lang w:val="el-GR"/>
        </w:rPr>
        <w:t>ασθενείς που κάνουν αιμοδιύλιση (βλ. παράγραφο 4.2 Πίνακα 1).</w:t>
      </w:r>
    </w:p>
    <w:p w:rsidR="000F081B" w:rsidRPr="00D72139" w:rsidRDefault="000F081B" w:rsidP="000F081B">
      <w:pPr>
        <w:jc w:val="both"/>
        <w:rPr>
          <w:lang w:val="el-GR"/>
        </w:rPr>
      </w:pPr>
    </w:p>
    <w:p w:rsidR="00812D16" w:rsidRPr="00620AE0" w:rsidRDefault="002C19F9" w:rsidP="00F65EFD">
      <w:pPr>
        <w:jc w:val="both"/>
        <w:rPr>
          <w:u w:val="single"/>
          <w:lang w:val="el-GR"/>
        </w:rPr>
      </w:pPr>
      <w:r w:rsidRPr="00620AE0">
        <w:rPr>
          <w:u w:val="single"/>
          <w:lang w:val="el-GR"/>
        </w:rPr>
        <w:t>Γραμμικότητα /μη-γραμμικότητα</w:t>
      </w:r>
    </w:p>
    <w:p w:rsidR="00620AE0" w:rsidRDefault="00620AE0" w:rsidP="00620AE0">
      <w:pPr>
        <w:jc w:val="both"/>
        <w:rPr>
          <w:lang w:val="el-GR"/>
        </w:rPr>
      </w:pPr>
      <w:r w:rsidRPr="00620AE0">
        <w:rPr>
          <w:lang w:val="el-GR"/>
        </w:rPr>
        <w:t>Η φαρμακοκινητική της πρεγκαμπαλίνης είναι γραμμική για το εύρος της συνιστώμενης ημερήσιας</w:t>
      </w:r>
      <w:r>
        <w:rPr>
          <w:lang w:val="el-GR"/>
        </w:rPr>
        <w:t xml:space="preserve"> </w:t>
      </w:r>
      <w:r w:rsidRPr="00620AE0">
        <w:rPr>
          <w:lang w:val="el-GR"/>
        </w:rPr>
        <w:t>δοσολογίας. Η μεταξύ ατόμων φαρμακοκινητική μεταβλητότητα για την πρεγκαμπαλίνη είναι χαμηλή</w:t>
      </w:r>
      <w:r>
        <w:rPr>
          <w:lang w:val="el-GR"/>
        </w:rPr>
        <w:t xml:space="preserve"> </w:t>
      </w:r>
      <w:r w:rsidRPr="00620AE0">
        <w:rPr>
          <w:lang w:val="el-GR"/>
        </w:rPr>
        <w:t>(</w:t>
      </w:r>
      <w:r w:rsidR="00804A01" w:rsidRPr="00804A01">
        <w:rPr>
          <w:lang w:val="el-GR"/>
        </w:rPr>
        <w:t xml:space="preserve">&lt; </w:t>
      </w:r>
      <w:r w:rsidRPr="00620AE0">
        <w:rPr>
          <w:lang w:val="el-GR"/>
        </w:rPr>
        <w:t>20%). Η φαρμακοκινητική των πολλαπλών δόσεων μπορεί να προβλεφθεί από τα στοιχεία των</w:t>
      </w:r>
      <w:r>
        <w:rPr>
          <w:lang w:val="el-GR"/>
        </w:rPr>
        <w:t xml:space="preserve"> </w:t>
      </w:r>
      <w:r w:rsidRPr="00620AE0">
        <w:rPr>
          <w:lang w:val="el-GR"/>
        </w:rPr>
        <w:t>άπαξ δόσεων. Επομένως, δεν είναι απαραίτητη η μέτρηση των συγκεντρώσεων της πρεγκαμπαλίνης</w:t>
      </w:r>
      <w:r>
        <w:rPr>
          <w:lang w:val="el-GR"/>
        </w:rPr>
        <w:t xml:space="preserve"> </w:t>
      </w:r>
      <w:r w:rsidRPr="00620AE0">
        <w:rPr>
          <w:lang w:val="el-GR"/>
        </w:rPr>
        <w:t>στο πλάσμα, επί τακτικής βάσεως.</w:t>
      </w:r>
    </w:p>
    <w:p w:rsidR="000F081B" w:rsidRPr="00677B0E" w:rsidRDefault="000F081B" w:rsidP="00F65EFD">
      <w:pPr>
        <w:jc w:val="both"/>
        <w:rPr>
          <w:lang w:val="el-GR"/>
        </w:rPr>
      </w:pPr>
    </w:p>
    <w:p w:rsidR="00812D16" w:rsidRPr="00D72139" w:rsidRDefault="00D72139" w:rsidP="00F65EFD">
      <w:pPr>
        <w:jc w:val="both"/>
        <w:rPr>
          <w:u w:val="single"/>
          <w:lang w:val="el-GR"/>
        </w:rPr>
      </w:pPr>
      <w:r w:rsidRPr="00D72139">
        <w:rPr>
          <w:u w:val="single"/>
          <w:lang w:val="el-GR"/>
        </w:rPr>
        <w:t xml:space="preserve">Φαρμακοκινητικές / φαρμακοδυναμικές </w:t>
      </w:r>
      <w:r w:rsidR="0011715D">
        <w:rPr>
          <w:u w:val="single"/>
          <w:lang w:val="el-GR"/>
        </w:rPr>
        <w:t>συσχετίσεις</w:t>
      </w:r>
      <w:r w:rsidRPr="00D72139">
        <w:rPr>
          <w:u w:val="single"/>
          <w:lang w:val="el-GR"/>
        </w:rPr>
        <w:t xml:space="preserve"> </w:t>
      </w:r>
    </w:p>
    <w:p w:rsidR="000F081B" w:rsidRPr="002C19F9" w:rsidRDefault="002C19F9" w:rsidP="000F081B">
      <w:pPr>
        <w:jc w:val="both"/>
        <w:rPr>
          <w:i/>
          <w:lang w:val="el-GR"/>
        </w:rPr>
      </w:pPr>
      <w:r w:rsidRPr="002C19F9">
        <w:rPr>
          <w:i/>
          <w:lang w:val="el-GR"/>
        </w:rPr>
        <w:t>Φύλο</w:t>
      </w:r>
    </w:p>
    <w:p w:rsidR="002C19F9" w:rsidRDefault="002C19F9" w:rsidP="002C19F9">
      <w:pPr>
        <w:jc w:val="both"/>
        <w:rPr>
          <w:lang w:val="el-GR"/>
        </w:rPr>
      </w:pPr>
      <w:r w:rsidRPr="002C19F9">
        <w:rPr>
          <w:lang w:val="el-GR"/>
        </w:rPr>
        <w:t xml:space="preserve">Οι κλινικές δοκιμές υποδεικνύουν ότι το φύλο δεν έχει κλινικά σημαντική επίδραση </w:t>
      </w:r>
      <w:r>
        <w:rPr>
          <w:lang w:val="el-GR"/>
        </w:rPr>
        <w:t xml:space="preserve">στις </w:t>
      </w:r>
      <w:r w:rsidRPr="002C19F9">
        <w:rPr>
          <w:lang w:val="el-GR"/>
        </w:rPr>
        <w:t>συγκεντρώσεις της πρεγκαμπαλίνης στο πλάσμα.</w:t>
      </w:r>
    </w:p>
    <w:p w:rsidR="000F081B" w:rsidRPr="00D72139" w:rsidRDefault="000F081B" w:rsidP="000F081B">
      <w:pPr>
        <w:jc w:val="both"/>
        <w:rPr>
          <w:lang w:val="el-GR"/>
        </w:rPr>
      </w:pPr>
    </w:p>
    <w:p w:rsidR="000F081B" w:rsidRPr="00183D6D" w:rsidRDefault="002C19F9" w:rsidP="000F081B">
      <w:pPr>
        <w:jc w:val="both"/>
        <w:rPr>
          <w:i/>
          <w:lang w:val="el-GR"/>
        </w:rPr>
      </w:pPr>
      <w:r w:rsidRPr="00183D6D">
        <w:rPr>
          <w:i/>
          <w:lang w:val="el-GR"/>
        </w:rPr>
        <w:t>Νεφρική δυσλειτουργία</w:t>
      </w:r>
    </w:p>
    <w:p w:rsidR="00685675" w:rsidRDefault="00685675" w:rsidP="00685675">
      <w:pPr>
        <w:jc w:val="both"/>
        <w:rPr>
          <w:lang w:val="el-GR"/>
        </w:rPr>
      </w:pPr>
      <w:r w:rsidRPr="00685675">
        <w:rPr>
          <w:lang w:val="el-GR"/>
        </w:rPr>
        <w:t>Η κάθαρση της πρεγκαμπαλίνης είναι ευθέως ανάλογη της κάθαρσης κρεατινίνης. Επιπλέον, η</w:t>
      </w:r>
      <w:r>
        <w:rPr>
          <w:lang w:val="el-GR"/>
        </w:rPr>
        <w:t xml:space="preserve"> </w:t>
      </w:r>
      <w:r w:rsidRPr="00685675">
        <w:rPr>
          <w:lang w:val="el-GR"/>
        </w:rPr>
        <w:t>πρεγκαμπαλίνη απομακρύνεται αποτελεσματικά από το πλάσμα, με αιμοδιύλιση (μετά από συνεδρία</w:t>
      </w:r>
      <w:r>
        <w:rPr>
          <w:lang w:val="el-GR"/>
        </w:rPr>
        <w:t xml:space="preserve"> </w:t>
      </w:r>
      <w:r w:rsidRPr="00685675">
        <w:rPr>
          <w:lang w:val="el-GR"/>
        </w:rPr>
        <w:t>αιμοδιύλισης 4 ωρών, οι συγκεντρώσεις της πρεγκαμπαλίνης στο πλάσμα μειώνονται κατά περίπου</w:t>
      </w:r>
      <w:r>
        <w:rPr>
          <w:lang w:val="el-GR"/>
        </w:rPr>
        <w:t xml:space="preserve"> </w:t>
      </w:r>
      <w:r w:rsidRPr="00685675">
        <w:rPr>
          <w:lang w:val="el-GR"/>
        </w:rPr>
        <w:t>50%). Καθώς η νεφρική απέκκριση είναι η κύρια οδός απέκκρισης, η μείωση της δόσης σε ασθενείς</w:t>
      </w:r>
      <w:r>
        <w:rPr>
          <w:lang w:val="el-GR"/>
        </w:rPr>
        <w:t xml:space="preserve"> </w:t>
      </w:r>
      <w:r w:rsidRPr="00685675">
        <w:rPr>
          <w:lang w:val="el-GR"/>
        </w:rPr>
        <w:t>με νεφρική δυσλειτουργία και συμπληρωματική δόση μετά από αιμοδιύλιση, είναι απαραίτητη (βλ.</w:t>
      </w:r>
      <w:r>
        <w:rPr>
          <w:lang w:val="el-GR"/>
        </w:rPr>
        <w:t xml:space="preserve"> </w:t>
      </w:r>
      <w:r w:rsidRPr="00685675">
        <w:rPr>
          <w:lang w:val="el-GR"/>
        </w:rPr>
        <w:t>παράγραφο 4.2 Πίνακα 1).</w:t>
      </w:r>
    </w:p>
    <w:p w:rsidR="000F081B" w:rsidRPr="00183D6D" w:rsidRDefault="000F081B" w:rsidP="000F081B">
      <w:pPr>
        <w:jc w:val="both"/>
        <w:rPr>
          <w:lang w:val="el-GR"/>
        </w:rPr>
      </w:pPr>
    </w:p>
    <w:p w:rsidR="00546F29" w:rsidRPr="00546F29" w:rsidRDefault="00546F29" w:rsidP="00546F29">
      <w:pPr>
        <w:jc w:val="both"/>
        <w:rPr>
          <w:i/>
          <w:lang w:val="el-GR"/>
        </w:rPr>
      </w:pPr>
      <w:r w:rsidRPr="00546F29">
        <w:rPr>
          <w:i/>
          <w:lang w:val="el-GR"/>
        </w:rPr>
        <w:t>Ηπατική δυσλειτουργία</w:t>
      </w:r>
    </w:p>
    <w:p w:rsidR="000F081B" w:rsidRPr="00546F29" w:rsidRDefault="00546F29" w:rsidP="00546F29">
      <w:pPr>
        <w:jc w:val="both"/>
        <w:rPr>
          <w:lang w:val="el-GR"/>
        </w:rPr>
      </w:pPr>
      <w:r w:rsidRPr="00546F29">
        <w:rPr>
          <w:lang w:val="el-GR"/>
        </w:rPr>
        <w:t>Δεν έχουν διεξαχθεί ειδικές φαρμακοκινητικές μελέτες σε ασθενείς με ηπατική δυσλειτουργία. Καθώς η πρεγκαμπαλίνη δεν μεταβολίζεται σημαντικά και απεκκρίνεται κυρίως ως αμετάβλητο φάρμακο στα ούρα, η ηπατική δυσλειτουργία, δεν αναμένεται να μεταβάλει σημαντικά τα επίπεδα της πρεγκαμπαλίνης στο πλάσμα.</w:t>
      </w:r>
    </w:p>
    <w:p w:rsidR="000F081B" w:rsidRPr="00183D6D" w:rsidRDefault="000F081B" w:rsidP="000F081B">
      <w:pPr>
        <w:jc w:val="both"/>
        <w:rPr>
          <w:lang w:val="el-GR"/>
        </w:rPr>
      </w:pPr>
    </w:p>
    <w:p w:rsidR="000F081B" w:rsidRPr="000B59D7" w:rsidRDefault="00E25E3C" w:rsidP="000F081B">
      <w:pPr>
        <w:jc w:val="both"/>
        <w:rPr>
          <w:i/>
          <w:lang w:val="el-GR"/>
        </w:rPr>
      </w:pPr>
      <w:r w:rsidRPr="000B59D7">
        <w:rPr>
          <w:i/>
          <w:lang w:val="el-GR"/>
        </w:rPr>
        <w:t>Παιδιατρικός πληθυσμός</w:t>
      </w:r>
    </w:p>
    <w:p w:rsidR="000B59D7" w:rsidRDefault="000B59D7" w:rsidP="000B59D7">
      <w:pPr>
        <w:jc w:val="both"/>
        <w:rPr>
          <w:lang w:val="el-GR"/>
        </w:rPr>
      </w:pPr>
      <w:r w:rsidRPr="000B59D7">
        <w:rPr>
          <w:lang w:val="el-GR"/>
        </w:rPr>
        <w:t>Η φαρμακοκινητική της πρεγκαμπαλίνης αξιολογήθηκε σε παιδιατρικούς ασθενείς με επιληψία</w:t>
      </w:r>
      <w:r>
        <w:rPr>
          <w:lang w:val="el-GR"/>
        </w:rPr>
        <w:t xml:space="preserve"> </w:t>
      </w:r>
      <w:r w:rsidRPr="000B59D7">
        <w:rPr>
          <w:lang w:val="el-GR"/>
        </w:rPr>
        <w:t>(ηλικιακές ομάδες: 1 έως 23 μηνών, 2 έως 6 ετών, 7 έως 11 ετών και 12 έως 16 ετών) σε επίπεδα</w:t>
      </w:r>
      <w:r>
        <w:rPr>
          <w:lang w:val="el-GR"/>
        </w:rPr>
        <w:t xml:space="preserve"> </w:t>
      </w:r>
      <w:r w:rsidRPr="000B59D7">
        <w:rPr>
          <w:lang w:val="el-GR"/>
        </w:rPr>
        <w:t>δοσολογίας 2,5, 5, 10 και 15 mg/kg/ημέρα, σε μία μελέτη φαρμακοκινητικής και ανεκτικότητας.</w:t>
      </w:r>
    </w:p>
    <w:p w:rsidR="000B59D7" w:rsidRDefault="000B59D7" w:rsidP="000B59D7">
      <w:pPr>
        <w:jc w:val="both"/>
        <w:rPr>
          <w:lang w:val="el-GR"/>
        </w:rPr>
      </w:pPr>
    </w:p>
    <w:p w:rsidR="000B59D7" w:rsidRPr="000B59D7" w:rsidRDefault="000B59D7" w:rsidP="000B59D7">
      <w:pPr>
        <w:jc w:val="both"/>
        <w:rPr>
          <w:lang w:val="el-GR"/>
        </w:rPr>
      </w:pPr>
      <w:r w:rsidRPr="000B59D7">
        <w:rPr>
          <w:lang w:val="el-GR"/>
        </w:rPr>
        <w:t>Μετά την από του στόματος χορήγηση της πρεγκαμπαλίνης σε παιδιατρικούς ασθενείς σε κατάσταση</w:t>
      </w:r>
      <w:r>
        <w:rPr>
          <w:lang w:val="el-GR"/>
        </w:rPr>
        <w:t xml:space="preserve"> </w:t>
      </w:r>
      <w:r w:rsidRPr="000B59D7">
        <w:rPr>
          <w:lang w:val="el-GR"/>
        </w:rPr>
        <w:t>νηστείας, ο χρόνος που χρειάστηκε για την επίτευξη μέγιστης συγκέντρωσης στο πλάσμα ήταν,</w:t>
      </w:r>
      <w:r>
        <w:rPr>
          <w:lang w:val="el-GR"/>
        </w:rPr>
        <w:t xml:space="preserve"> </w:t>
      </w:r>
      <w:r w:rsidRPr="000B59D7">
        <w:rPr>
          <w:lang w:val="el-GR"/>
        </w:rPr>
        <w:t>γενικά, παρόμοιος σε ολόκληρη την ηλικιακή ομάδα και επιτεύχθηκε 0,5 ώρες έως 2 ώρες μετά τη</w:t>
      </w:r>
      <w:r>
        <w:rPr>
          <w:lang w:val="el-GR"/>
        </w:rPr>
        <w:t xml:space="preserve"> </w:t>
      </w:r>
      <w:r w:rsidRPr="000B59D7">
        <w:rPr>
          <w:lang w:val="el-GR"/>
        </w:rPr>
        <w:t>χορήγηση της δόσης.</w:t>
      </w:r>
    </w:p>
    <w:p w:rsidR="000B59D7" w:rsidRDefault="000B59D7" w:rsidP="000B59D7">
      <w:pPr>
        <w:jc w:val="both"/>
        <w:rPr>
          <w:lang w:val="el-GR"/>
        </w:rPr>
      </w:pPr>
    </w:p>
    <w:p w:rsidR="000B59D7" w:rsidRPr="000B59D7" w:rsidRDefault="000B59D7" w:rsidP="000B59D7">
      <w:pPr>
        <w:jc w:val="both"/>
        <w:rPr>
          <w:lang w:val="el-GR"/>
        </w:rPr>
      </w:pPr>
      <w:r w:rsidRPr="000B59D7">
        <w:rPr>
          <w:lang w:val="el-GR"/>
        </w:rPr>
        <w:t>Οι παράμετροι C</w:t>
      </w:r>
      <w:r w:rsidRPr="000B59D7">
        <w:rPr>
          <w:vertAlign w:val="subscript"/>
          <w:lang w:val="el-GR"/>
        </w:rPr>
        <w:t>max</w:t>
      </w:r>
      <w:r w:rsidRPr="000B59D7">
        <w:rPr>
          <w:lang w:val="el-GR"/>
        </w:rPr>
        <w:t xml:space="preserve"> και AUC της πρεγκαμπαλίνης αυξήθηκαν γραμμικά σε σχέση με την αύξηση </w:t>
      </w:r>
      <w:r>
        <w:rPr>
          <w:lang w:val="el-GR"/>
        </w:rPr>
        <w:t xml:space="preserve">της </w:t>
      </w:r>
      <w:r w:rsidRPr="000B59D7">
        <w:rPr>
          <w:lang w:val="el-GR"/>
        </w:rPr>
        <w:t>δόσης σε κάθε ηλικιακή ομάδα. Η AUC ήταν χαμηλότερη κατά 30% σε παιδιατρικούς ασθενείς με</w:t>
      </w:r>
      <w:r>
        <w:rPr>
          <w:lang w:val="el-GR"/>
        </w:rPr>
        <w:t xml:space="preserve"> </w:t>
      </w:r>
      <w:r w:rsidRPr="000B59D7">
        <w:rPr>
          <w:lang w:val="el-GR"/>
        </w:rPr>
        <w:t>βάρος κάτω από 30 kg, λόγω αυξημένης κάθαρσης προσαρμοσμένης στο σωματικό βάρος κατά 43%</w:t>
      </w:r>
      <w:r>
        <w:rPr>
          <w:lang w:val="el-GR"/>
        </w:rPr>
        <w:t xml:space="preserve"> </w:t>
      </w:r>
      <w:r w:rsidRPr="000B59D7">
        <w:rPr>
          <w:lang w:val="el-GR"/>
        </w:rPr>
        <w:t>για αυτούς τους ασθενείς σε σύγκριση με τους ασθενείς με βάρος ≥30 kg.</w:t>
      </w:r>
    </w:p>
    <w:p w:rsidR="000B59D7" w:rsidRDefault="000B59D7" w:rsidP="000B59D7">
      <w:pPr>
        <w:jc w:val="both"/>
        <w:rPr>
          <w:lang w:val="el-GR"/>
        </w:rPr>
      </w:pPr>
    </w:p>
    <w:p w:rsidR="000B59D7" w:rsidRPr="000B59D7" w:rsidRDefault="000B59D7" w:rsidP="000B59D7">
      <w:pPr>
        <w:jc w:val="both"/>
        <w:rPr>
          <w:lang w:val="el-GR"/>
        </w:rPr>
      </w:pPr>
      <w:r w:rsidRPr="000B59D7">
        <w:rPr>
          <w:lang w:val="el-GR"/>
        </w:rPr>
        <w:t>Ο τελικός χρόνος ημιζωής της πρεγκαμπαλίνης ήταν κατά μέσο όρο περίπου 3 ως 4 ώρες σε</w:t>
      </w:r>
      <w:r>
        <w:rPr>
          <w:lang w:val="el-GR"/>
        </w:rPr>
        <w:t xml:space="preserve"> </w:t>
      </w:r>
      <w:r w:rsidRPr="000B59D7">
        <w:rPr>
          <w:lang w:val="el-GR"/>
        </w:rPr>
        <w:t>παιδιατρικούς ασθενείς ηλικίας έως 6 ετών και 4 έως 6 ώρες στους ασθενείς ηλικίας 7 ετών και άνω.</w:t>
      </w:r>
    </w:p>
    <w:p w:rsidR="000B59D7" w:rsidRDefault="000B59D7" w:rsidP="000B59D7">
      <w:pPr>
        <w:jc w:val="both"/>
        <w:rPr>
          <w:lang w:val="el-GR"/>
        </w:rPr>
      </w:pPr>
    </w:p>
    <w:p w:rsidR="000B59D7" w:rsidRPr="000B59D7" w:rsidRDefault="000B59D7" w:rsidP="000B59D7">
      <w:pPr>
        <w:jc w:val="both"/>
        <w:rPr>
          <w:lang w:val="el-GR"/>
        </w:rPr>
      </w:pPr>
      <w:r w:rsidRPr="000B59D7">
        <w:rPr>
          <w:lang w:val="el-GR"/>
        </w:rPr>
        <w:t>Η ανάλυση φαρμακοκινητικής του πληθυσμού έδειξε ότι η κάθαρση της κρεατινίνης ήταν σημαντική</w:t>
      </w:r>
      <w:r>
        <w:rPr>
          <w:lang w:val="el-GR"/>
        </w:rPr>
        <w:t xml:space="preserve"> </w:t>
      </w:r>
      <w:r w:rsidRPr="000B59D7">
        <w:rPr>
          <w:lang w:val="el-GR"/>
        </w:rPr>
        <w:t>συμμεταβλητή της κάθαρσης της από του στόματος πρεγκαμπαλίνης, ότι το σωματικό βάρος ήταν</w:t>
      </w:r>
      <w:r>
        <w:rPr>
          <w:lang w:val="el-GR"/>
        </w:rPr>
        <w:t xml:space="preserve"> </w:t>
      </w:r>
      <w:r w:rsidRPr="000B59D7">
        <w:rPr>
          <w:lang w:val="el-GR"/>
        </w:rPr>
        <w:t>σημαντική συμμεταβλητή του φαινόμενου όγκου κατανομής της από του στόματος πρεγκαμπαλίνης</w:t>
      </w:r>
      <w:r>
        <w:rPr>
          <w:lang w:val="el-GR"/>
        </w:rPr>
        <w:t xml:space="preserve"> </w:t>
      </w:r>
      <w:r w:rsidRPr="000B59D7">
        <w:rPr>
          <w:lang w:val="el-GR"/>
        </w:rPr>
        <w:t>και ότι αυτές οι σχέσεις ήταν παρόμοιες στους παιδιατρικούς και τους ενήλικες ασθενείς.</w:t>
      </w:r>
    </w:p>
    <w:p w:rsidR="000B59D7" w:rsidRDefault="000B59D7" w:rsidP="000B59D7">
      <w:pPr>
        <w:jc w:val="both"/>
        <w:rPr>
          <w:lang w:val="el-GR"/>
        </w:rPr>
      </w:pPr>
    </w:p>
    <w:p w:rsidR="000B59D7" w:rsidRDefault="000B59D7" w:rsidP="000B59D7">
      <w:pPr>
        <w:jc w:val="both"/>
        <w:rPr>
          <w:lang w:val="el-GR"/>
        </w:rPr>
      </w:pPr>
      <w:r w:rsidRPr="000B59D7">
        <w:rPr>
          <w:lang w:val="el-GR"/>
        </w:rPr>
        <w:t>Η φαρμακοκινητική της πρεγκαμπαλίνης σε ασθενείς ηλικίας κάτω των 3 μηνών δεν έχει μελετηθεί</w:t>
      </w:r>
      <w:r>
        <w:rPr>
          <w:lang w:val="el-GR"/>
        </w:rPr>
        <w:t xml:space="preserve"> </w:t>
      </w:r>
      <w:r w:rsidRPr="000B59D7">
        <w:rPr>
          <w:lang w:val="el-GR"/>
        </w:rPr>
        <w:t>(βλ. παραγράφους 4.2, 4.8 και 5.1).</w:t>
      </w:r>
    </w:p>
    <w:p w:rsidR="000F081B" w:rsidRPr="00183D6D" w:rsidRDefault="000F081B" w:rsidP="000F081B">
      <w:pPr>
        <w:jc w:val="both"/>
        <w:rPr>
          <w:lang w:val="el-GR"/>
        </w:rPr>
      </w:pPr>
    </w:p>
    <w:p w:rsidR="000F081B" w:rsidRPr="00AB108C" w:rsidRDefault="00AB108C" w:rsidP="000F081B">
      <w:pPr>
        <w:jc w:val="both"/>
        <w:rPr>
          <w:i/>
          <w:lang w:val="el-GR"/>
        </w:rPr>
      </w:pPr>
      <w:r w:rsidRPr="00AB108C">
        <w:rPr>
          <w:i/>
          <w:lang w:val="el-GR"/>
        </w:rPr>
        <w:t>Ηλικιωμένοι</w:t>
      </w:r>
      <w:r w:rsidR="000F081B" w:rsidRPr="00AB108C">
        <w:rPr>
          <w:i/>
          <w:lang w:val="el-GR"/>
        </w:rPr>
        <w:t xml:space="preserve"> (</w:t>
      </w:r>
      <w:r>
        <w:rPr>
          <w:i/>
          <w:lang w:val="el-GR"/>
        </w:rPr>
        <w:t>ηλικίας άνω των</w:t>
      </w:r>
      <w:r w:rsidR="000F081B" w:rsidRPr="00AB108C">
        <w:rPr>
          <w:i/>
          <w:lang w:val="el-GR"/>
        </w:rPr>
        <w:t xml:space="preserve"> 65 </w:t>
      </w:r>
      <w:r>
        <w:rPr>
          <w:i/>
          <w:lang w:val="el-GR"/>
        </w:rPr>
        <w:t>ετών</w:t>
      </w:r>
      <w:r w:rsidR="000F081B" w:rsidRPr="00AB108C">
        <w:rPr>
          <w:i/>
          <w:lang w:val="el-GR"/>
        </w:rPr>
        <w:t>)</w:t>
      </w:r>
    </w:p>
    <w:p w:rsidR="00747F9A" w:rsidRDefault="00747F9A" w:rsidP="00747F9A">
      <w:pPr>
        <w:jc w:val="both"/>
        <w:rPr>
          <w:lang w:val="el-GR"/>
        </w:rPr>
      </w:pPr>
      <w:r w:rsidRPr="00747F9A">
        <w:rPr>
          <w:lang w:val="el-GR"/>
        </w:rPr>
        <w:t>Η κάθαρση της πρεγκαμπαλίνη τείνει να μειώνεται καθώς αυξάνεται η ηλικία. Η μείωση αυτή στην</w:t>
      </w:r>
      <w:r>
        <w:rPr>
          <w:lang w:val="el-GR"/>
        </w:rPr>
        <w:t xml:space="preserve"> </w:t>
      </w:r>
      <w:r w:rsidRPr="00747F9A">
        <w:rPr>
          <w:lang w:val="el-GR"/>
        </w:rPr>
        <w:t xml:space="preserve">κάθαρση του από του στόματος χορηγούμενης πρεγκαμπαλίνη είναι σύμφωνη με τη μείωση </w:t>
      </w:r>
      <w:r>
        <w:rPr>
          <w:lang w:val="el-GR"/>
        </w:rPr>
        <w:t xml:space="preserve">της </w:t>
      </w:r>
      <w:r w:rsidRPr="00747F9A">
        <w:rPr>
          <w:lang w:val="el-GR"/>
        </w:rPr>
        <w:t>κάθαρσης της κρεατινίνης που σχετίζεται με την αύξηση της ηλικίας. Πιθανόν να χρειασθεί μείωση</w:t>
      </w:r>
      <w:r>
        <w:rPr>
          <w:lang w:val="el-GR"/>
        </w:rPr>
        <w:t xml:space="preserve"> </w:t>
      </w:r>
      <w:r w:rsidRPr="00747F9A">
        <w:rPr>
          <w:lang w:val="el-GR"/>
        </w:rPr>
        <w:t>της δοσολογίας της πρεγκαμπαλίνης σε ασθενείς που παρουσιάζουν μείωση της νεφρικής λειτουργίας</w:t>
      </w:r>
      <w:r>
        <w:rPr>
          <w:lang w:val="el-GR"/>
        </w:rPr>
        <w:t xml:space="preserve"> </w:t>
      </w:r>
      <w:r w:rsidRPr="00747F9A">
        <w:rPr>
          <w:lang w:val="el-GR"/>
        </w:rPr>
        <w:t>που σχετίζεται με την ηλικία (βλ. παράγραφο 4.2 Πίνακα 1).</w:t>
      </w:r>
    </w:p>
    <w:p w:rsidR="000F081B" w:rsidRPr="00183D6D" w:rsidRDefault="000F081B" w:rsidP="000F081B">
      <w:pPr>
        <w:jc w:val="both"/>
        <w:rPr>
          <w:lang w:val="el-GR"/>
        </w:rPr>
      </w:pPr>
    </w:p>
    <w:p w:rsidR="000F081B" w:rsidRPr="00E23170" w:rsidRDefault="00C177AF" w:rsidP="000F081B">
      <w:pPr>
        <w:jc w:val="both"/>
        <w:rPr>
          <w:i/>
          <w:lang w:val="el-GR"/>
        </w:rPr>
      </w:pPr>
      <w:r w:rsidRPr="00E23170">
        <w:rPr>
          <w:i/>
          <w:lang w:val="el-GR"/>
        </w:rPr>
        <w:t>Θηλάζουσες μητέρες</w:t>
      </w:r>
    </w:p>
    <w:p w:rsidR="00E23170" w:rsidRDefault="00E23170" w:rsidP="00E23170">
      <w:pPr>
        <w:jc w:val="both"/>
        <w:rPr>
          <w:lang w:val="el-GR"/>
        </w:rPr>
      </w:pPr>
      <w:r w:rsidRPr="00E23170">
        <w:rPr>
          <w:lang w:val="el-GR"/>
        </w:rPr>
        <w:t>Η φαρμακοκινητική 150 mg πρεγκαμπαλίνης χορηγούμενης κάθε 12 ώρες (ημερήσια δόση 300 mg)</w:t>
      </w:r>
      <w:r>
        <w:rPr>
          <w:lang w:val="el-GR"/>
        </w:rPr>
        <w:t xml:space="preserve"> </w:t>
      </w:r>
      <w:r w:rsidRPr="00E23170">
        <w:rPr>
          <w:lang w:val="el-GR"/>
        </w:rPr>
        <w:t>αξιολογήθηκε σε 10 θηλάζουσες γυναίκες μετά από 12 εβδομάδες λοχείας τουλάχιστον. Η γαλουχία</w:t>
      </w:r>
      <w:r>
        <w:rPr>
          <w:lang w:val="el-GR"/>
        </w:rPr>
        <w:t xml:space="preserve"> </w:t>
      </w:r>
      <w:r w:rsidRPr="00E23170">
        <w:rPr>
          <w:lang w:val="el-GR"/>
        </w:rPr>
        <w:t>επηρέασε ελάχιστα έως καθόλου τη φαρμακοκινητική της πρεγκαμπαλίνης. Η πρεγκαμπαλίνη</w:t>
      </w:r>
      <w:r>
        <w:rPr>
          <w:lang w:val="el-GR"/>
        </w:rPr>
        <w:t xml:space="preserve"> </w:t>
      </w:r>
      <w:r w:rsidRPr="00E23170">
        <w:rPr>
          <w:lang w:val="el-GR"/>
        </w:rPr>
        <w:t>απεκρίθηκε στο μητρικό γάλα με μέσες συγκεντρώσεις σταθεροποιημένης κατάστασης που</w:t>
      </w:r>
      <w:r>
        <w:rPr>
          <w:lang w:val="el-GR"/>
        </w:rPr>
        <w:t xml:space="preserve"> </w:t>
      </w:r>
      <w:r w:rsidRPr="00E23170">
        <w:rPr>
          <w:lang w:val="el-GR"/>
        </w:rPr>
        <w:t>αντιστοιχούν περίπου στο 76% εκείνων του μητρικού πλάσματος. Η εκτιμώμενη δόση στο βρέφος</w:t>
      </w:r>
      <w:r>
        <w:rPr>
          <w:lang w:val="el-GR"/>
        </w:rPr>
        <w:t xml:space="preserve"> </w:t>
      </w:r>
      <w:r w:rsidRPr="00E23170">
        <w:rPr>
          <w:lang w:val="el-GR"/>
        </w:rPr>
        <w:t>από το μητρικό γάλα (εκτιμώντας την μέση κατανάλωση γάλακτος 150 ml/kg/ημέρα) για τις γυναίκες</w:t>
      </w:r>
      <w:r>
        <w:rPr>
          <w:lang w:val="el-GR"/>
        </w:rPr>
        <w:t xml:space="preserve"> </w:t>
      </w:r>
      <w:r w:rsidRPr="00E23170">
        <w:rPr>
          <w:lang w:val="el-GR"/>
        </w:rPr>
        <w:t>που λάμβαναν 300 mg/ημέρα ή τη μέγιστη δόση των 600 mg/ημέρα θα ήταν 0,31 ή</w:t>
      </w:r>
      <w:r>
        <w:rPr>
          <w:lang w:val="el-GR"/>
        </w:rPr>
        <w:t xml:space="preserve"> </w:t>
      </w:r>
      <w:r w:rsidRPr="00E23170">
        <w:rPr>
          <w:lang w:val="el-GR"/>
        </w:rPr>
        <w:t>0,62 mg/kg/ημέρα, αντιστοίχως. Αυτές οι εκτιμώμενες δόσεις είναι περίπου το 7% της συνολικής</w:t>
      </w:r>
      <w:r>
        <w:rPr>
          <w:lang w:val="el-GR"/>
        </w:rPr>
        <w:t xml:space="preserve"> </w:t>
      </w:r>
      <w:r w:rsidRPr="00E23170">
        <w:rPr>
          <w:lang w:val="el-GR"/>
        </w:rPr>
        <w:t>ημερήσιας μητρικής δόσης σε βάση mg/kg.</w:t>
      </w:r>
    </w:p>
    <w:p w:rsidR="000F081B" w:rsidRDefault="000F081B" w:rsidP="00F65EFD">
      <w:pPr>
        <w:jc w:val="both"/>
        <w:rPr>
          <w:lang w:val="el-GR"/>
        </w:rPr>
      </w:pPr>
    </w:p>
    <w:p w:rsidR="00CF4759" w:rsidRPr="00CF4759" w:rsidRDefault="00CF4759" w:rsidP="00F65EFD">
      <w:pPr>
        <w:jc w:val="both"/>
        <w:rPr>
          <w:lang w:val="el-GR"/>
        </w:rPr>
      </w:pPr>
    </w:p>
    <w:p w:rsidR="00812D16" w:rsidRPr="00AD51D3" w:rsidRDefault="00812D16" w:rsidP="00F65EFD">
      <w:pPr>
        <w:jc w:val="both"/>
        <w:rPr>
          <w:b/>
          <w:lang w:val="el-GR"/>
        </w:rPr>
      </w:pPr>
      <w:r w:rsidRPr="00AD51D3">
        <w:rPr>
          <w:b/>
          <w:lang w:val="el-GR"/>
        </w:rPr>
        <w:t>5.3</w:t>
      </w:r>
      <w:r w:rsidRPr="00AD51D3">
        <w:rPr>
          <w:b/>
          <w:lang w:val="el-GR"/>
        </w:rPr>
        <w:tab/>
      </w:r>
      <w:r w:rsidR="00AD51D3" w:rsidRPr="00AD51D3">
        <w:rPr>
          <w:b/>
          <w:lang w:val="el-GR"/>
        </w:rPr>
        <w:t>Προκλινικά δεδομένα για την ασφάλεια</w:t>
      </w:r>
    </w:p>
    <w:p w:rsidR="00812D16" w:rsidRPr="00AD51D3" w:rsidRDefault="00812D16" w:rsidP="00F65EFD">
      <w:pPr>
        <w:jc w:val="both"/>
        <w:rPr>
          <w:lang w:val="el-GR"/>
        </w:rPr>
      </w:pPr>
    </w:p>
    <w:p w:rsidR="00D72139" w:rsidRDefault="00D72139" w:rsidP="00D72139">
      <w:pPr>
        <w:jc w:val="both"/>
        <w:rPr>
          <w:lang w:val="el-GR"/>
        </w:rPr>
      </w:pPr>
      <w:r w:rsidRPr="00D72139">
        <w:rPr>
          <w:lang w:val="el-GR"/>
        </w:rPr>
        <w:t>Σε συνήθεις φαρμακολογικές μελέτες ασφαλείας σε ζώα, η πρεγκαμπαλίνη ήταν καλώς ανεκτή σε</w:t>
      </w:r>
      <w:r w:rsidR="004F1593">
        <w:rPr>
          <w:lang w:val="el-GR"/>
        </w:rPr>
        <w:t xml:space="preserve"> </w:t>
      </w:r>
      <w:r w:rsidRPr="00D72139">
        <w:rPr>
          <w:lang w:val="el-GR"/>
        </w:rPr>
        <w:t xml:space="preserve">ανάλογες δόσεις, με αυτές που χρησιμοποιούνται στην κλινική πράξη. </w:t>
      </w:r>
      <w:r w:rsidRPr="004F1593">
        <w:rPr>
          <w:lang w:val="el-GR"/>
        </w:rPr>
        <w:t>Σε μελέτες τοξικότητας</w:t>
      </w:r>
      <w:r w:rsidR="004F1593">
        <w:rPr>
          <w:lang w:val="el-GR"/>
        </w:rPr>
        <w:t xml:space="preserve"> </w:t>
      </w:r>
      <w:r w:rsidRPr="00D72139">
        <w:rPr>
          <w:lang w:val="el-GR"/>
        </w:rPr>
        <w:t>επαναλαμβανόμενης δοσολογίας, σε επίμυες και πιθήκους παρατηρήθηκαν αντιδράσεις του ΚΝΣ,</w:t>
      </w:r>
      <w:r w:rsidR="004F1593">
        <w:rPr>
          <w:lang w:val="el-GR"/>
        </w:rPr>
        <w:t xml:space="preserve"> </w:t>
      </w:r>
      <w:r w:rsidRPr="00D72139">
        <w:rPr>
          <w:lang w:val="el-GR"/>
        </w:rPr>
        <w:t>συμπεριλαμβανομένης της υποκινητικότητας, υπερκινητικότητας και αταξίας. Αυξημένη συχνότητα</w:t>
      </w:r>
      <w:r w:rsidR="004F1593">
        <w:rPr>
          <w:lang w:val="el-GR"/>
        </w:rPr>
        <w:t xml:space="preserve"> </w:t>
      </w:r>
      <w:r w:rsidRPr="00D72139">
        <w:rPr>
          <w:lang w:val="el-GR"/>
        </w:rPr>
        <w:t>ατροφίας του αμφιβληστροειδούς, που συχνά παρατηρείται σε ηλικιωμένους επίμυες με αλβινισμό,</w:t>
      </w:r>
      <w:r w:rsidR="004F1593">
        <w:rPr>
          <w:lang w:val="el-GR"/>
        </w:rPr>
        <w:t xml:space="preserve"> </w:t>
      </w:r>
      <w:r w:rsidRPr="00D72139">
        <w:rPr>
          <w:lang w:val="el-GR"/>
        </w:rPr>
        <w:t>παρατηρήθηκε μετά από μακροχρόνια έκθεση σε πρεγκαμπαλίνη ≥ 5 φορές από τη μέση έκθεση του</w:t>
      </w:r>
      <w:r w:rsidR="004F1593">
        <w:rPr>
          <w:lang w:val="el-GR"/>
        </w:rPr>
        <w:t xml:space="preserve"> </w:t>
      </w:r>
      <w:r w:rsidRPr="00D72139">
        <w:rPr>
          <w:lang w:val="el-GR"/>
        </w:rPr>
        <w:t>ανθρώπου στη μέγιστη συνιστώμενη κλινική δόση.</w:t>
      </w:r>
    </w:p>
    <w:p w:rsidR="00241115" w:rsidRPr="00D72139" w:rsidRDefault="00241115" w:rsidP="00D72139">
      <w:pPr>
        <w:jc w:val="both"/>
        <w:rPr>
          <w:lang w:val="el-GR"/>
        </w:rPr>
      </w:pPr>
    </w:p>
    <w:p w:rsidR="00D72139" w:rsidRPr="00D72139" w:rsidRDefault="00D72139" w:rsidP="00D72139">
      <w:pPr>
        <w:jc w:val="both"/>
        <w:rPr>
          <w:lang w:val="el-GR"/>
        </w:rPr>
      </w:pPr>
      <w:r w:rsidRPr="00D72139">
        <w:rPr>
          <w:lang w:val="el-GR"/>
        </w:rPr>
        <w:t>Η πρεγκαμπαλί</w:t>
      </w:r>
      <w:r w:rsidR="00B90260">
        <w:rPr>
          <w:lang w:val="el-GR"/>
        </w:rPr>
        <w:t>νη δεν είναι τερατογόνος σε ποντίκια, αρουρα</w:t>
      </w:r>
      <w:r w:rsidR="003A5384">
        <w:rPr>
          <w:lang w:val="el-GR"/>
        </w:rPr>
        <w:t>ίους</w:t>
      </w:r>
      <w:r w:rsidRPr="00D72139">
        <w:rPr>
          <w:lang w:val="el-GR"/>
        </w:rPr>
        <w:t xml:space="preserve"> ή κονίκλους. Η πρεγκαμπαλίνη προκάλεσε</w:t>
      </w:r>
      <w:r w:rsidR="004F1593">
        <w:rPr>
          <w:lang w:val="el-GR"/>
        </w:rPr>
        <w:t xml:space="preserve"> </w:t>
      </w:r>
      <w:r w:rsidR="003A5384">
        <w:rPr>
          <w:lang w:val="el-GR"/>
        </w:rPr>
        <w:t>εμβρυοτοξικότητα σε αρουραίους</w:t>
      </w:r>
      <w:r w:rsidRPr="00D72139">
        <w:rPr>
          <w:lang w:val="el-GR"/>
        </w:rPr>
        <w:t xml:space="preserve"> και κονίκλους μόνον μετά από έκθεση επαρκώς μεγαλύτερη από την</w:t>
      </w:r>
      <w:r w:rsidR="00CF4759">
        <w:rPr>
          <w:lang w:val="el-GR"/>
        </w:rPr>
        <w:t xml:space="preserve"> </w:t>
      </w:r>
      <w:r w:rsidRPr="00D72139">
        <w:rPr>
          <w:lang w:val="el-GR"/>
        </w:rPr>
        <w:t>έκθεση του ανθρώπου. Σε μελέτες προγεννητικής/μεταγεννητικής τοξικότητας, η πρεγκαμπαλίνη</w:t>
      </w:r>
      <w:r w:rsidR="00CF4759">
        <w:rPr>
          <w:lang w:val="el-GR"/>
        </w:rPr>
        <w:t xml:space="preserve"> </w:t>
      </w:r>
      <w:r w:rsidRPr="00D72139">
        <w:rPr>
          <w:lang w:val="el-GR"/>
        </w:rPr>
        <w:t xml:space="preserve">προκάλεσε τοξικότητα στην </w:t>
      </w:r>
      <w:r w:rsidR="003D1359">
        <w:rPr>
          <w:lang w:val="el-GR"/>
        </w:rPr>
        <w:t>ανάπτυξη των απογόνων σε αρουραίους</w:t>
      </w:r>
      <w:r w:rsidRPr="00D72139">
        <w:rPr>
          <w:lang w:val="el-GR"/>
        </w:rPr>
        <w:t xml:space="preserve"> μετά από έκθεση &gt; 2 φορές από τη</w:t>
      </w:r>
      <w:r w:rsidR="00CF4759">
        <w:rPr>
          <w:lang w:val="el-GR"/>
        </w:rPr>
        <w:t xml:space="preserve"> </w:t>
      </w:r>
      <w:r w:rsidRPr="00D72139">
        <w:rPr>
          <w:lang w:val="el-GR"/>
        </w:rPr>
        <w:t>μέγιστη συνιστώμενη έκθεση του ανθρώπου.</w:t>
      </w:r>
    </w:p>
    <w:p w:rsidR="00D72139" w:rsidRPr="00D72139" w:rsidRDefault="00D72139" w:rsidP="00D72139">
      <w:pPr>
        <w:jc w:val="both"/>
        <w:rPr>
          <w:lang w:val="el-GR"/>
        </w:rPr>
      </w:pPr>
      <w:r w:rsidRPr="00D72139">
        <w:rPr>
          <w:lang w:val="el-GR"/>
        </w:rPr>
        <w:t>Ανεπιθύμητες επιδράσεις στη γονιμότητα, σε αρσενικούς και θηλυκούς αρουραίους, παρατηρήθηκαν</w:t>
      </w:r>
      <w:r w:rsidR="00CF4759">
        <w:rPr>
          <w:lang w:val="el-GR"/>
        </w:rPr>
        <w:t xml:space="preserve"> </w:t>
      </w:r>
      <w:r w:rsidRPr="00D72139">
        <w:rPr>
          <w:lang w:val="el-GR"/>
        </w:rPr>
        <w:t>μόνο σε εκθέσεις αρκετά υψηλότερες της θεραπευτικής έκθεσης. Ανεπιθύμητες επιδράσεις στα</w:t>
      </w:r>
      <w:r w:rsidR="00CF4759">
        <w:rPr>
          <w:lang w:val="el-GR"/>
        </w:rPr>
        <w:t xml:space="preserve"> </w:t>
      </w:r>
      <w:r w:rsidRPr="00D72139">
        <w:rPr>
          <w:lang w:val="el-GR"/>
        </w:rPr>
        <w:t>αρσενικά όργανα αναπαραγωγής και στις παραμέτρους του σπέρματος ήταν αναστρέψιμες και</w:t>
      </w:r>
      <w:r w:rsidR="00CF4759">
        <w:rPr>
          <w:lang w:val="el-GR"/>
        </w:rPr>
        <w:t xml:space="preserve"> </w:t>
      </w:r>
      <w:r w:rsidRPr="00D72139">
        <w:rPr>
          <w:lang w:val="el-GR"/>
        </w:rPr>
        <w:t>εμφανίσθηκαν μόνο σε εκθέσεις αρκετά υψηλότερες της θεραπευτικής έκθεσης ή σχετίστηκαν με</w:t>
      </w:r>
      <w:r w:rsidR="00CF4759">
        <w:rPr>
          <w:lang w:val="el-GR"/>
        </w:rPr>
        <w:t xml:space="preserve"> </w:t>
      </w:r>
      <w:r w:rsidRPr="00D72139">
        <w:rPr>
          <w:lang w:val="el-GR"/>
        </w:rPr>
        <w:lastRenderedPageBreak/>
        <w:t>αυθόρμητες διαδικασίες εκφύλισης στα αρσενικά όργανα αναπαραγωγής του αρουραίου. Συνεπώς, οι</w:t>
      </w:r>
      <w:r w:rsidR="00CF4759">
        <w:rPr>
          <w:lang w:val="el-GR"/>
        </w:rPr>
        <w:t xml:space="preserve"> </w:t>
      </w:r>
      <w:r w:rsidRPr="00D72139">
        <w:rPr>
          <w:lang w:val="el-GR"/>
        </w:rPr>
        <w:t>επιδράσεις θεωρείται ότι έχουν μικρή ή καθόλου κλινική σημασία.</w:t>
      </w:r>
    </w:p>
    <w:p w:rsidR="00AD4747" w:rsidRDefault="00AD4747" w:rsidP="00D72139">
      <w:pPr>
        <w:jc w:val="both"/>
        <w:rPr>
          <w:lang w:val="el-GR"/>
        </w:rPr>
      </w:pPr>
    </w:p>
    <w:p w:rsidR="00D72139" w:rsidRPr="00D72139" w:rsidRDefault="00D72139" w:rsidP="00D72139">
      <w:pPr>
        <w:jc w:val="both"/>
        <w:rPr>
          <w:lang w:val="el-GR"/>
        </w:rPr>
      </w:pPr>
      <w:r w:rsidRPr="00D72139">
        <w:rPr>
          <w:lang w:val="el-GR"/>
        </w:rPr>
        <w:t xml:space="preserve">Η πρεγκαμπαλίνη δεν έχει γονιδιοτοξική δράση, βάσει των αποτελεσμάτων μιας σειράς δοκιμών </w:t>
      </w:r>
      <w:r>
        <w:t>in</w:t>
      </w:r>
      <w:r w:rsidR="00CF4759">
        <w:rPr>
          <w:lang w:val="el-GR"/>
        </w:rPr>
        <w:t xml:space="preserve"> </w:t>
      </w:r>
      <w:r>
        <w:t>vitro</w:t>
      </w:r>
      <w:r w:rsidRPr="00D72139">
        <w:rPr>
          <w:lang w:val="el-GR"/>
        </w:rPr>
        <w:t xml:space="preserve"> και </w:t>
      </w:r>
      <w:r>
        <w:t>in</w:t>
      </w:r>
      <w:r w:rsidRPr="00D72139">
        <w:rPr>
          <w:lang w:val="el-GR"/>
        </w:rPr>
        <w:t xml:space="preserve"> </w:t>
      </w:r>
      <w:r>
        <w:t>vivo</w:t>
      </w:r>
      <w:r w:rsidRPr="00D72139">
        <w:rPr>
          <w:lang w:val="el-GR"/>
        </w:rPr>
        <w:t>.</w:t>
      </w:r>
    </w:p>
    <w:p w:rsidR="00AD4747" w:rsidRDefault="00AD4747" w:rsidP="00D72139">
      <w:pPr>
        <w:jc w:val="both"/>
        <w:rPr>
          <w:lang w:val="el-GR"/>
        </w:rPr>
      </w:pPr>
    </w:p>
    <w:p w:rsidR="00D72139" w:rsidRPr="00D72139" w:rsidRDefault="00D72139" w:rsidP="00D72139">
      <w:pPr>
        <w:jc w:val="both"/>
        <w:rPr>
          <w:lang w:val="el-GR"/>
        </w:rPr>
      </w:pPr>
      <w:r w:rsidRPr="00D72139">
        <w:rPr>
          <w:lang w:val="el-GR"/>
        </w:rPr>
        <w:t>Διετείς μελέτες καρκινογένεσης με πρεγκ</w:t>
      </w:r>
      <w:r w:rsidR="002A771E">
        <w:rPr>
          <w:lang w:val="el-GR"/>
        </w:rPr>
        <w:t>αμπαλίνη, διεξήχθησαν σε αρουραίους και ποντίκια</w:t>
      </w:r>
      <w:r w:rsidRPr="00D72139">
        <w:rPr>
          <w:lang w:val="el-GR"/>
        </w:rPr>
        <w:t>. Δε</w:t>
      </w:r>
      <w:r w:rsidR="00F159AB">
        <w:rPr>
          <w:lang w:val="el-GR"/>
        </w:rPr>
        <w:t>ν παρατηρήθηκαν όγκοι σε αρουραίους</w:t>
      </w:r>
      <w:r w:rsidRPr="00D72139">
        <w:rPr>
          <w:lang w:val="el-GR"/>
        </w:rPr>
        <w:t xml:space="preserve">, στους οποίους χορηγήθηκαν δόσεις έως 24 φορές μεγαλύτερες από την μέση έκθεση του ανθρώπου στη μέγιστη συνιστώμενη κλινική δόση των 600 </w:t>
      </w:r>
      <w:r>
        <w:t>mg</w:t>
      </w:r>
      <w:r w:rsidR="00730DE4">
        <w:rPr>
          <w:lang w:val="el-GR"/>
        </w:rPr>
        <w:t>/ημέρα. Στα ποντίκια</w:t>
      </w:r>
      <w:r w:rsidRPr="00D72139">
        <w:rPr>
          <w:lang w:val="el-GR"/>
        </w:rPr>
        <w:t>, δεν παρατηρήθηκε αυξημένη συχνότητα εμφάνισης όγκων, σε δόσεις παρόμοιες με την μέση έκθεση του ανθρώπου, αλλά παρατηρήθηκε αυξημένη συχνότητα εμφάνισης αιμαγγειοσαρκωμάτων</w:t>
      </w:r>
      <w:r w:rsidRPr="0011715D">
        <w:rPr>
          <w:lang w:val="el-GR"/>
        </w:rPr>
        <w:t xml:space="preserve"> </w:t>
      </w:r>
      <w:r w:rsidRPr="00D72139">
        <w:rPr>
          <w:lang w:val="el-GR"/>
        </w:rPr>
        <w:t>σε υψηλότερες δόσεις. Ο μη-γονιδιοτοξικός μηχανισμός σχηματισμού όγκων, οφειλόμενω</w:t>
      </w:r>
      <w:r w:rsidR="00896A00">
        <w:rPr>
          <w:lang w:val="el-GR"/>
        </w:rPr>
        <w:t>ν στην πρεγκαμπαλίνη, στα ποντίκια</w:t>
      </w:r>
      <w:r w:rsidRPr="00D72139">
        <w:rPr>
          <w:lang w:val="el-GR"/>
        </w:rPr>
        <w:t>, περιλαμβάνει μεταβολές στα αιμοπετάλια και συσχετιζόμενο πολλαπλασιασμό των ενδοθηλιακών κυττάρων. Αυτές οι μεταβολές στα αιμοπετάλια</w:t>
      </w:r>
      <w:r w:rsidR="00896A00">
        <w:rPr>
          <w:lang w:val="el-GR"/>
        </w:rPr>
        <w:t xml:space="preserve"> δεν παρατηρήθηκαν στους αρουραίους</w:t>
      </w:r>
      <w:r w:rsidRPr="00D72139">
        <w:rPr>
          <w:lang w:val="el-GR"/>
        </w:rPr>
        <w:t xml:space="preserve"> ή στους ανθρώπους, όπως φαίνεται από βραχυπρόθεσμα και περιορισμένα μακροπρόθεσμα κλινικά δεδομένα. Δεν υπάρχουν στοιχεία που να υποδεικνύουν σχετικό κίνδυνο στους ανθρώπους.</w:t>
      </w:r>
    </w:p>
    <w:p w:rsidR="005F32A4" w:rsidRDefault="005F32A4" w:rsidP="00D72139">
      <w:pPr>
        <w:jc w:val="both"/>
        <w:rPr>
          <w:lang w:val="el-GR"/>
        </w:rPr>
      </w:pPr>
    </w:p>
    <w:p w:rsidR="00D72139" w:rsidRPr="00D72139" w:rsidRDefault="00DC4D22" w:rsidP="00D72139">
      <w:pPr>
        <w:jc w:val="both"/>
        <w:rPr>
          <w:lang w:val="el-GR"/>
        </w:rPr>
      </w:pPr>
      <w:r>
        <w:rPr>
          <w:lang w:val="el-GR"/>
        </w:rPr>
        <w:t>Σε ανήλικους αρουραίους</w:t>
      </w:r>
      <w:r w:rsidR="00D72139" w:rsidRPr="00D72139">
        <w:rPr>
          <w:lang w:val="el-GR"/>
        </w:rPr>
        <w:t xml:space="preserve"> οι μορφές τοξικότητας δεν διαφέρουν ποιοτικά από αυτές που πα</w:t>
      </w:r>
      <w:r>
        <w:rPr>
          <w:lang w:val="el-GR"/>
        </w:rPr>
        <w:t>ρατηρήθηκαν σε ενήλικους αρουραίους. Ωστόσο, οι ανήλικοι αρουραίοι</w:t>
      </w:r>
      <w:r w:rsidR="00D72139" w:rsidRPr="00D72139">
        <w:rPr>
          <w:lang w:val="el-GR"/>
        </w:rPr>
        <w:t xml:space="preserve"> είναι πιο ευαίσθητοι. Σε θεραπευτικές εκθέσεις, εμφανίστηκαν κλινικά σημεία από το ΚΝΣ, όπως υπερκινητικότητα και τριγμός οδόντων και κάποιες αλλαγές στην ανάπτυξη (παροδική καταστολή της αύξησης του σωματικού βάρους). Παρατηρήθηκαν επιδράσεις στον κύκλο οίστρου, σε θεραπευτικές εκθέσεις πενταπλάσιες από τις συνήθεις του ανθρώπου. Μειωμένη αντίδραση σε αιφνίδια ακουστικά ερεθίσματα π</w:t>
      </w:r>
      <w:r>
        <w:rPr>
          <w:lang w:val="el-GR"/>
        </w:rPr>
        <w:t>αρατηρήθηκε σε ανήλικους αρουραίους</w:t>
      </w:r>
      <w:r w:rsidR="00D72139" w:rsidRPr="00D72139">
        <w:rPr>
          <w:lang w:val="el-GR"/>
        </w:rPr>
        <w:t xml:space="preserve"> 1-2 εβδομάδες μετά από έκθεση &gt; 2 φορές από τη θεραπευτική έκθεση του ανθρώπου. Εννέα εβδομάδες μετά από έκθεση </w:t>
      </w:r>
      <w:r>
        <w:rPr>
          <w:lang w:val="el-GR"/>
        </w:rPr>
        <w:t>αυτή η αντίδραση δεν παρατηρήθηκε</w:t>
      </w:r>
      <w:r w:rsidR="00D72139" w:rsidRPr="00D72139">
        <w:rPr>
          <w:lang w:val="el-GR"/>
        </w:rPr>
        <w:t xml:space="preserve"> πλέον.</w:t>
      </w:r>
    </w:p>
    <w:p w:rsidR="00D72139" w:rsidRPr="00D72139" w:rsidRDefault="00D72139" w:rsidP="00D72139">
      <w:pPr>
        <w:jc w:val="both"/>
        <w:rPr>
          <w:lang w:val="el-GR"/>
        </w:rPr>
      </w:pPr>
    </w:p>
    <w:p w:rsidR="00812D16" w:rsidRPr="00183D6D" w:rsidRDefault="00812D16" w:rsidP="00F65EFD">
      <w:pPr>
        <w:jc w:val="both"/>
        <w:rPr>
          <w:lang w:val="el-GR"/>
        </w:rPr>
      </w:pPr>
    </w:p>
    <w:p w:rsidR="00812D16" w:rsidRPr="006A39B0" w:rsidRDefault="00812D16" w:rsidP="00F65EFD">
      <w:pPr>
        <w:jc w:val="both"/>
        <w:rPr>
          <w:b/>
          <w:lang w:val="el-GR"/>
        </w:rPr>
      </w:pPr>
      <w:r w:rsidRPr="006A39B0">
        <w:rPr>
          <w:b/>
          <w:lang w:val="el-GR"/>
        </w:rPr>
        <w:t>6.</w:t>
      </w:r>
      <w:r w:rsidRPr="006A39B0">
        <w:rPr>
          <w:b/>
          <w:lang w:val="el-GR"/>
        </w:rPr>
        <w:tab/>
      </w:r>
      <w:r w:rsidR="002B13B2" w:rsidRPr="006A39B0">
        <w:rPr>
          <w:b/>
          <w:lang w:val="el-GR"/>
        </w:rPr>
        <w:t>ΦΑΡΜΑΚΕΥΤΙΚΕΣ ΠΛΗΡΟΦΟΡΙΕΣ</w:t>
      </w:r>
    </w:p>
    <w:p w:rsidR="00EB4222" w:rsidRPr="006A39B0" w:rsidRDefault="00EB4222" w:rsidP="00F65EFD">
      <w:pPr>
        <w:jc w:val="both"/>
        <w:rPr>
          <w:b/>
          <w:lang w:val="el-GR"/>
        </w:rPr>
      </w:pPr>
    </w:p>
    <w:p w:rsidR="00812D16" w:rsidRPr="003D6FB8" w:rsidRDefault="00812D16" w:rsidP="00F65EFD">
      <w:pPr>
        <w:jc w:val="both"/>
        <w:rPr>
          <w:b/>
          <w:lang w:val="el-GR"/>
        </w:rPr>
      </w:pPr>
      <w:r w:rsidRPr="003D6FB8">
        <w:rPr>
          <w:b/>
          <w:lang w:val="el-GR"/>
        </w:rPr>
        <w:t>6.1</w:t>
      </w:r>
      <w:r w:rsidRPr="003D6FB8">
        <w:rPr>
          <w:b/>
          <w:lang w:val="el-GR"/>
        </w:rPr>
        <w:tab/>
      </w:r>
      <w:r w:rsidR="0058572A" w:rsidRPr="003D6FB8">
        <w:rPr>
          <w:b/>
          <w:lang w:val="el-GR"/>
        </w:rPr>
        <w:t>Κατάλογος εκδόχων</w:t>
      </w:r>
    </w:p>
    <w:p w:rsidR="00812D16" w:rsidRPr="003D6FB8" w:rsidRDefault="00812D16" w:rsidP="00F65EFD">
      <w:pPr>
        <w:jc w:val="both"/>
        <w:rPr>
          <w:lang w:val="el-GR"/>
        </w:rPr>
      </w:pPr>
    </w:p>
    <w:p w:rsidR="00371331" w:rsidRPr="003D6FB8" w:rsidRDefault="0058572A" w:rsidP="00371331">
      <w:pPr>
        <w:jc w:val="both"/>
        <w:rPr>
          <w:lang w:val="el-GR"/>
        </w:rPr>
      </w:pPr>
      <w:r w:rsidRPr="003D6FB8">
        <w:rPr>
          <w:lang w:val="el-GR"/>
        </w:rPr>
        <w:t>Παραϋδροξυβενζοϊκός μεθυλεστέρας</w:t>
      </w:r>
      <w:r w:rsidR="00371331" w:rsidRPr="003D6FB8">
        <w:rPr>
          <w:lang w:val="el-GR"/>
        </w:rPr>
        <w:t xml:space="preserve"> (</w:t>
      </w:r>
      <w:r w:rsidR="00371331">
        <w:t>E</w:t>
      </w:r>
      <w:r w:rsidR="00371331" w:rsidRPr="003D6FB8">
        <w:rPr>
          <w:lang w:val="el-GR"/>
        </w:rPr>
        <w:t>218)</w:t>
      </w:r>
    </w:p>
    <w:p w:rsidR="00371331" w:rsidRPr="006A39B0" w:rsidRDefault="003D6FB8" w:rsidP="00371331">
      <w:pPr>
        <w:jc w:val="both"/>
        <w:rPr>
          <w:lang w:val="el-GR"/>
        </w:rPr>
      </w:pPr>
      <w:r w:rsidRPr="006A39B0">
        <w:rPr>
          <w:lang w:val="el-GR"/>
        </w:rPr>
        <w:t>Παραϋδροξυβενζοϊκού οξέος προπυλεστέρας</w:t>
      </w:r>
      <w:r w:rsidR="00371331" w:rsidRPr="006A39B0">
        <w:rPr>
          <w:lang w:val="el-GR"/>
        </w:rPr>
        <w:t xml:space="preserve"> (</w:t>
      </w:r>
      <w:r w:rsidR="00371331">
        <w:t>E</w:t>
      </w:r>
      <w:r w:rsidR="00371331" w:rsidRPr="006A39B0">
        <w:rPr>
          <w:lang w:val="el-GR"/>
        </w:rPr>
        <w:t>216)</w:t>
      </w:r>
    </w:p>
    <w:p w:rsidR="00371331" w:rsidRPr="00E14930" w:rsidRDefault="00E14930" w:rsidP="00371331">
      <w:pPr>
        <w:jc w:val="both"/>
        <w:rPr>
          <w:lang w:val="el-GR"/>
        </w:rPr>
      </w:pPr>
      <w:r>
        <w:rPr>
          <w:lang w:val="el-GR"/>
        </w:rPr>
        <w:t>Νάτριο</w:t>
      </w:r>
      <w:r w:rsidRPr="00E14930">
        <w:rPr>
          <w:lang w:val="el-GR"/>
        </w:rPr>
        <w:t xml:space="preserve"> </w:t>
      </w:r>
      <w:r>
        <w:rPr>
          <w:lang w:val="el-GR"/>
        </w:rPr>
        <w:t>δισόξινο φωσφορικό, άνυδρο</w:t>
      </w:r>
    </w:p>
    <w:p w:rsidR="00371331" w:rsidRPr="00E14930" w:rsidRDefault="00E14930" w:rsidP="00371331">
      <w:pPr>
        <w:jc w:val="both"/>
        <w:rPr>
          <w:lang w:val="el-GR"/>
        </w:rPr>
      </w:pPr>
      <w:r>
        <w:rPr>
          <w:lang w:val="el-GR"/>
        </w:rPr>
        <w:t>Φωσφορικό δινάτριο άλας, άνυδρο</w:t>
      </w:r>
    </w:p>
    <w:p w:rsidR="00371331" w:rsidRPr="00E14930" w:rsidRDefault="00E14930" w:rsidP="00371331">
      <w:pPr>
        <w:jc w:val="both"/>
        <w:rPr>
          <w:lang w:val="el-GR"/>
        </w:rPr>
      </w:pPr>
      <w:r>
        <w:rPr>
          <w:lang w:val="el-GR"/>
        </w:rPr>
        <w:t>Σουκραλόζη</w:t>
      </w:r>
    </w:p>
    <w:p w:rsidR="00371331" w:rsidRPr="00E14930" w:rsidRDefault="00E14930" w:rsidP="00371331">
      <w:pPr>
        <w:jc w:val="both"/>
        <w:rPr>
          <w:lang w:val="el-GR"/>
        </w:rPr>
      </w:pPr>
      <w:r>
        <w:rPr>
          <w:lang w:val="el-GR"/>
        </w:rPr>
        <w:t>Βελτιωτικό</w:t>
      </w:r>
      <w:r w:rsidRPr="00E14930">
        <w:rPr>
          <w:lang w:val="el-GR"/>
        </w:rPr>
        <w:t xml:space="preserve"> </w:t>
      </w:r>
      <w:r>
        <w:rPr>
          <w:lang w:val="el-GR"/>
        </w:rPr>
        <w:t>γεύσης</w:t>
      </w:r>
      <w:r w:rsidRPr="00E14930">
        <w:rPr>
          <w:lang w:val="el-GR"/>
        </w:rPr>
        <w:t xml:space="preserve"> </w:t>
      </w:r>
      <w:r>
        <w:rPr>
          <w:lang w:val="el-GR"/>
        </w:rPr>
        <w:t>φράουλα</w:t>
      </w:r>
      <w:r w:rsidRPr="00E14930">
        <w:rPr>
          <w:lang w:val="el-GR"/>
        </w:rPr>
        <w:t xml:space="preserve"> </w:t>
      </w:r>
      <w:r w:rsidR="00371331" w:rsidRPr="00E14930">
        <w:rPr>
          <w:lang w:val="el-GR"/>
        </w:rPr>
        <w:t>10131/</w:t>
      </w:r>
      <w:r w:rsidR="00371331">
        <w:t>P</w:t>
      </w:r>
      <w:r w:rsidR="00571E79" w:rsidRPr="00E14930">
        <w:rPr>
          <w:lang w:val="el-GR"/>
        </w:rPr>
        <w:t xml:space="preserve"> [</w:t>
      </w:r>
      <w:r>
        <w:rPr>
          <w:lang w:val="el-GR"/>
        </w:rPr>
        <w:t>περιέχει</w:t>
      </w:r>
      <w:r w:rsidR="00571E79" w:rsidRPr="00E14930">
        <w:rPr>
          <w:lang w:val="el-GR"/>
        </w:rPr>
        <w:t xml:space="preserve">  </w:t>
      </w:r>
      <w:r w:rsidR="00571E79" w:rsidRPr="00571E79">
        <w:t>E</w:t>
      </w:r>
      <w:r w:rsidR="00571E79" w:rsidRPr="00E14930">
        <w:rPr>
          <w:lang w:val="el-GR"/>
        </w:rPr>
        <w:t xml:space="preserve">414 </w:t>
      </w:r>
      <w:r>
        <w:rPr>
          <w:lang w:val="el-GR"/>
        </w:rPr>
        <w:t>κόμμι</w:t>
      </w:r>
      <w:r w:rsidRPr="00E14930">
        <w:rPr>
          <w:lang w:val="el-GR"/>
        </w:rPr>
        <w:t xml:space="preserve"> </w:t>
      </w:r>
      <w:r>
        <w:rPr>
          <w:lang w:val="el-GR"/>
        </w:rPr>
        <w:t>αραβοσίτου</w:t>
      </w:r>
      <w:r w:rsidR="00571E79" w:rsidRPr="00E14930">
        <w:rPr>
          <w:lang w:val="el-GR"/>
        </w:rPr>
        <w:t xml:space="preserve">, </w:t>
      </w:r>
      <w:r>
        <w:rPr>
          <w:lang w:val="el-GR"/>
        </w:rPr>
        <w:t>μονοένυδρη δεξτρόζη</w:t>
      </w:r>
      <w:r w:rsidR="00571E79" w:rsidRPr="00E14930">
        <w:rPr>
          <w:lang w:val="el-GR"/>
        </w:rPr>
        <w:t xml:space="preserve">, </w:t>
      </w:r>
      <w:r>
        <w:rPr>
          <w:lang w:val="el-GR"/>
        </w:rPr>
        <w:t>μαλτοδεξτρίνη</w:t>
      </w:r>
      <w:r w:rsidR="00571E79" w:rsidRPr="00E14930">
        <w:rPr>
          <w:lang w:val="el-GR"/>
        </w:rPr>
        <w:t xml:space="preserve">, </w:t>
      </w:r>
      <w:r>
        <w:rPr>
          <w:lang w:val="el-GR"/>
        </w:rPr>
        <w:t>βελτιωτικά γεύσης που ρυθμίζονται από</w:t>
      </w:r>
      <w:r w:rsidR="00571E79" w:rsidRPr="00E14930">
        <w:rPr>
          <w:lang w:val="el-GR"/>
        </w:rPr>
        <w:t xml:space="preserve"> 1334/2008/</w:t>
      </w:r>
      <w:r w:rsidR="00571E79" w:rsidRPr="00571E79">
        <w:t>CE</w:t>
      </w:r>
      <w:r w:rsidR="00571E79" w:rsidRPr="00E14930">
        <w:rPr>
          <w:lang w:val="el-GR"/>
        </w:rPr>
        <w:t>]</w:t>
      </w:r>
    </w:p>
    <w:p w:rsidR="00812D16" w:rsidRPr="00D57A34" w:rsidRDefault="003D6FB8" w:rsidP="00371331">
      <w:pPr>
        <w:jc w:val="both"/>
        <w:rPr>
          <w:lang w:val="el-GR"/>
        </w:rPr>
      </w:pPr>
      <w:r w:rsidRPr="00D57A34">
        <w:rPr>
          <w:lang w:val="el-GR"/>
        </w:rPr>
        <w:t>Κεκαθαρμένο ύδωρ</w:t>
      </w:r>
    </w:p>
    <w:p w:rsidR="00371331" w:rsidRPr="00D57A34" w:rsidRDefault="00371331" w:rsidP="00371331">
      <w:pPr>
        <w:jc w:val="both"/>
        <w:rPr>
          <w:lang w:val="el-GR"/>
        </w:rPr>
      </w:pPr>
    </w:p>
    <w:p w:rsidR="00812D16" w:rsidRPr="00D57A34" w:rsidRDefault="00812D16" w:rsidP="00F65EFD">
      <w:pPr>
        <w:jc w:val="both"/>
        <w:rPr>
          <w:b/>
          <w:lang w:val="el-GR"/>
        </w:rPr>
      </w:pPr>
      <w:r w:rsidRPr="00D57A34">
        <w:rPr>
          <w:b/>
          <w:lang w:val="el-GR"/>
        </w:rPr>
        <w:t>6.2</w:t>
      </w:r>
      <w:r w:rsidRPr="00D57A34">
        <w:rPr>
          <w:b/>
          <w:lang w:val="el-GR"/>
        </w:rPr>
        <w:tab/>
      </w:r>
      <w:r w:rsidR="003D6FB8" w:rsidRPr="00D57A34">
        <w:rPr>
          <w:b/>
          <w:lang w:val="el-GR"/>
        </w:rPr>
        <w:t>Ασυμβατότητες</w:t>
      </w:r>
    </w:p>
    <w:p w:rsidR="00812D16" w:rsidRPr="00D57A34" w:rsidRDefault="00812D16" w:rsidP="00F65EFD">
      <w:pPr>
        <w:jc w:val="both"/>
        <w:rPr>
          <w:lang w:val="el-GR"/>
        </w:rPr>
      </w:pPr>
    </w:p>
    <w:p w:rsidR="00812D16" w:rsidRPr="00D57A34" w:rsidRDefault="003D6FB8" w:rsidP="00F65EFD">
      <w:pPr>
        <w:jc w:val="both"/>
        <w:rPr>
          <w:lang w:val="el-GR"/>
        </w:rPr>
      </w:pPr>
      <w:r w:rsidRPr="00D57A34">
        <w:rPr>
          <w:lang w:val="el-GR"/>
        </w:rPr>
        <w:t>Δεν εφαρμόζεται</w:t>
      </w:r>
      <w:r w:rsidR="00371331" w:rsidRPr="00D57A34">
        <w:rPr>
          <w:lang w:val="el-GR"/>
        </w:rPr>
        <w:t>.</w:t>
      </w:r>
    </w:p>
    <w:p w:rsidR="00560EDA" w:rsidRPr="00D57A34" w:rsidRDefault="00560EDA" w:rsidP="00F65EFD">
      <w:pPr>
        <w:jc w:val="both"/>
        <w:rPr>
          <w:lang w:val="el-GR"/>
        </w:rPr>
      </w:pPr>
    </w:p>
    <w:p w:rsidR="00812D16" w:rsidRPr="00183D6D" w:rsidRDefault="00812D16" w:rsidP="00F65EFD">
      <w:pPr>
        <w:jc w:val="both"/>
        <w:rPr>
          <w:b/>
          <w:lang w:val="el-GR"/>
        </w:rPr>
      </w:pPr>
      <w:r w:rsidRPr="00183D6D">
        <w:rPr>
          <w:b/>
          <w:lang w:val="el-GR"/>
        </w:rPr>
        <w:t>6.3</w:t>
      </w:r>
      <w:r w:rsidRPr="00183D6D">
        <w:rPr>
          <w:b/>
          <w:lang w:val="el-GR"/>
        </w:rPr>
        <w:tab/>
      </w:r>
      <w:r w:rsidR="00D57A34">
        <w:rPr>
          <w:b/>
          <w:lang w:val="el-GR"/>
        </w:rPr>
        <w:t>Διάρκεια</w:t>
      </w:r>
      <w:r w:rsidR="00D57A34" w:rsidRPr="00183D6D">
        <w:rPr>
          <w:b/>
          <w:lang w:val="el-GR"/>
        </w:rPr>
        <w:t xml:space="preserve"> </w:t>
      </w:r>
      <w:r w:rsidR="00D57A34">
        <w:rPr>
          <w:b/>
          <w:lang w:val="el-GR"/>
        </w:rPr>
        <w:t>ζωής</w:t>
      </w:r>
    </w:p>
    <w:p w:rsidR="00812D16" w:rsidRPr="00183D6D" w:rsidRDefault="00812D16" w:rsidP="00F65EFD">
      <w:pPr>
        <w:jc w:val="both"/>
        <w:rPr>
          <w:lang w:val="el-GR"/>
        </w:rPr>
      </w:pPr>
    </w:p>
    <w:p w:rsidR="00812D16" w:rsidRPr="00183D6D" w:rsidRDefault="00371331" w:rsidP="00F65EFD">
      <w:pPr>
        <w:jc w:val="both"/>
        <w:rPr>
          <w:lang w:val="el-GR"/>
        </w:rPr>
      </w:pPr>
      <w:r w:rsidRPr="00183D6D">
        <w:rPr>
          <w:lang w:val="el-GR"/>
        </w:rPr>
        <w:t xml:space="preserve">2 </w:t>
      </w:r>
      <w:r w:rsidR="00D57A34">
        <w:rPr>
          <w:lang w:val="el-GR"/>
        </w:rPr>
        <w:t>χρόνια</w:t>
      </w:r>
    </w:p>
    <w:p w:rsidR="0007436C" w:rsidRDefault="0000661E" w:rsidP="00F65EFD">
      <w:pPr>
        <w:jc w:val="both"/>
        <w:rPr>
          <w:lang w:val="el-GR"/>
        </w:rPr>
      </w:pPr>
      <w:r>
        <w:rPr>
          <w:lang w:val="el-GR"/>
        </w:rPr>
        <w:t>Όταν</w:t>
      </w:r>
      <w:r w:rsidR="0007436C" w:rsidRPr="0007436C">
        <w:rPr>
          <w:lang w:val="el-GR"/>
        </w:rPr>
        <w:t xml:space="preserve"> ανοιχτεί, τ</w:t>
      </w:r>
      <w:r>
        <w:rPr>
          <w:lang w:val="el-GR"/>
        </w:rPr>
        <w:t>ο</w:t>
      </w:r>
      <w:r w:rsidR="0007436C" w:rsidRPr="0007436C">
        <w:rPr>
          <w:lang w:val="el-GR"/>
        </w:rPr>
        <w:t xml:space="preserve"> περιεχόμεν</w:t>
      </w:r>
      <w:r>
        <w:rPr>
          <w:lang w:val="el-GR"/>
        </w:rPr>
        <w:t>ο</w:t>
      </w:r>
      <w:r w:rsidR="0007436C" w:rsidRPr="0007436C">
        <w:rPr>
          <w:lang w:val="el-GR"/>
        </w:rPr>
        <w:t xml:space="preserve"> της φιάλης πρέπει να χρησιμοποιηθ</w:t>
      </w:r>
      <w:r>
        <w:rPr>
          <w:lang w:val="el-GR"/>
        </w:rPr>
        <w:t>εί</w:t>
      </w:r>
      <w:r w:rsidR="0007436C" w:rsidRPr="0007436C">
        <w:rPr>
          <w:lang w:val="el-GR"/>
        </w:rPr>
        <w:t xml:space="preserve"> εντός 60 ημερών</w:t>
      </w:r>
      <w:r>
        <w:rPr>
          <w:lang w:val="el-GR"/>
        </w:rPr>
        <w:t>.</w:t>
      </w:r>
    </w:p>
    <w:p w:rsidR="00812D16" w:rsidRPr="00183D6D" w:rsidRDefault="00812D16" w:rsidP="00F65EFD">
      <w:pPr>
        <w:jc w:val="both"/>
        <w:rPr>
          <w:lang w:val="el-GR"/>
        </w:rPr>
      </w:pPr>
    </w:p>
    <w:p w:rsidR="00812D16" w:rsidRPr="00D57A34" w:rsidRDefault="00812D16" w:rsidP="00F65EFD">
      <w:pPr>
        <w:jc w:val="both"/>
        <w:rPr>
          <w:b/>
          <w:lang w:val="el-GR"/>
        </w:rPr>
      </w:pPr>
      <w:r w:rsidRPr="00D57A34">
        <w:rPr>
          <w:b/>
          <w:lang w:val="el-GR"/>
        </w:rPr>
        <w:t>6.4</w:t>
      </w:r>
      <w:r w:rsidRPr="00D57A34">
        <w:rPr>
          <w:b/>
          <w:lang w:val="el-GR"/>
        </w:rPr>
        <w:tab/>
      </w:r>
      <w:r w:rsidR="00D57A34" w:rsidRPr="00D57A34">
        <w:rPr>
          <w:b/>
          <w:lang w:val="el-GR"/>
        </w:rPr>
        <w:t>Ιδιαίτερες προφυλάξεις κατά τη φύλαξη του προϊόντος</w:t>
      </w:r>
    </w:p>
    <w:p w:rsidR="005108A3" w:rsidRPr="00D57A34" w:rsidRDefault="005108A3" w:rsidP="00F65EFD">
      <w:pPr>
        <w:jc w:val="both"/>
        <w:rPr>
          <w:lang w:val="el-GR"/>
        </w:rPr>
      </w:pPr>
    </w:p>
    <w:p w:rsidR="00812D16" w:rsidRPr="0013377A" w:rsidRDefault="0000661E" w:rsidP="00F65EFD">
      <w:pPr>
        <w:jc w:val="both"/>
        <w:rPr>
          <w:lang w:val="el-GR"/>
        </w:rPr>
      </w:pPr>
      <w:r w:rsidRPr="0013377A">
        <w:rPr>
          <w:lang w:val="el-GR"/>
        </w:rPr>
        <w:t>Δεν υπάρχουν ειδικές οδηγίες διατήρησης για το προϊόν αυτό.</w:t>
      </w:r>
    </w:p>
    <w:p w:rsidR="00371331" w:rsidRPr="0013377A" w:rsidRDefault="00371331" w:rsidP="00F65EFD">
      <w:pPr>
        <w:jc w:val="both"/>
        <w:rPr>
          <w:lang w:val="el-GR"/>
        </w:rPr>
      </w:pPr>
    </w:p>
    <w:p w:rsidR="00812D16" w:rsidRPr="0013377A" w:rsidRDefault="00F9016F" w:rsidP="00F65EFD">
      <w:pPr>
        <w:jc w:val="both"/>
        <w:rPr>
          <w:b/>
          <w:lang w:val="el-GR"/>
        </w:rPr>
      </w:pPr>
      <w:r w:rsidRPr="0013377A">
        <w:rPr>
          <w:b/>
          <w:lang w:val="el-GR"/>
        </w:rPr>
        <w:lastRenderedPageBreak/>
        <w:t>6.5</w:t>
      </w:r>
      <w:r w:rsidRPr="0013377A">
        <w:rPr>
          <w:b/>
          <w:lang w:val="el-GR"/>
        </w:rPr>
        <w:tab/>
      </w:r>
      <w:r w:rsidR="0013377A" w:rsidRPr="0013377A">
        <w:rPr>
          <w:b/>
          <w:lang w:val="el-GR"/>
        </w:rPr>
        <w:t>Φύση και συστατικά του περιέκτη και ειδικός εξοπλισμός για τη χρήση, τη χορήγηση ή την εμφύτευση</w:t>
      </w:r>
    </w:p>
    <w:p w:rsidR="00812D16" w:rsidRPr="0013377A" w:rsidRDefault="00812D16" w:rsidP="00F65EFD">
      <w:pPr>
        <w:jc w:val="both"/>
        <w:rPr>
          <w:lang w:val="el-GR"/>
        </w:rPr>
      </w:pPr>
    </w:p>
    <w:p w:rsidR="006964A7" w:rsidRPr="006964A7" w:rsidRDefault="006964A7" w:rsidP="006964A7">
      <w:pPr>
        <w:jc w:val="both"/>
        <w:rPr>
          <w:lang w:val="el-GR"/>
        </w:rPr>
      </w:pPr>
      <w:r>
        <w:rPr>
          <w:lang w:val="el-GR"/>
        </w:rPr>
        <w:t>Ένα φιαλίδιο</w:t>
      </w:r>
      <w:r w:rsidRPr="006964A7">
        <w:rPr>
          <w:lang w:val="el-GR"/>
        </w:rPr>
        <w:t xml:space="preserve"> από υψηλής πυκνότητας πολυαιθυλένιο (HDPE) που περιέχει 473 ml πόσιμου διαλύματος με λευκό πλαστικό βιδωτό πώμα, σε </w:t>
      </w:r>
      <w:r w:rsidR="00FD0FEE">
        <w:rPr>
          <w:lang w:val="el-GR"/>
        </w:rPr>
        <w:t>χάρτινο κουτί</w:t>
      </w:r>
      <w:r w:rsidRPr="006964A7">
        <w:rPr>
          <w:lang w:val="el-GR"/>
        </w:rPr>
        <w:t xml:space="preserve"> από λιθογραφημένο χαρτόνι.</w:t>
      </w:r>
    </w:p>
    <w:p w:rsidR="006964A7" w:rsidRDefault="006964A7" w:rsidP="006964A7">
      <w:pPr>
        <w:jc w:val="both"/>
        <w:rPr>
          <w:lang w:val="el-GR"/>
        </w:rPr>
      </w:pPr>
      <w:r w:rsidRPr="006964A7">
        <w:rPr>
          <w:lang w:val="el-GR"/>
        </w:rPr>
        <w:t xml:space="preserve">Το κουτί περιέχει επίσης μια λευκή, πλαστική σύριγγα με </w:t>
      </w:r>
      <w:r w:rsidR="00FD0FEE">
        <w:rPr>
          <w:lang w:val="el-GR"/>
        </w:rPr>
        <w:t>βαθμονομήσεις των</w:t>
      </w:r>
      <w:r w:rsidRPr="006964A7">
        <w:rPr>
          <w:lang w:val="el-GR"/>
        </w:rPr>
        <w:t xml:space="preserve"> 1,25 ml και συνολική χωρητικότητα 5 ml. Περιλαμβάνεται επίσης ένας λευκός, πλαστικός προσαρμογέας τύπου φιάλης και </w:t>
      </w:r>
      <w:r w:rsidR="00FD0FEE">
        <w:rPr>
          <w:lang w:val="el-GR"/>
        </w:rPr>
        <w:t>η οδηγία χρήσης.</w:t>
      </w:r>
    </w:p>
    <w:p w:rsidR="00C95E4D" w:rsidRPr="00804A01" w:rsidRDefault="00C95E4D" w:rsidP="00F65EFD">
      <w:pPr>
        <w:jc w:val="both"/>
        <w:rPr>
          <w:lang w:val="el-GR"/>
        </w:rPr>
      </w:pPr>
    </w:p>
    <w:p w:rsidR="00812D16" w:rsidRPr="00120BA9" w:rsidRDefault="00812D16" w:rsidP="00F65EFD">
      <w:pPr>
        <w:jc w:val="both"/>
        <w:rPr>
          <w:b/>
          <w:lang w:val="el-GR"/>
        </w:rPr>
      </w:pPr>
      <w:bookmarkStart w:id="1" w:name="OLE_LINK1"/>
      <w:r w:rsidRPr="00120BA9">
        <w:rPr>
          <w:b/>
          <w:lang w:val="el-GR"/>
        </w:rPr>
        <w:t>6.6</w:t>
      </w:r>
      <w:r w:rsidRPr="00120BA9">
        <w:rPr>
          <w:b/>
          <w:lang w:val="el-GR"/>
        </w:rPr>
        <w:tab/>
      </w:r>
      <w:r w:rsidR="00120BA9" w:rsidRPr="00120BA9">
        <w:rPr>
          <w:b/>
          <w:lang w:val="el-GR"/>
        </w:rPr>
        <w:t>Ιδιαίτερες προφυλάξεις απόρριψης και άλλος χειρισμός</w:t>
      </w:r>
    </w:p>
    <w:p w:rsidR="00560EDA" w:rsidRPr="000B4272" w:rsidRDefault="000B4272" w:rsidP="00F65EFD">
      <w:pPr>
        <w:jc w:val="both"/>
        <w:rPr>
          <w:lang w:val="el-GR"/>
        </w:rPr>
      </w:pPr>
      <w:r w:rsidRPr="000B4272">
        <w:rPr>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C95E4D" w:rsidRPr="000B4272" w:rsidRDefault="00C95E4D" w:rsidP="00F65EFD">
      <w:pPr>
        <w:jc w:val="both"/>
        <w:rPr>
          <w:lang w:val="el-GR"/>
        </w:rPr>
      </w:pPr>
    </w:p>
    <w:bookmarkEnd w:id="1"/>
    <w:p w:rsidR="00371331" w:rsidRPr="00371331" w:rsidRDefault="001C4E15" w:rsidP="00371331">
      <w:pPr>
        <w:jc w:val="both"/>
        <w:rPr>
          <w:u w:val="single"/>
        </w:rPr>
      </w:pPr>
      <w:r>
        <w:rPr>
          <w:u w:val="single"/>
          <w:lang w:val="el-GR"/>
        </w:rPr>
        <w:t>Τρόπος Χορήγησης</w:t>
      </w:r>
    </w:p>
    <w:p w:rsidR="00371331" w:rsidRPr="00804A01" w:rsidRDefault="00352FC2" w:rsidP="00D92EE0">
      <w:pPr>
        <w:pStyle w:val="af"/>
        <w:numPr>
          <w:ilvl w:val="0"/>
          <w:numId w:val="27"/>
        </w:numPr>
        <w:tabs>
          <w:tab w:val="clear" w:pos="567"/>
          <w:tab w:val="left" w:pos="360"/>
        </w:tabs>
        <w:ind w:left="360" w:hanging="360"/>
        <w:jc w:val="both"/>
        <w:rPr>
          <w:lang w:val="el-GR"/>
        </w:rPr>
      </w:pPr>
      <w:r w:rsidRPr="00D92EE0">
        <w:rPr>
          <w:lang w:val="el-GR"/>
        </w:rPr>
        <w:t>Ανοίξτε τη φιάλη και, κατά την πρώτη χρήση, εισάγετε τον Προσαρμογέα σύριγγας στη φιάλη (Εικόνες 1 και 2).</w:t>
      </w:r>
      <w:r w:rsidR="00D92EE0" w:rsidRPr="00D92EE0">
        <w:rPr>
          <w:lang w:val="el-GR"/>
        </w:rPr>
        <w:t xml:space="preserve"> </w:t>
      </w:r>
    </w:p>
    <w:p w:rsidR="00371331" w:rsidRPr="00804A01" w:rsidRDefault="00E81411" w:rsidP="00E81411">
      <w:pPr>
        <w:pStyle w:val="af"/>
        <w:numPr>
          <w:ilvl w:val="0"/>
          <w:numId w:val="27"/>
        </w:numPr>
        <w:tabs>
          <w:tab w:val="clear" w:pos="567"/>
          <w:tab w:val="left" w:pos="360"/>
        </w:tabs>
        <w:ind w:left="360" w:hanging="360"/>
        <w:jc w:val="both"/>
        <w:rPr>
          <w:lang w:val="el-GR"/>
        </w:rPr>
      </w:pPr>
      <w:r w:rsidRPr="00E81411">
        <w:rPr>
          <w:lang w:val="el-GR"/>
        </w:rPr>
        <w:t>Εισάγετε</w:t>
      </w:r>
      <w:r w:rsidRPr="00804A01">
        <w:rPr>
          <w:lang w:val="el-GR"/>
        </w:rPr>
        <w:t xml:space="preserve"> </w:t>
      </w:r>
      <w:r w:rsidRPr="00E81411">
        <w:rPr>
          <w:lang w:val="el-GR"/>
        </w:rPr>
        <w:t>τη</w:t>
      </w:r>
      <w:r w:rsidRPr="00804A01">
        <w:rPr>
          <w:lang w:val="el-GR"/>
        </w:rPr>
        <w:t xml:space="preserve"> </w:t>
      </w:r>
      <w:r w:rsidRPr="00E81411">
        <w:rPr>
          <w:lang w:val="el-GR"/>
        </w:rPr>
        <w:t>σύριγγα</w:t>
      </w:r>
      <w:r w:rsidRPr="00804A01">
        <w:rPr>
          <w:lang w:val="el-GR"/>
        </w:rPr>
        <w:t xml:space="preserve"> </w:t>
      </w:r>
      <w:r w:rsidRPr="00E81411">
        <w:rPr>
          <w:lang w:val="el-GR"/>
        </w:rPr>
        <w:t>στον</w:t>
      </w:r>
      <w:r w:rsidRPr="00804A01">
        <w:rPr>
          <w:lang w:val="el-GR"/>
        </w:rPr>
        <w:t xml:space="preserve"> </w:t>
      </w:r>
      <w:r w:rsidRPr="00E81411">
        <w:rPr>
          <w:lang w:val="el-GR"/>
        </w:rPr>
        <w:t>προσαρμογέα</w:t>
      </w:r>
      <w:r w:rsidRPr="00804A01">
        <w:rPr>
          <w:lang w:val="el-GR"/>
        </w:rPr>
        <w:t xml:space="preserve"> </w:t>
      </w:r>
      <w:r w:rsidRPr="00E81411">
        <w:rPr>
          <w:lang w:val="el-GR"/>
        </w:rPr>
        <w:t>και</w:t>
      </w:r>
      <w:r w:rsidRPr="00804A01">
        <w:rPr>
          <w:lang w:val="el-GR"/>
        </w:rPr>
        <w:t xml:space="preserve"> </w:t>
      </w:r>
      <w:r w:rsidRPr="00E81411">
        <w:rPr>
          <w:lang w:val="el-GR"/>
        </w:rPr>
        <w:t>αναρροφήστε</w:t>
      </w:r>
      <w:r w:rsidRPr="00804A01">
        <w:rPr>
          <w:lang w:val="el-GR"/>
        </w:rPr>
        <w:t xml:space="preserve"> </w:t>
      </w:r>
      <w:r w:rsidRPr="00E81411">
        <w:rPr>
          <w:lang w:val="el-GR"/>
        </w:rPr>
        <w:t>τον</w:t>
      </w:r>
      <w:r w:rsidRPr="00804A01">
        <w:rPr>
          <w:lang w:val="el-GR"/>
        </w:rPr>
        <w:t xml:space="preserve"> </w:t>
      </w:r>
      <w:r w:rsidRPr="00E81411">
        <w:rPr>
          <w:lang w:val="el-GR"/>
        </w:rPr>
        <w:t>απαραίτητο</w:t>
      </w:r>
      <w:r w:rsidRPr="00804A01">
        <w:rPr>
          <w:lang w:val="el-GR"/>
        </w:rPr>
        <w:t xml:space="preserve"> </w:t>
      </w:r>
      <w:r w:rsidRPr="00E81411">
        <w:rPr>
          <w:lang w:val="el-GR"/>
        </w:rPr>
        <w:t>όγκο</w:t>
      </w:r>
      <w:r w:rsidRPr="00804A01">
        <w:rPr>
          <w:lang w:val="el-GR"/>
        </w:rPr>
        <w:t xml:space="preserve"> </w:t>
      </w:r>
      <w:r w:rsidRPr="00E81411">
        <w:rPr>
          <w:lang w:val="el-GR"/>
        </w:rPr>
        <w:t>από</w:t>
      </w:r>
      <w:r w:rsidRPr="00804A01">
        <w:rPr>
          <w:lang w:val="el-GR"/>
        </w:rPr>
        <w:t xml:space="preserve"> </w:t>
      </w:r>
      <w:r w:rsidRPr="00E81411">
        <w:rPr>
          <w:lang w:val="el-GR"/>
        </w:rPr>
        <w:t>την</w:t>
      </w:r>
      <w:r w:rsidRPr="00804A01">
        <w:rPr>
          <w:lang w:val="el-GR"/>
        </w:rPr>
        <w:t xml:space="preserve"> αναποδογυρισμένη φιάλη (Εικόνες 3 και 4).</w:t>
      </w:r>
      <w:r w:rsidR="00371331" w:rsidRPr="00804A01">
        <w:rPr>
          <w:lang w:val="el-GR"/>
        </w:rPr>
        <w:t xml:space="preserve"> </w:t>
      </w:r>
    </w:p>
    <w:p w:rsidR="00371331" w:rsidRPr="00804A01" w:rsidRDefault="00255590" w:rsidP="00255590">
      <w:pPr>
        <w:pStyle w:val="af"/>
        <w:numPr>
          <w:ilvl w:val="0"/>
          <w:numId w:val="27"/>
        </w:numPr>
        <w:tabs>
          <w:tab w:val="clear" w:pos="567"/>
          <w:tab w:val="left" w:pos="360"/>
        </w:tabs>
        <w:ind w:left="360" w:hanging="360"/>
        <w:jc w:val="both"/>
        <w:rPr>
          <w:lang w:val="el-GR"/>
        </w:rPr>
      </w:pPr>
      <w:r w:rsidRPr="00255590">
        <w:rPr>
          <w:lang w:val="el-GR"/>
        </w:rPr>
        <w:t xml:space="preserve">Απομακρύνετε, σε όρθια θέση, τη σύριγγα με το διάλυμα από τη φιάλη (Εικόνες 5 και 6). </w:t>
      </w:r>
    </w:p>
    <w:p w:rsidR="0017310B" w:rsidRPr="0017310B" w:rsidRDefault="0017310B" w:rsidP="0017310B">
      <w:pPr>
        <w:pStyle w:val="af"/>
        <w:numPr>
          <w:ilvl w:val="0"/>
          <w:numId w:val="27"/>
        </w:numPr>
        <w:tabs>
          <w:tab w:val="clear" w:pos="567"/>
          <w:tab w:val="left" w:pos="360"/>
        </w:tabs>
        <w:ind w:left="360" w:hanging="360"/>
        <w:jc w:val="both"/>
        <w:rPr>
          <w:lang w:val="el-GR"/>
        </w:rPr>
      </w:pPr>
      <w:r w:rsidRPr="0017310B">
        <w:rPr>
          <w:lang w:val="el-GR"/>
        </w:rPr>
        <w:t>Αδειάστε το περιεχόμενο της σύριγγας στο στόμα (Εικόνα 7). Επαναλάβετε τα βήματα 2 έως 4, όπως απαιτείται, για να επιτύχετε την απαραίτητη δόση (Πίνακας 3).</w:t>
      </w:r>
    </w:p>
    <w:p w:rsidR="00FD0FEE" w:rsidRPr="00FD0FEE" w:rsidRDefault="00FD0FEE" w:rsidP="00FD0FEE">
      <w:pPr>
        <w:pStyle w:val="af"/>
        <w:numPr>
          <w:ilvl w:val="0"/>
          <w:numId w:val="27"/>
        </w:numPr>
        <w:tabs>
          <w:tab w:val="clear" w:pos="567"/>
          <w:tab w:val="left" w:pos="360"/>
        </w:tabs>
        <w:ind w:left="360" w:hanging="360"/>
        <w:jc w:val="both"/>
        <w:rPr>
          <w:lang w:val="el-GR"/>
        </w:rPr>
      </w:pPr>
      <w:r w:rsidRPr="00FD0FEE">
        <w:rPr>
          <w:lang w:val="el-GR"/>
        </w:rPr>
        <w:t>Ξεπλύνετε τη σύριγγα και επανατοποθετήστε το πώμα στη φιάλη (ο προσαρμογέας παραμένει στη θέση του) (Εικόνες 8 και 9).</w:t>
      </w: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51D9"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720"/>
          <w:tab w:val="left" w:pos="2610"/>
          <w:tab w:val="left" w:pos="2940"/>
          <w:tab w:val="left" w:pos="4500"/>
        </w:tabs>
        <w:spacing w:line="240" w:lineRule="auto"/>
        <w:ind w:right="-20" w:firstLine="720"/>
        <w:jc w:val="both"/>
        <w:rPr>
          <w:lang w:val="el-GR"/>
        </w:rPr>
      </w:pPr>
      <w:r>
        <w:rPr>
          <w:noProof/>
          <w:lang w:val="el-GR" w:eastAsia="el-GR"/>
        </w:rPr>
        <mc:AlternateContent>
          <mc:Choice Requires="wpg">
            <w:drawing>
              <wp:anchor distT="0" distB="0" distL="114300" distR="114300" simplePos="0" relativeHeight="251659264" behindDoc="1" locked="0" layoutInCell="1" allowOverlap="1" wp14:anchorId="1A2D7AF7" wp14:editId="5DD31E1C">
                <wp:simplePos x="0" y="0"/>
                <wp:positionH relativeFrom="page">
                  <wp:posOffset>900430</wp:posOffset>
                </wp:positionH>
                <wp:positionV relativeFrom="paragraph">
                  <wp:posOffset>-1393190</wp:posOffset>
                </wp:positionV>
                <wp:extent cx="3446145" cy="1417320"/>
                <wp:effectExtent l="5080" t="0" r="0" b="444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1417955"/>
                          <a:chOff x="1418" y="-2194"/>
                          <a:chExt cx="5427" cy="2233"/>
                        </a:xfrm>
                      </wpg:grpSpPr>
                      <pic:pic xmlns:pic="http://schemas.openxmlformats.org/drawingml/2006/picture">
                        <pic:nvPicPr>
                          <pic:cNvPr id="9"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18" y="-2146"/>
                            <a:ext cx="1963" cy="2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82" y="-1987"/>
                            <a:ext cx="2167" cy="20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49" y="-2194"/>
                            <a:ext cx="1296" cy="2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BBB834" id="Group 9" o:spid="_x0000_s1026" style="position:absolute;margin-left:70.9pt;margin-top:-109.7pt;width:271.35pt;height:111.6pt;z-index:-251657216;mso-position-horizontal-relative:page" coordorigin="1418,-2194" coordsize="5427,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Fddn9rNDQAAzQ0AABUAAABkcnMv&#10;bWVkaWEvaW1hZ2UzLmpwZWf/2P/gABBKRklGAAEBAQBgAGAAAP/bAEMAAwICAwICAwMDAwQDAwQF&#10;CAUFBAQFCgcHBggMCgwMCwoLCw0OEhANDhEOCwsQFhARExQVFRUMDxcYFhQYEhQVFP/bAEMBAwQE&#10;BQQFCQUFCRQNCw0UFBQUFBQUFBQUFBQUFBQUFBQUFBQUFBQUFBQUFBQUFBQUFBQUFBQUFBQUFBQU&#10;FBQUFP/AABEIAOkA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418;top:-2146;width:196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1BrCAAAA2gAAAA8AAABkcnMvZG93bnJldi54bWxEj9FqAjEURN8L/kO4gm81q0LRrVFUKNS+&#10;lK5+wGVzmyxubpYkuqtf3xQKfRxm5gyz3g6uFTcKsfGsYDYtQBDXXjdsFJxPb89LEDEha2w9k4I7&#10;RdhuRk9rLLXv+YtuVTIiQziWqMCm1JVSxtqSwzj1HXH2vn1wmLIMRuqAfYa7Vs6L4kU6bDgvWOzo&#10;YKm+VFen4HhcteFz0e3NuZK2noV++fEwSk3Gw+4VRKIh/Yf/2u9awQp+r+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4NQawgAAANoAAAAPAAAAAAAAAAAAAAAAAJ8C&#10;AABkcnMvZG93bnJldi54bWxQSwUGAAAAAAQABAD3AAAAjgMAAAAA&#10;">
                  <v:imagedata r:id="rId12" o:title=""/>
                </v:shape>
                <v:shape id="Picture 11" o:spid="_x0000_s1028" type="#_x0000_t75" style="position:absolute;left:3382;top:-1987;width:2167;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KMPGAAAA2wAAAA8AAABkcnMvZG93bnJldi54bWxEj81rwkAQxe+F/g/LCL3VjR5EUlcRoR+C&#10;HuoHNrchOyax2dmQ3er633cOhd5meG/e+81skVyrrtSHxrOB0TADRVx623Bl4LB/fZ6CChHZYuuZ&#10;DNwpwGL++DDD3Pobf9J1FyslIRxyNFDH2OVah7Imh2HoO2LRzr53GGXtK217vEm4a/U4yybaYcPS&#10;UGNHq5rK792PM7A9pVRcvjbv8W2cTsd0LOy6KYx5GqTlC6hIKf6b/64/rOALvfwiA+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oow8YAAADbAAAADwAAAAAAAAAAAAAA&#10;AACfAgAAZHJzL2Rvd25yZXYueG1sUEsFBgAAAAAEAAQA9wAAAJIDAAAAAA==&#10;">
                  <v:imagedata r:id="rId13" o:title=""/>
                </v:shape>
                <v:shape id="Picture 10" o:spid="_x0000_s1029" type="#_x0000_t75" style="position:absolute;left:5549;top:-2194;width:1296;height:2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6PcTBAAAA2wAAAA8AAABkcnMvZG93bnJldi54bWxET02LwjAQvS/4H8IIe1tTPewu1SgqCuJh&#10;Yat4HpqxrTaTmsRa/fUbQdjbPN7nTGadqUVLzleWFQwHCQji3OqKCwX73frjG4QPyBpry6TgTh5m&#10;097bBFNtb/xLbRYKEUPYp6igDKFJpfR5SQb9wDbEkTtaZzBE6AqpHd5iuKnlKEk+pcGKY0OJDS1L&#10;ys/Z1Shw2Z0W7is/nHg90tvVz1E/Lq1S7/1uPgYRqAv/4pd7o+P8ITx/iQfI6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6PcTBAAAA2wAAAA8AAAAAAAAAAAAAAAAAnwIA&#10;AGRycy9kb3ducmV2LnhtbFBLBQYAAAAABAAEAPcAAACNAwAAAAA=&#10;">
                  <v:imagedata r:id="rId14" o:title=""/>
                </v:shape>
                <w10:wrap anchorx="page"/>
              </v:group>
            </w:pict>
          </mc:Fallback>
        </mc:AlternateContent>
      </w:r>
      <w:r w:rsidR="00D57A34">
        <w:rPr>
          <w:lang w:val="el-GR"/>
        </w:rPr>
        <w:t>Εικόνα</w:t>
      </w:r>
      <w:r w:rsidRPr="00D57A34">
        <w:rPr>
          <w:spacing w:val="1"/>
          <w:lang w:val="el-GR"/>
        </w:rPr>
        <w:t xml:space="preserve"> </w:t>
      </w:r>
      <w:r w:rsidRPr="00D57A34">
        <w:rPr>
          <w:lang w:val="el-GR"/>
        </w:rPr>
        <w:t>1</w:t>
      </w:r>
      <w:r w:rsidRPr="00D57A34">
        <w:rPr>
          <w:lang w:val="el-GR"/>
        </w:rPr>
        <w:tab/>
      </w:r>
      <w:r w:rsidR="00D57A34">
        <w:rPr>
          <w:lang w:val="el-GR"/>
        </w:rPr>
        <w:t>Εικόνα</w:t>
      </w:r>
      <w:r w:rsidRPr="00D57A34">
        <w:rPr>
          <w:spacing w:val="1"/>
          <w:lang w:val="el-GR"/>
        </w:rPr>
        <w:t xml:space="preserve"> </w:t>
      </w:r>
      <w:r w:rsidRPr="00D57A34">
        <w:rPr>
          <w:lang w:val="el-GR"/>
        </w:rPr>
        <w:t>2</w:t>
      </w:r>
      <w:r w:rsidRPr="00D57A34">
        <w:rPr>
          <w:lang w:val="el-GR"/>
        </w:rPr>
        <w:tab/>
      </w:r>
      <w:r w:rsidR="00D57A34">
        <w:rPr>
          <w:lang w:val="el-GR"/>
        </w:rPr>
        <w:t>Εικόνα</w:t>
      </w:r>
      <w:r w:rsidRPr="00D57A34">
        <w:rPr>
          <w:spacing w:val="1"/>
          <w:lang w:val="el-GR"/>
        </w:rPr>
        <w:t xml:space="preserve"> </w:t>
      </w:r>
      <w:r w:rsidRPr="00D57A34">
        <w:rPr>
          <w:lang w:val="el-GR"/>
        </w:rPr>
        <w:t>3</w:t>
      </w:r>
    </w:p>
    <w:p w:rsidR="00371331" w:rsidRPr="00D57A34" w:rsidRDefault="00371331" w:rsidP="00371331">
      <w:pPr>
        <w:tabs>
          <w:tab w:val="clear" w:pos="567"/>
          <w:tab w:val="left" w:pos="0"/>
        </w:tabs>
        <w:spacing w:line="240" w:lineRule="auto"/>
        <w:ind w:right="-20"/>
        <w:jc w:val="both"/>
        <w:rPr>
          <w:lang w:val="el-GR"/>
        </w:rPr>
      </w:pPr>
      <w:r>
        <w:rPr>
          <w:noProof/>
          <w:lang w:val="el-GR" w:eastAsia="el-GR"/>
        </w:rPr>
        <mc:AlternateContent>
          <mc:Choice Requires="wpg">
            <w:drawing>
              <wp:anchor distT="0" distB="0" distL="114300" distR="114300" simplePos="0" relativeHeight="251662336" behindDoc="1" locked="0" layoutInCell="1" allowOverlap="1" wp14:anchorId="073703D9" wp14:editId="649B4FFB">
                <wp:simplePos x="0" y="0"/>
                <wp:positionH relativeFrom="column">
                  <wp:posOffset>213995</wp:posOffset>
                </wp:positionH>
                <wp:positionV relativeFrom="paragraph">
                  <wp:posOffset>29210</wp:posOffset>
                </wp:positionV>
                <wp:extent cx="2752725" cy="19050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2752725" cy="1905000"/>
                          <a:chOff x="0" y="0"/>
                          <a:chExt cx="2752725" cy="1905000"/>
                        </a:xfrm>
                      </wpg:grpSpPr>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57200"/>
                            <a:ext cx="781050" cy="1447800"/>
                          </a:xfrm>
                          <a:prstGeom prst="rect">
                            <a:avLst/>
                          </a:prstGeom>
                          <a:noFill/>
                        </pic:spPr>
                      </pic:pic>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19175" y="314325"/>
                            <a:ext cx="742950" cy="1590675"/>
                          </a:xfrm>
                          <a:prstGeom prst="rect">
                            <a:avLst/>
                          </a:prstGeom>
                          <a:noFill/>
                        </pic:spPr>
                      </pic:pic>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09775" y="0"/>
                            <a:ext cx="742950" cy="1905000"/>
                          </a:xfrm>
                          <a:prstGeom prst="rect">
                            <a:avLst/>
                          </a:prstGeom>
                          <a:noFill/>
                        </pic:spPr>
                      </pic:pic>
                    </wpg:wgp>
                  </a:graphicData>
                </a:graphic>
              </wp:anchor>
            </w:drawing>
          </mc:Choice>
          <mc:Fallback xmlns:w15="http://schemas.microsoft.com/office/word/2012/wordml">
            <w:pict>
              <v:group w14:anchorId="20611816" id="Group 12" o:spid="_x0000_s1026" style="position:absolute;margin-left:16.85pt;margin-top:2.3pt;width:216.75pt;height:150pt;z-index:-251654144" coordsize="27527,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u+OXQvcPAAD3DwAAFQAAAGRycy9tZWRpYS9pbWFnZTMuanBl&#10;Z//Y/+AAEEpGSUYAAQEBAGAAYAAA/9sAQwADAgIDAgIDAwMDBAMDBAUIBQUEBAUKBwcGCAwKDAwL&#10;CgsLDQ4SEA0OEQ4LCxAWEBETFBUVFQwPFxgWFBgSFBUU/9sAQwEDBAQFBAUJBQUJFA0LDRQUFBQU&#10;FBQUFBQUFBQUFBQUFBQUFBQUFBQUFBQUFBQUFBQUFBQUFBQUFBQUFBQUFBQU/8AAEQgBOQB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">
                <v:shape id="Picture 8" o:spid="_x0000_s1027" type="#_x0000_t75" style="position:absolute;top:4572;width:7810;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Bd7PCAAAA2gAAAA8AAABkcnMvZG93bnJldi54bWxET01rwkAQvQv+h2WE3pqNpUibukoQDC0t&#10;0qbF85Adk5DsbMhuYvTXdw+Cx8f7Xm8n04qReldbVrCMYhDEhdU1lwr+fvePLyCcR9bYWiYFF3Kw&#10;3cxna0y0PfMPjbkvRQhhl6CCyvsukdIVFRl0ke2IA3eyvUEfYF9K3eM5hJtWPsXxShqsOTRU2NGu&#10;oqLJB6Pg63BdZkO2f86O+kO/Npe0+Dx+K/WwmNI3EJ4mfxff3O9aQdgaroQb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AXezwgAAANoAAAAPAAAAAAAAAAAAAAAAAJ8C&#10;AABkcnMvZG93bnJldi54bWxQSwUGAAAAAAQABAD3AAAAjgMAAAAA&#10;">
                  <v:imagedata r:id="rId18" o:title=""/>
                  <v:path arrowok="t"/>
                </v:shape>
                <v:shape id="Picture 7" o:spid="_x0000_s1028" type="#_x0000_t75" style="position:absolute;left:10191;top:3143;width:7430;height:15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UCfEAAAA2gAAAA8AAABkcnMvZG93bnJldi54bWxEj09rwkAUxO9Cv8PyCr3pRgv+SV2lCBZb&#10;8RDtocdH9jUJzb4Nu68av323IHgcZuY3zHLdu1adKcTGs4HxKANFXHrbcGXg87QdzkFFQbbYeiYD&#10;V4qwXj0Mlphbf+GCzkepVIJwzNFALdLlWseyJodx5Dvi5H374FCSDJW2AS8J7lo9ybKpdthwWqix&#10;o01N5c/x1xmI18XzWyH7949q9zWRaThkp7EY8/TYv76AEurlHr61d9bADP6vpBu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oUCfEAAAA2gAAAA8AAAAAAAAAAAAAAAAA&#10;nwIAAGRycy9kb3ducmV2LnhtbFBLBQYAAAAABAAEAPcAAACQAwAAAAA=&#10;">
                  <v:imagedata r:id="rId19" o:title=""/>
                  <v:path arrowok="t"/>
                </v:shape>
                <v:shape id="Picture 6" o:spid="_x0000_s1029" type="#_x0000_t75" style="position:absolute;left:20097;width:7430;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JNRTFAAAA2gAAAA8AAABkcnMvZG93bnJldi54bWxEj81rwkAUxO8F/4flCb2IbvQgbXQjaunH&#10;sX6AeHtkX5LV7NuQ3Wjav75bKPQ4zMxvmOWqt7W4UeuNYwXTSQKCOHfacKngeHgdP4HwAVlj7ZgU&#10;fJGHVTZ4WGKq3Z13dNuHUkQI+xQVVCE0qZQ+r8iin7iGOHqFay2GKNtS6hbvEW5rOUuSubRoOC5U&#10;2NC2ovy676yCzWhUfM+4M5/P71PTnd5ervn5otTjsF8vQATqw3/4r/2hFczh90q8ATL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CTUUxQAAANoAAAAPAAAAAAAAAAAAAAAA&#10;AJ8CAABkcnMvZG93bnJldi54bWxQSwUGAAAAAAQABAD3AAAAkQMAAAAA&#10;">
                  <v:imagedata r:id="rId20" o:title=""/>
                  <v:path arrowok="t"/>
                </v:shape>
              </v:group>
            </w:pict>
          </mc:Fallback>
        </mc:AlternateContent>
      </w: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D57A34" w:rsidP="00371331">
      <w:pPr>
        <w:tabs>
          <w:tab w:val="clear" w:pos="567"/>
          <w:tab w:val="left" w:pos="0"/>
          <w:tab w:val="left" w:pos="2070"/>
          <w:tab w:val="left" w:pos="2700"/>
          <w:tab w:val="left" w:pos="3600"/>
        </w:tabs>
        <w:spacing w:line="240" w:lineRule="auto"/>
        <w:ind w:right="-20" w:firstLine="540"/>
        <w:jc w:val="both"/>
        <w:rPr>
          <w:lang w:val="el-GR"/>
        </w:rPr>
      </w:pPr>
      <w:r>
        <w:rPr>
          <w:position w:val="-1"/>
          <w:lang w:val="el-GR"/>
        </w:rPr>
        <w:t>Εικόνα</w:t>
      </w:r>
      <w:r w:rsidR="00371331" w:rsidRPr="00D57A34">
        <w:rPr>
          <w:spacing w:val="1"/>
          <w:position w:val="-1"/>
          <w:lang w:val="el-GR"/>
        </w:rPr>
        <w:t xml:space="preserve"> </w:t>
      </w:r>
      <w:r w:rsidR="00371331" w:rsidRPr="00D57A34">
        <w:rPr>
          <w:position w:val="-1"/>
          <w:lang w:val="el-GR"/>
        </w:rPr>
        <w:t>4</w:t>
      </w:r>
      <w:r w:rsidR="00371331" w:rsidRPr="00D57A34">
        <w:rPr>
          <w:position w:val="-1"/>
          <w:lang w:val="el-GR"/>
        </w:rPr>
        <w:tab/>
      </w:r>
      <w:r>
        <w:rPr>
          <w:position w:val="-1"/>
          <w:lang w:val="el-GR"/>
        </w:rPr>
        <w:t>Εικόνα</w:t>
      </w:r>
      <w:r w:rsidR="00371331" w:rsidRPr="00D57A34">
        <w:rPr>
          <w:spacing w:val="1"/>
          <w:position w:val="-1"/>
          <w:lang w:val="el-GR"/>
        </w:rPr>
        <w:t xml:space="preserve"> </w:t>
      </w:r>
      <w:r w:rsidR="00371331" w:rsidRPr="00D57A34">
        <w:rPr>
          <w:position w:val="-1"/>
          <w:lang w:val="el-GR"/>
        </w:rPr>
        <w:t>5</w:t>
      </w:r>
      <w:r w:rsidR="00371331" w:rsidRPr="00D57A34">
        <w:rPr>
          <w:position w:val="-1"/>
          <w:lang w:val="el-GR"/>
        </w:rPr>
        <w:tab/>
      </w:r>
      <w:r>
        <w:rPr>
          <w:position w:val="-1"/>
          <w:lang w:val="el-GR"/>
        </w:rPr>
        <w:t>Εικόνα</w:t>
      </w:r>
      <w:r w:rsidR="00371331" w:rsidRPr="00D57A34">
        <w:rPr>
          <w:spacing w:val="1"/>
          <w:position w:val="-1"/>
          <w:lang w:val="el-GR"/>
        </w:rPr>
        <w:t xml:space="preserve"> </w:t>
      </w:r>
      <w:r w:rsidR="00371331" w:rsidRPr="00D57A34">
        <w:rPr>
          <w:position w:val="-1"/>
          <w:lang w:val="el-GR"/>
        </w:rPr>
        <w:t>6</w:t>
      </w:r>
    </w:p>
    <w:p w:rsidR="00371331" w:rsidRPr="00D57A34" w:rsidRDefault="00E173C1" w:rsidP="00371331">
      <w:pPr>
        <w:tabs>
          <w:tab w:val="clear" w:pos="567"/>
          <w:tab w:val="left" w:pos="0"/>
        </w:tabs>
        <w:spacing w:line="240" w:lineRule="auto"/>
        <w:ind w:right="-20"/>
        <w:jc w:val="both"/>
        <w:rPr>
          <w:lang w:val="el-GR"/>
        </w:rPr>
      </w:pPr>
      <w:r>
        <w:rPr>
          <w:noProof/>
          <w:lang w:val="el-GR" w:eastAsia="el-GR"/>
        </w:rPr>
        <mc:AlternateContent>
          <mc:Choice Requires="wpg">
            <w:drawing>
              <wp:anchor distT="0" distB="0" distL="114300" distR="114300" simplePos="0" relativeHeight="251667456" behindDoc="1" locked="0" layoutInCell="1" allowOverlap="1" wp14:anchorId="0C6A165B" wp14:editId="5CE86850">
                <wp:simplePos x="0" y="0"/>
                <wp:positionH relativeFrom="page">
                  <wp:posOffset>929005</wp:posOffset>
                </wp:positionH>
                <wp:positionV relativeFrom="paragraph">
                  <wp:posOffset>60960</wp:posOffset>
                </wp:positionV>
                <wp:extent cx="3916680" cy="1477010"/>
                <wp:effectExtent l="0" t="0" r="7620" b="889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1477010"/>
                          <a:chOff x="1418" y="261"/>
                          <a:chExt cx="6168" cy="2326"/>
                        </a:xfrm>
                      </wpg:grpSpPr>
                      <pic:pic xmlns:pic="http://schemas.openxmlformats.org/drawingml/2006/picture">
                        <pic:nvPicPr>
                          <pic:cNvPr id="18"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8" y="261"/>
                            <a:ext cx="2342" cy="2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61" y="292"/>
                            <a:ext cx="2149" cy="2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11" y="532"/>
                            <a:ext cx="1675" cy="20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15pt;margin-top:4.8pt;width:308.4pt;height:116.3pt;z-index:-251649024;mso-position-horizontal-relative:page" coordorigin="1418,261" coordsize="6168,2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RWWTNOANAADgDQAAFQAAAGRycy9tZWRpYS9pbWFnZTMuanBl&#10;Z//Y/+AAEEpGSUYAAQEBAGAAYAAA/9sAQwADAgIDAgIDAwMDBAMDBAUIBQUEBAUKBwcGCAwKDAwL&#10;CgsLDQ4SEA0OEQ4LCxAWEBETFBUVFQwPFxgWFBgSFBUU/9sAQwEDBAQFBAUJBQUJFA0LDRQUFBQU&#10;FBQUFBQUFBQUFBQUFBQUFBQUFBQUFBQUFBQUFBQUFBQUFBQUFBQUFBQUFBQU/8AAEQgA1gC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18;top:261;width:2342;height:2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PdHFAAAA2wAAAA8AAABkcnMvZG93bnJldi54bWxEj0FrwkAQhe+F/odlCr3VjUKLRFcRQbRQ&#10;So255DZkp0lqdnbJrpr++86h4G2G9+a9b5br0fXqSkPsPBuYTjJQxLW3HTcGytPuZQ4qJmSLvWcy&#10;8EsR1qvHhyXm1t/4SNciNUpCOOZooE0p5FrHuiWHceIDsWjffnCYZB0abQe8Sbjr9SzL3rTDjqWh&#10;xUDblupzcXEGPoqfU7k/h1Bti89d+fpezbOvypjnp3GzAJVoTHfz//XBCr7Ayi8ygF7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iD3RxQAAANsAAAAPAAAAAAAAAAAAAAAA&#10;AJ8CAABkcnMvZG93bnJldi54bWxQSwUGAAAAAAQABAD3AAAAkQMAAAAA&#10;">
                  <v:imagedata r:id="rId24" o:title=""/>
                </v:shape>
                <v:shape id="Picture 4" o:spid="_x0000_s1028" type="#_x0000_t75" style="position:absolute;left:3761;top:292;width:2149;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O5YrBAAAA2wAAAA8AAABkcnMvZG93bnJldi54bWxET99rwjAQfh/4P4QTfBFN9WHMrqmoOJAx&#10;GLrh89Hc2mBzKUnW1v9+GQz2dh/fzyu2o21FTz4YxwpWywwEceW04VrB58fL4glEiMgaW8ek4E4B&#10;tuXkocBcu4HP1F9iLVIIhxwVNDF2uZShashiWLqOOHFfzluMCfpaao9DCretXGfZo7RoODU02NGh&#10;oep2+bYK5sbtq1ffzWPbv7vhOh7ejkej1Gw67p5BRBrjv/jPfdJp/gZ+f0kHy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O5YrBAAAA2wAAAA8AAAAAAAAAAAAAAAAAnwIA&#10;AGRycy9kb3ducmV2LnhtbFBLBQYAAAAABAAEAPcAAACNAwAAAAA=&#10;">
                  <v:imagedata r:id="rId25" o:title=""/>
                </v:shape>
                <v:shape id="Picture 3" o:spid="_x0000_s1029" type="#_x0000_t75" style="position:absolute;left:5911;top:532;width:1675;height:2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ojK/AAAA2wAAAA8AAABkcnMvZG93bnJldi54bWxET8uKwjAU3QvzD+EOuNN0RHxUo6gguBwf&#10;i5ndpbnTlDY3NYla/36yEFweznu57mwj7uRD5VjB1zADQVw4XXGp4HLeD2YgQkTW2DgmBU8KsF59&#10;9JaYa/fgI91PsRQphEOOCkyMbS5lKAxZDEPXEifuz3mLMUFfSu3xkcJtI0dZNpEWK04NBlvaGSrq&#10;080qGE/ryVw22+fvdWN/ah9M/e2MUv3PbrMAEamLb/HLfdAKRml9+pJ+gF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T6IyvwAAANsAAAAPAAAAAAAAAAAAAAAAAJ8CAABk&#10;cnMvZG93bnJldi54bWxQSwUGAAAAAAQABAD3AAAAiwMAAAAA&#10;">
                  <v:imagedata r:id="rId26" o:title=""/>
                </v:shape>
                <w10:wrap anchorx="page"/>
              </v:group>
            </w:pict>
          </mc:Fallback>
        </mc:AlternateContent>
      </w: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371331" w:rsidP="00371331">
      <w:pPr>
        <w:tabs>
          <w:tab w:val="clear" w:pos="567"/>
          <w:tab w:val="left" w:pos="0"/>
        </w:tabs>
        <w:spacing w:line="240" w:lineRule="auto"/>
        <w:ind w:right="-20"/>
        <w:jc w:val="both"/>
        <w:rPr>
          <w:lang w:val="el-GR"/>
        </w:rPr>
      </w:pPr>
    </w:p>
    <w:p w:rsidR="00371331" w:rsidRPr="00D57A34" w:rsidRDefault="00E173C1" w:rsidP="00371331">
      <w:pPr>
        <w:tabs>
          <w:tab w:val="clear" w:pos="567"/>
          <w:tab w:val="left" w:pos="0"/>
        </w:tabs>
        <w:spacing w:line="240" w:lineRule="auto"/>
        <w:ind w:right="-20"/>
        <w:jc w:val="both"/>
        <w:rPr>
          <w:lang w:val="el-GR"/>
        </w:rPr>
      </w:pPr>
      <w:r w:rsidRPr="00E173C1">
        <w:rPr>
          <w:lang w:val="el-GR"/>
        </w:rPr>
        <w:t>Εικόνα 7</w:t>
      </w:r>
      <w:r w:rsidRPr="00E173C1">
        <w:rPr>
          <w:lang w:val="el-GR"/>
        </w:rPr>
        <w:tab/>
      </w:r>
      <w:r w:rsidRPr="00E173C1">
        <w:rPr>
          <w:lang w:val="el-GR"/>
        </w:rPr>
        <w:tab/>
        <w:t xml:space="preserve">    Εικόνα 8</w:t>
      </w:r>
      <w:r w:rsidRPr="00E173C1">
        <w:rPr>
          <w:lang w:val="el-GR"/>
        </w:rPr>
        <w:tab/>
      </w:r>
      <w:r w:rsidRPr="00E173C1">
        <w:rPr>
          <w:lang w:val="el-GR"/>
        </w:rPr>
        <w:tab/>
      </w:r>
      <w:r w:rsidRPr="00677B0E">
        <w:rPr>
          <w:lang w:val="el-GR"/>
        </w:rPr>
        <w:tab/>
      </w:r>
      <w:r w:rsidRPr="00E173C1">
        <w:rPr>
          <w:lang w:val="el-GR"/>
        </w:rPr>
        <w:t>Εικόνα 9</w:t>
      </w:r>
    </w:p>
    <w:p w:rsidR="00D551D9" w:rsidRDefault="00D551D9" w:rsidP="00371331">
      <w:pPr>
        <w:tabs>
          <w:tab w:val="clear" w:pos="567"/>
          <w:tab w:val="left" w:pos="0"/>
          <w:tab w:val="left" w:pos="2430"/>
          <w:tab w:val="left" w:pos="4860"/>
        </w:tabs>
        <w:spacing w:line="240" w:lineRule="auto"/>
        <w:ind w:right="-20"/>
        <w:jc w:val="both"/>
        <w:rPr>
          <w:lang w:val="el-GR"/>
        </w:rPr>
      </w:pPr>
    </w:p>
    <w:p w:rsidR="00E555A9" w:rsidRPr="006A39B0" w:rsidRDefault="00E555A9" w:rsidP="00371331">
      <w:pPr>
        <w:tabs>
          <w:tab w:val="clear" w:pos="567"/>
          <w:tab w:val="left" w:pos="0"/>
        </w:tabs>
        <w:jc w:val="both"/>
        <w:rPr>
          <w:lang w:val="el-GR"/>
        </w:rPr>
      </w:pPr>
    </w:p>
    <w:p w:rsidR="0020032A" w:rsidRPr="0020032A" w:rsidRDefault="0020032A" w:rsidP="0020032A">
      <w:pPr>
        <w:tabs>
          <w:tab w:val="clear" w:pos="567"/>
          <w:tab w:val="left" w:pos="0"/>
        </w:tabs>
        <w:spacing w:line="240" w:lineRule="auto"/>
        <w:ind w:right="-20"/>
        <w:jc w:val="both"/>
        <w:rPr>
          <w:bCs/>
          <w:spacing w:val="-1"/>
          <w:position w:val="-1"/>
          <w:lang w:val="el-GR"/>
        </w:rPr>
      </w:pPr>
      <w:r w:rsidRPr="0020032A">
        <w:rPr>
          <w:bCs/>
          <w:spacing w:val="-1"/>
          <w:position w:val="-1"/>
          <w:lang w:val="el-GR"/>
        </w:rPr>
        <w:t>Πίνακας 3. Αριθμός αναρροφήσεων με τη Σύριγγα για χρήση από του στόματος, για τη</w:t>
      </w:r>
    </w:p>
    <w:p w:rsidR="00371331" w:rsidRPr="0020032A" w:rsidRDefault="0020032A" w:rsidP="0020032A">
      <w:pPr>
        <w:tabs>
          <w:tab w:val="clear" w:pos="567"/>
          <w:tab w:val="left" w:pos="0"/>
        </w:tabs>
        <w:spacing w:line="240" w:lineRule="auto"/>
        <w:ind w:right="-20"/>
        <w:jc w:val="both"/>
        <w:rPr>
          <w:bCs/>
          <w:spacing w:val="-1"/>
          <w:position w:val="-1"/>
          <w:lang w:val="el-GR"/>
        </w:rPr>
      </w:pPr>
      <w:r w:rsidRPr="0020032A">
        <w:rPr>
          <w:bCs/>
          <w:spacing w:val="-1"/>
          <w:position w:val="-1"/>
          <w:lang w:val="el-GR"/>
        </w:rPr>
        <w:t>Χορήγηση της Συνταγογραφούμενης Δόσης του</w:t>
      </w:r>
      <w:r>
        <w:rPr>
          <w:bCs/>
          <w:spacing w:val="-1"/>
          <w:position w:val="-1"/>
          <w:lang w:val="el-GR"/>
        </w:rPr>
        <w:t xml:space="preserve"> </w:t>
      </w:r>
      <w:r w:rsidR="00E23E5E">
        <w:rPr>
          <w:bCs/>
          <w:spacing w:val="-1"/>
          <w:position w:val="-1"/>
        </w:rPr>
        <w:t>S</w:t>
      </w:r>
      <w:r w:rsidR="00985295">
        <w:rPr>
          <w:bCs/>
          <w:spacing w:val="-1"/>
          <w:position w:val="-1"/>
          <w:lang w:val="en-US"/>
        </w:rPr>
        <w:t>iranalen</w:t>
      </w:r>
      <w:r w:rsidR="00E23E5E" w:rsidRPr="0020032A">
        <w:rPr>
          <w:bCs/>
          <w:spacing w:val="-1"/>
          <w:position w:val="-1"/>
          <w:lang w:val="el-GR"/>
        </w:rPr>
        <w:t xml:space="preserve"> </w:t>
      </w:r>
    </w:p>
    <w:p w:rsidR="00E555A9" w:rsidRPr="0020032A" w:rsidRDefault="00E555A9" w:rsidP="00371331">
      <w:pPr>
        <w:tabs>
          <w:tab w:val="clear" w:pos="567"/>
          <w:tab w:val="left" w:pos="0"/>
        </w:tabs>
        <w:spacing w:line="240" w:lineRule="auto"/>
        <w:ind w:right="-20"/>
        <w:jc w:val="both"/>
        <w:rPr>
          <w:bCs/>
          <w:spacing w:val="-1"/>
          <w:position w:val="-1"/>
          <w:lang w:val="el-GR"/>
        </w:rPr>
      </w:pPr>
    </w:p>
    <w:tbl>
      <w:tblPr>
        <w:tblStyle w:val="ac"/>
        <w:tblW w:w="0" w:type="auto"/>
        <w:tblLook w:val="04A0" w:firstRow="1" w:lastRow="0" w:firstColumn="1" w:lastColumn="0" w:noHBand="0" w:noVBand="1"/>
      </w:tblPr>
      <w:tblGrid>
        <w:gridCol w:w="1857"/>
        <w:gridCol w:w="1857"/>
        <w:gridCol w:w="1857"/>
        <w:gridCol w:w="1858"/>
        <w:gridCol w:w="1858"/>
      </w:tblGrid>
      <w:tr w:rsidR="00D41CC4" w:rsidRPr="00D41CC4" w:rsidTr="00D41CC4">
        <w:trPr>
          <w:tblHeader/>
        </w:trPr>
        <w:tc>
          <w:tcPr>
            <w:tcW w:w="1857" w:type="dxa"/>
          </w:tcPr>
          <w:p w:rsidR="00D41CC4" w:rsidRPr="00D41CC4" w:rsidRDefault="00985295" w:rsidP="00985295">
            <w:pPr>
              <w:tabs>
                <w:tab w:val="clear" w:pos="567"/>
                <w:tab w:val="left" w:pos="0"/>
              </w:tabs>
              <w:spacing w:line="240" w:lineRule="auto"/>
              <w:ind w:right="-20"/>
              <w:rPr>
                <w:b/>
              </w:rPr>
            </w:pPr>
            <w:r w:rsidRPr="0020032A">
              <w:rPr>
                <w:b/>
              </w:rPr>
              <w:t>Δόση</w:t>
            </w:r>
            <w:r w:rsidRPr="00985295">
              <w:rPr>
                <w:b/>
              </w:rPr>
              <w:t xml:space="preserve"> Siranalen</w:t>
            </w:r>
            <w:r w:rsidR="00D02597">
              <w:rPr>
                <w:b/>
              </w:rPr>
              <w:t xml:space="preserve"> (mg)</w:t>
            </w:r>
            <w:r w:rsidR="00E23E5E">
              <w:rPr>
                <w:b/>
              </w:rPr>
              <w:t xml:space="preserve"> </w:t>
            </w:r>
          </w:p>
        </w:tc>
        <w:tc>
          <w:tcPr>
            <w:tcW w:w="1857" w:type="dxa"/>
          </w:tcPr>
          <w:p w:rsidR="00791736" w:rsidRPr="00791736" w:rsidRDefault="00791736" w:rsidP="00791736">
            <w:pPr>
              <w:tabs>
                <w:tab w:val="clear" w:pos="567"/>
                <w:tab w:val="left" w:pos="0"/>
              </w:tabs>
              <w:spacing w:line="240" w:lineRule="auto"/>
              <w:ind w:right="-20"/>
              <w:rPr>
                <w:b/>
              </w:rPr>
            </w:pPr>
            <w:r w:rsidRPr="00791736">
              <w:rPr>
                <w:b/>
              </w:rPr>
              <w:t>Συνολικός</w:t>
            </w:r>
          </w:p>
          <w:p w:rsidR="00791736" w:rsidRPr="00791736" w:rsidRDefault="00791736" w:rsidP="00791736">
            <w:pPr>
              <w:tabs>
                <w:tab w:val="clear" w:pos="567"/>
                <w:tab w:val="left" w:pos="0"/>
              </w:tabs>
              <w:spacing w:line="240" w:lineRule="auto"/>
              <w:ind w:right="-20"/>
              <w:rPr>
                <w:b/>
              </w:rPr>
            </w:pPr>
            <w:r w:rsidRPr="00791736">
              <w:rPr>
                <w:b/>
              </w:rPr>
              <w:t>Όγκος</w:t>
            </w:r>
          </w:p>
          <w:p w:rsidR="00D41CC4" w:rsidRPr="00D41CC4" w:rsidRDefault="00791736" w:rsidP="00791736">
            <w:pPr>
              <w:tabs>
                <w:tab w:val="clear" w:pos="567"/>
                <w:tab w:val="left" w:pos="0"/>
              </w:tabs>
              <w:spacing w:line="240" w:lineRule="auto"/>
              <w:ind w:right="-20"/>
              <w:rPr>
                <w:b/>
              </w:rPr>
            </w:pPr>
            <w:r w:rsidRPr="00791736">
              <w:rPr>
                <w:b/>
              </w:rPr>
              <w:t xml:space="preserve">Διαλύματος </w:t>
            </w:r>
            <w:r w:rsidR="00D41CC4" w:rsidRPr="00D41CC4">
              <w:rPr>
                <w:b/>
              </w:rPr>
              <w:t>(ml)</w:t>
            </w:r>
          </w:p>
        </w:tc>
        <w:tc>
          <w:tcPr>
            <w:tcW w:w="1857" w:type="dxa"/>
          </w:tcPr>
          <w:p w:rsidR="00791736" w:rsidRPr="00791736" w:rsidRDefault="00791736" w:rsidP="00791736">
            <w:pPr>
              <w:tabs>
                <w:tab w:val="clear" w:pos="567"/>
                <w:tab w:val="left" w:pos="0"/>
              </w:tabs>
              <w:spacing w:line="240" w:lineRule="auto"/>
              <w:ind w:right="-20"/>
              <w:rPr>
                <w:b/>
              </w:rPr>
            </w:pPr>
            <w:r w:rsidRPr="00791736">
              <w:rPr>
                <w:b/>
              </w:rPr>
              <w:t>Πρώτη</w:t>
            </w:r>
          </w:p>
          <w:p w:rsidR="00791736" w:rsidRPr="00791736" w:rsidRDefault="00791736" w:rsidP="00791736">
            <w:pPr>
              <w:tabs>
                <w:tab w:val="clear" w:pos="567"/>
                <w:tab w:val="left" w:pos="0"/>
              </w:tabs>
              <w:spacing w:line="240" w:lineRule="auto"/>
              <w:ind w:right="-20"/>
              <w:rPr>
                <w:b/>
              </w:rPr>
            </w:pPr>
            <w:r w:rsidRPr="00791736">
              <w:rPr>
                <w:b/>
              </w:rPr>
              <w:t>αναρρόφηση</w:t>
            </w:r>
          </w:p>
          <w:p w:rsidR="00D41CC4" w:rsidRPr="00D41CC4" w:rsidRDefault="00791736" w:rsidP="00791736">
            <w:pPr>
              <w:tabs>
                <w:tab w:val="clear" w:pos="567"/>
                <w:tab w:val="left" w:pos="0"/>
              </w:tabs>
              <w:spacing w:line="240" w:lineRule="auto"/>
              <w:ind w:right="-20"/>
              <w:rPr>
                <w:b/>
              </w:rPr>
            </w:pPr>
            <w:r w:rsidRPr="00791736">
              <w:rPr>
                <w:b/>
              </w:rPr>
              <w:t xml:space="preserve">σύριγγας </w:t>
            </w:r>
            <w:r w:rsidR="00D41CC4" w:rsidRPr="00D41CC4">
              <w:rPr>
                <w:b/>
              </w:rPr>
              <w:t>(ml)</w:t>
            </w:r>
          </w:p>
        </w:tc>
        <w:tc>
          <w:tcPr>
            <w:tcW w:w="1858" w:type="dxa"/>
          </w:tcPr>
          <w:p w:rsidR="00791736" w:rsidRPr="00791736" w:rsidRDefault="00791736" w:rsidP="00791736">
            <w:pPr>
              <w:tabs>
                <w:tab w:val="clear" w:pos="567"/>
                <w:tab w:val="left" w:pos="0"/>
              </w:tabs>
              <w:spacing w:line="240" w:lineRule="auto"/>
              <w:ind w:right="-20"/>
              <w:rPr>
                <w:b/>
              </w:rPr>
            </w:pPr>
            <w:r w:rsidRPr="00791736">
              <w:rPr>
                <w:b/>
              </w:rPr>
              <w:t>Δεύτερη</w:t>
            </w:r>
          </w:p>
          <w:p w:rsidR="00791736" w:rsidRPr="00791736" w:rsidRDefault="00791736" w:rsidP="00791736">
            <w:pPr>
              <w:tabs>
                <w:tab w:val="clear" w:pos="567"/>
                <w:tab w:val="left" w:pos="0"/>
              </w:tabs>
              <w:spacing w:line="240" w:lineRule="auto"/>
              <w:ind w:right="-20"/>
              <w:rPr>
                <w:b/>
              </w:rPr>
            </w:pPr>
            <w:r w:rsidRPr="00791736">
              <w:rPr>
                <w:b/>
              </w:rPr>
              <w:t>αναρρόφηση</w:t>
            </w:r>
          </w:p>
          <w:p w:rsidR="00D41CC4" w:rsidRPr="00D41CC4" w:rsidRDefault="00791736" w:rsidP="00791736">
            <w:pPr>
              <w:tabs>
                <w:tab w:val="clear" w:pos="567"/>
                <w:tab w:val="left" w:pos="0"/>
              </w:tabs>
              <w:spacing w:line="240" w:lineRule="auto"/>
              <w:ind w:right="-20"/>
              <w:rPr>
                <w:b/>
              </w:rPr>
            </w:pPr>
            <w:r w:rsidRPr="00791736">
              <w:rPr>
                <w:b/>
              </w:rPr>
              <w:t xml:space="preserve">σύριγγας </w:t>
            </w:r>
            <w:r w:rsidR="00D41CC4" w:rsidRPr="00D41CC4">
              <w:rPr>
                <w:b/>
              </w:rPr>
              <w:t>(ml)</w:t>
            </w:r>
          </w:p>
        </w:tc>
        <w:tc>
          <w:tcPr>
            <w:tcW w:w="1858" w:type="dxa"/>
          </w:tcPr>
          <w:p w:rsidR="00791736" w:rsidRPr="00791736" w:rsidRDefault="00791736" w:rsidP="00791736">
            <w:pPr>
              <w:tabs>
                <w:tab w:val="clear" w:pos="567"/>
                <w:tab w:val="left" w:pos="0"/>
              </w:tabs>
              <w:spacing w:line="240" w:lineRule="auto"/>
              <w:ind w:right="-20"/>
              <w:rPr>
                <w:b/>
              </w:rPr>
            </w:pPr>
            <w:r w:rsidRPr="00791736">
              <w:rPr>
                <w:b/>
              </w:rPr>
              <w:t>Τρίτη</w:t>
            </w:r>
          </w:p>
          <w:p w:rsidR="00791736" w:rsidRPr="00791736" w:rsidRDefault="00791736" w:rsidP="00791736">
            <w:pPr>
              <w:tabs>
                <w:tab w:val="clear" w:pos="567"/>
                <w:tab w:val="left" w:pos="0"/>
              </w:tabs>
              <w:spacing w:line="240" w:lineRule="auto"/>
              <w:ind w:right="-20"/>
              <w:rPr>
                <w:b/>
              </w:rPr>
            </w:pPr>
            <w:r w:rsidRPr="00791736">
              <w:rPr>
                <w:b/>
              </w:rPr>
              <w:t>αναρρόφηση</w:t>
            </w:r>
          </w:p>
          <w:p w:rsidR="00D41CC4" w:rsidRPr="00D41CC4" w:rsidRDefault="00791736" w:rsidP="00791736">
            <w:pPr>
              <w:tabs>
                <w:tab w:val="clear" w:pos="567"/>
                <w:tab w:val="left" w:pos="0"/>
              </w:tabs>
              <w:spacing w:line="240" w:lineRule="auto"/>
              <w:ind w:right="-20"/>
              <w:rPr>
                <w:b/>
              </w:rPr>
            </w:pPr>
            <w:r w:rsidRPr="00791736">
              <w:rPr>
                <w:b/>
              </w:rPr>
              <w:t xml:space="preserve">σύριγγας </w:t>
            </w:r>
            <w:r w:rsidR="00D41CC4" w:rsidRPr="00D41CC4">
              <w:rPr>
                <w:b/>
              </w:rPr>
              <w:t>(ml)</w:t>
            </w:r>
          </w:p>
        </w:tc>
      </w:tr>
      <w:tr w:rsidR="00791736" w:rsidTr="00D41CC4">
        <w:tc>
          <w:tcPr>
            <w:tcW w:w="1857" w:type="dxa"/>
          </w:tcPr>
          <w:p w:rsidR="00791736" w:rsidRPr="002A0FC6" w:rsidRDefault="00791736" w:rsidP="00D41CC4">
            <w:pPr>
              <w:jc w:val="center"/>
            </w:pPr>
            <w:r w:rsidRPr="002A0FC6">
              <w:t>25</w:t>
            </w:r>
          </w:p>
        </w:tc>
        <w:tc>
          <w:tcPr>
            <w:tcW w:w="1857" w:type="dxa"/>
          </w:tcPr>
          <w:p w:rsidR="00791736" w:rsidRPr="002A0FC6" w:rsidRDefault="00791736" w:rsidP="00D02597">
            <w:pPr>
              <w:jc w:val="center"/>
            </w:pPr>
            <w:r w:rsidRPr="002A0FC6">
              <w:t>1</w:t>
            </w:r>
            <w:r w:rsidR="00D02597">
              <w:t>,</w:t>
            </w:r>
            <w:r w:rsidRPr="002A0FC6">
              <w:t>25</w:t>
            </w:r>
          </w:p>
        </w:tc>
        <w:tc>
          <w:tcPr>
            <w:tcW w:w="1857" w:type="dxa"/>
          </w:tcPr>
          <w:p w:rsidR="00791736" w:rsidRPr="002A0FC6" w:rsidRDefault="00791736" w:rsidP="00D02597">
            <w:pPr>
              <w:jc w:val="center"/>
            </w:pPr>
            <w:r w:rsidRPr="002A0FC6">
              <w:t>1</w:t>
            </w:r>
            <w:r w:rsidR="00D02597">
              <w:t>,</w:t>
            </w:r>
            <w:r w:rsidRPr="002A0FC6">
              <w:t>25</w:t>
            </w:r>
          </w:p>
        </w:tc>
        <w:tc>
          <w:tcPr>
            <w:tcW w:w="1858" w:type="dxa"/>
          </w:tcPr>
          <w:p w:rsidR="00791736" w:rsidRDefault="00791736">
            <w:r w:rsidRPr="0064552C">
              <w:t>Δεν απαιτείται</w:t>
            </w:r>
          </w:p>
        </w:tc>
        <w:tc>
          <w:tcPr>
            <w:tcW w:w="1858" w:type="dxa"/>
          </w:tcPr>
          <w:p w:rsidR="00791736" w:rsidRDefault="00791736">
            <w:r w:rsidRPr="00BE7FD5">
              <w:t>Δεν απαιτείται</w:t>
            </w:r>
          </w:p>
        </w:tc>
      </w:tr>
      <w:tr w:rsidR="00791736" w:rsidTr="00D41CC4">
        <w:tc>
          <w:tcPr>
            <w:tcW w:w="1857" w:type="dxa"/>
          </w:tcPr>
          <w:p w:rsidR="00791736" w:rsidRPr="002A0FC6" w:rsidRDefault="00791736" w:rsidP="00D41CC4">
            <w:pPr>
              <w:jc w:val="center"/>
            </w:pPr>
            <w:r w:rsidRPr="002A0FC6">
              <w:t>50</w:t>
            </w:r>
          </w:p>
        </w:tc>
        <w:tc>
          <w:tcPr>
            <w:tcW w:w="1857" w:type="dxa"/>
          </w:tcPr>
          <w:p w:rsidR="00791736" w:rsidRPr="002A0FC6" w:rsidRDefault="00791736" w:rsidP="00D02597">
            <w:pPr>
              <w:jc w:val="center"/>
            </w:pPr>
            <w:r w:rsidRPr="002A0FC6">
              <w:t>2</w:t>
            </w:r>
            <w:r w:rsidR="00D02597">
              <w:t>,</w:t>
            </w:r>
            <w:r w:rsidRPr="002A0FC6">
              <w:t>5</w:t>
            </w:r>
          </w:p>
        </w:tc>
        <w:tc>
          <w:tcPr>
            <w:tcW w:w="1857" w:type="dxa"/>
          </w:tcPr>
          <w:p w:rsidR="00791736" w:rsidRPr="002A0FC6" w:rsidRDefault="00791736" w:rsidP="00D02597">
            <w:pPr>
              <w:jc w:val="center"/>
            </w:pPr>
            <w:r w:rsidRPr="002A0FC6">
              <w:t>2</w:t>
            </w:r>
            <w:r w:rsidR="00D02597">
              <w:t>,</w:t>
            </w:r>
            <w:r w:rsidRPr="002A0FC6">
              <w:t>5</w:t>
            </w:r>
          </w:p>
        </w:tc>
        <w:tc>
          <w:tcPr>
            <w:tcW w:w="1858" w:type="dxa"/>
          </w:tcPr>
          <w:p w:rsidR="00791736" w:rsidRDefault="00791736">
            <w:r w:rsidRPr="0064552C">
              <w:t>Δεν απαιτείται</w:t>
            </w:r>
          </w:p>
        </w:tc>
        <w:tc>
          <w:tcPr>
            <w:tcW w:w="1858" w:type="dxa"/>
          </w:tcPr>
          <w:p w:rsidR="00791736" w:rsidRDefault="00791736">
            <w:r w:rsidRPr="00BE7FD5">
              <w:t>Δεν απαιτείται</w:t>
            </w:r>
          </w:p>
        </w:tc>
      </w:tr>
      <w:tr w:rsidR="00791736" w:rsidTr="00D41CC4">
        <w:tc>
          <w:tcPr>
            <w:tcW w:w="1857" w:type="dxa"/>
          </w:tcPr>
          <w:p w:rsidR="00791736" w:rsidRPr="002A0FC6" w:rsidRDefault="00791736" w:rsidP="00D41CC4">
            <w:pPr>
              <w:jc w:val="center"/>
            </w:pPr>
            <w:r w:rsidRPr="002A0FC6">
              <w:t>75</w:t>
            </w:r>
          </w:p>
        </w:tc>
        <w:tc>
          <w:tcPr>
            <w:tcW w:w="1857" w:type="dxa"/>
          </w:tcPr>
          <w:p w:rsidR="00791736" w:rsidRPr="002A0FC6" w:rsidRDefault="00791736" w:rsidP="00D02597">
            <w:pPr>
              <w:jc w:val="center"/>
            </w:pPr>
            <w:r w:rsidRPr="002A0FC6">
              <w:t>3</w:t>
            </w:r>
            <w:r w:rsidR="00D02597">
              <w:t>,</w:t>
            </w:r>
            <w:r w:rsidRPr="002A0FC6">
              <w:t>75</w:t>
            </w:r>
          </w:p>
        </w:tc>
        <w:tc>
          <w:tcPr>
            <w:tcW w:w="1857" w:type="dxa"/>
          </w:tcPr>
          <w:p w:rsidR="00791736" w:rsidRPr="002A0FC6" w:rsidRDefault="00791736" w:rsidP="00D02597">
            <w:pPr>
              <w:jc w:val="center"/>
            </w:pPr>
            <w:r w:rsidRPr="002A0FC6">
              <w:t>3</w:t>
            </w:r>
            <w:r w:rsidR="00D02597">
              <w:t>,</w:t>
            </w:r>
            <w:r w:rsidRPr="002A0FC6">
              <w:t>75</w:t>
            </w:r>
          </w:p>
        </w:tc>
        <w:tc>
          <w:tcPr>
            <w:tcW w:w="1858" w:type="dxa"/>
          </w:tcPr>
          <w:p w:rsidR="00791736" w:rsidRDefault="00791736">
            <w:r w:rsidRPr="0064552C">
              <w:t>Δεν απαιτείται</w:t>
            </w:r>
          </w:p>
        </w:tc>
        <w:tc>
          <w:tcPr>
            <w:tcW w:w="1858" w:type="dxa"/>
          </w:tcPr>
          <w:p w:rsidR="00791736" w:rsidRDefault="00791736">
            <w:r w:rsidRPr="00BE7FD5">
              <w:t>Δεν απαιτείται</w:t>
            </w:r>
          </w:p>
        </w:tc>
      </w:tr>
      <w:tr w:rsidR="00791736" w:rsidTr="00D41CC4">
        <w:tc>
          <w:tcPr>
            <w:tcW w:w="1857" w:type="dxa"/>
          </w:tcPr>
          <w:p w:rsidR="00791736" w:rsidRPr="002A0FC6" w:rsidRDefault="00791736" w:rsidP="00D41CC4">
            <w:pPr>
              <w:jc w:val="center"/>
            </w:pPr>
            <w:r w:rsidRPr="002A0FC6">
              <w:t>100</w:t>
            </w:r>
          </w:p>
        </w:tc>
        <w:tc>
          <w:tcPr>
            <w:tcW w:w="1857" w:type="dxa"/>
          </w:tcPr>
          <w:p w:rsidR="00791736" w:rsidRPr="002A0FC6" w:rsidRDefault="00791736" w:rsidP="00D41CC4">
            <w:pPr>
              <w:jc w:val="center"/>
            </w:pPr>
            <w:r w:rsidRPr="002A0FC6">
              <w:t>5</w:t>
            </w:r>
          </w:p>
        </w:tc>
        <w:tc>
          <w:tcPr>
            <w:tcW w:w="1857" w:type="dxa"/>
          </w:tcPr>
          <w:p w:rsidR="00791736" w:rsidRPr="002A0FC6" w:rsidRDefault="00791736" w:rsidP="00D41CC4">
            <w:pPr>
              <w:jc w:val="center"/>
            </w:pPr>
            <w:r w:rsidRPr="002A0FC6">
              <w:t>5</w:t>
            </w:r>
          </w:p>
        </w:tc>
        <w:tc>
          <w:tcPr>
            <w:tcW w:w="1858" w:type="dxa"/>
          </w:tcPr>
          <w:p w:rsidR="00791736" w:rsidRDefault="00791736">
            <w:r w:rsidRPr="0064552C">
              <w:t>Δεν απαιτείται</w:t>
            </w:r>
          </w:p>
        </w:tc>
        <w:tc>
          <w:tcPr>
            <w:tcW w:w="1858" w:type="dxa"/>
          </w:tcPr>
          <w:p w:rsidR="00791736" w:rsidRDefault="00791736">
            <w:r w:rsidRPr="00BE7FD5">
              <w:t>Δεν απαιτείται</w:t>
            </w:r>
          </w:p>
        </w:tc>
      </w:tr>
      <w:tr w:rsidR="00791736" w:rsidTr="00D41CC4">
        <w:tc>
          <w:tcPr>
            <w:tcW w:w="1857" w:type="dxa"/>
          </w:tcPr>
          <w:p w:rsidR="00791736" w:rsidRPr="002A0FC6" w:rsidRDefault="00791736" w:rsidP="00D41CC4">
            <w:pPr>
              <w:jc w:val="center"/>
            </w:pPr>
            <w:r w:rsidRPr="002A0FC6">
              <w:t>150</w:t>
            </w:r>
          </w:p>
        </w:tc>
        <w:tc>
          <w:tcPr>
            <w:tcW w:w="1857" w:type="dxa"/>
          </w:tcPr>
          <w:p w:rsidR="00791736" w:rsidRPr="002A0FC6" w:rsidRDefault="00791736" w:rsidP="00D02597">
            <w:pPr>
              <w:jc w:val="center"/>
            </w:pPr>
            <w:r w:rsidRPr="002A0FC6">
              <w:t>7</w:t>
            </w:r>
            <w:r w:rsidR="00D02597">
              <w:t>,</w:t>
            </w:r>
            <w:r w:rsidRPr="002A0FC6">
              <w:t>5</w:t>
            </w:r>
          </w:p>
        </w:tc>
        <w:tc>
          <w:tcPr>
            <w:tcW w:w="1857" w:type="dxa"/>
          </w:tcPr>
          <w:p w:rsidR="00791736" w:rsidRPr="002A0FC6" w:rsidRDefault="00791736" w:rsidP="00D41CC4">
            <w:pPr>
              <w:jc w:val="center"/>
            </w:pPr>
            <w:r w:rsidRPr="002A0FC6">
              <w:t>5</w:t>
            </w:r>
          </w:p>
        </w:tc>
        <w:tc>
          <w:tcPr>
            <w:tcW w:w="1858" w:type="dxa"/>
          </w:tcPr>
          <w:p w:rsidR="00791736" w:rsidRPr="002A0FC6" w:rsidRDefault="00791736" w:rsidP="00D02597">
            <w:pPr>
              <w:jc w:val="center"/>
            </w:pPr>
            <w:r w:rsidRPr="002A0FC6">
              <w:t>2</w:t>
            </w:r>
            <w:r w:rsidR="00D02597">
              <w:t>,</w:t>
            </w:r>
            <w:r w:rsidRPr="002A0FC6">
              <w:t>5</w:t>
            </w:r>
          </w:p>
        </w:tc>
        <w:tc>
          <w:tcPr>
            <w:tcW w:w="1858" w:type="dxa"/>
          </w:tcPr>
          <w:p w:rsidR="00791736" w:rsidRDefault="00791736">
            <w:r w:rsidRPr="00BE7FD5">
              <w:t>Δεν απαιτείται</w:t>
            </w:r>
          </w:p>
        </w:tc>
      </w:tr>
      <w:tr w:rsidR="00791736" w:rsidTr="00D41CC4">
        <w:tc>
          <w:tcPr>
            <w:tcW w:w="1857" w:type="dxa"/>
          </w:tcPr>
          <w:p w:rsidR="00791736" w:rsidRPr="002A0FC6" w:rsidRDefault="00791736" w:rsidP="00D41CC4">
            <w:pPr>
              <w:jc w:val="center"/>
            </w:pPr>
            <w:r w:rsidRPr="002A0FC6">
              <w:t>200</w:t>
            </w:r>
          </w:p>
        </w:tc>
        <w:tc>
          <w:tcPr>
            <w:tcW w:w="1857" w:type="dxa"/>
          </w:tcPr>
          <w:p w:rsidR="00791736" w:rsidRPr="002A0FC6" w:rsidRDefault="00791736" w:rsidP="00D41CC4">
            <w:pPr>
              <w:jc w:val="center"/>
            </w:pPr>
            <w:r w:rsidRPr="002A0FC6">
              <w:t>10</w:t>
            </w:r>
          </w:p>
        </w:tc>
        <w:tc>
          <w:tcPr>
            <w:tcW w:w="1857" w:type="dxa"/>
          </w:tcPr>
          <w:p w:rsidR="00791736" w:rsidRPr="002A0FC6" w:rsidRDefault="00791736" w:rsidP="00D41CC4">
            <w:pPr>
              <w:jc w:val="center"/>
            </w:pPr>
            <w:r w:rsidRPr="002A0FC6">
              <w:t>5</w:t>
            </w:r>
          </w:p>
        </w:tc>
        <w:tc>
          <w:tcPr>
            <w:tcW w:w="1858" w:type="dxa"/>
          </w:tcPr>
          <w:p w:rsidR="00791736" w:rsidRPr="002A0FC6" w:rsidRDefault="00791736" w:rsidP="00D41CC4">
            <w:pPr>
              <w:jc w:val="center"/>
            </w:pPr>
            <w:r w:rsidRPr="002A0FC6">
              <w:t>5</w:t>
            </w:r>
          </w:p>
        </w:tc>
        <w:tc>
          <w:tcPr>
            <w:tcW w:w="1858" w:type="dxa"/>
          </w:tcPr>
          <w:p w:rsidR="00791736" w:rsidRDefault="00791736">
            <w:r w:rsidRPr="00BE7FD5">
              <w:t>Δεν απαιτείται</w:t>
            </w:r>
          </w:p>
        </w:tc>
      </w:tr>
      <w:tr w:rsidR="00D41CC4" w:rsidTr="00D41CC4">
        <w:tc>
          <w:tcPr>
            <w:tcW w:w="1857" w:type="dxa"/>
          </w:tcPr>
          <w:p w:rsidR="00D41CC4" w:rsidRPr="002A0FC6" w:rsidRDefault="00D41CC4" w:rsidP="00D41CC4">
            <w:pPr>
              <w:jc w:val="center"/>
            </w:pPr>
            <w:r w:rsidRPr="002A0FC6">
              <w:t>225</w:t>
            </w:r>
          </w:p>
        </w:tc>
        <w:tc>
          <w:tcPr>
            <w:tcW w:w="1857" w:type="dxa"/>
          </w:tcPr>
          <w:p w:rsidR="00D41CC4" w:rsidRPr="002A0FC6" w:rsidRDefault="00D41CC4" w:rsidP="00D02597">
            <w:pPr>
              <w:jc w:val="center"/>
            </w:pPr>
            <w:r w:rsidRPr="002A0FC6">
              <w:t>11</w:t>
            </w:r>
            <w:r w:rsidR="00D02597">
              <w:t>,</w:t>
            </w:r>
            <w:r w:rsidRPr="002A0FC6">
              <w:t>25</w:t>
            </w:r>
          </w:p>
        </w:tc>
        <w:tc>
          <w:tcPr>
            <w:tcW w:w="1857" w:type="dxa"/>
          </w:tcPr>
          <w:p w:rsidR="00D41CC4" w:rsidRPr="002A0FC6" w:rsidRDefault="00D41CC4" w:rsidP="00D41CC4">
            <w:pPr>
              <w:jc w:val="center"/>
            </w:pPr>
            <w:r w:rsidRPr="002A0FC6">
              <w:t>5</w:t>
            </w:r>
          </w:p>
        </w:tc>
        <w:tc>
          <w:tcPr>
            <w:tcW w:w="1858" w:type="dxa"/>
          </w:tcPr>
          <w:p w:rsidR="00D41CC4" w:rsidRPr="002A0FC6" w:rsidRDefault="00D41CC4" w:rsidP="00D41CC4">
            <w:pPr>
              <w:jc w:val="center"/>
            </w:pPr>
            <w:r w:rsidRPr="002A0FC6">
              <w:t>5</w:t>
            </w:r>
          </w:p>
        </w:tc>
        <w:tc>
          <w:tcPr>
            <w:tcW w:w="1858" w:type="dxa"/>
          </w:tcPr>
          <w:p w:rsidR="00D41CC4" w:rsidRPr="002A0FC6" w:rsidRDefault="00D41CC4" w:rsidP="00D02597">
            <w:pPr>
              <w:jc w:val="center"/>
            </w:pPr>
            <w:r w:rsidRPr="002A0FC6">
              <w:t>1</w:t>
            </w:r>
            <w:r w:rsidR="00D02597">
              <w:t>,</w:t>
            </w:r>
            <w:r w:rsidRPr="002A0FC6">
              <w:t>25</w:t>
            </w:r>
          </w:p>
        </w:tc>
      </w:tr>
      <w:tr w:rsidR="00D41CC4" w:rsidTr="00D41CC4">
        <w:tc>
          <w:tcPr>
            <w:tcW w:w="1857" w:type="dxa"/>
          </w:tcPr>
          <w:p w:rsidR="00D41CC4" w:rsidRPr="002A0FC6" w:rsidRDefault="00D41CC4" w:rsidP="00D41CC4">
            <w:pPr>
              <w:jc w:val="center"/>
            </w:pPr>
            <w:r w:rsidRPr="002A0FC6">
              <w:t>300</w:t>
            </w:r>
          </w:p>
        </w:tc>
        <w:tc>
          <w:tcPr>
            <w:tcW w:w="1857" w:type="dxa"/>
          </w:tcPr>
          <w:p w:rsidR="00D41CC4" w:rsidRPr="002A0FC6" w:rsidRDefault="00D41CC4" w:rsidP="00D41CC4">
            <w:pPr>
              <w:jc w:val="center"/>
            </w:pPr>
            <w:r w:rsidRPr="002A0FC6">
              <w:t>15</w:t>
            </w:r>
          </w:p>
        </w:tc>
        <w:tc>
          <w:tcPr>
            <w:tcW w:w="1857" w:type="dxa"/>
          </w:tcPr>
          <w:p w:rsidR="00D41CC4" w:rsidRPr="002A0FC6" w:rsidRDefault="00D41CC4" w:rsidP="00D41CC4">
            <w:pPr>
              <w:jc w:val="center"/>
            </w:pPr>
            <w:r w:rsidRPr="002A0FC6">
              <w:t>5</w:t>
            </w:r>
          </w:p>
        </w:tc>
        <w:tc>
          <w:tcPr>
            <w:tcW w:w="1858" w:type="dxa"/>
          </w:tcPr>
          <w:p w:rsidR="00D41CC4" w:rsidRPr="002A0FC6" w:rsidRDefault="00D41CC4" w:rsidP="00D41CC4">
            <w:pPr>
              <w:jc w:val="center"/>
            </w:pPr>
            <w:r w:rsidRPr="002A0FC6">
              <w:t>5</w:t>
            </w:r>
          </w:p>
        </w:tc>
        <w:tc>
          <w:tcPr>
            <w:tcW w:w="1858" w:type="dxa"/>
          </w:tcPr>
          <w:p w:rsidR="00D41CC4" w:rsidRDefault="00D41CC4" w:rsidP="00D41CC4">
            <w:pPr>
              <w:jc w:val="center"/>
            </w:pPr>
            <w:r w:rsidRPr="002A0FC6">
              <w:t>5</w:t>
            </w:r>
          </w:p>
        </w:tc>
      </w:tr>
    </w:tbl>
    <w:p w:rsidR="00371331" w:rsidRDefault="00371331" w:rsidP="00F65EFD">
      <w:pPr>
        <w:jc w:val="both"/>
      </w:pPr>
    </w:p>
    <w:p w:rsidR="00371331" w:rsidRDefault="00371331" w:rsidP="00F65EFD">
      <w:pPr>
        <w:jc w:val="both"/>
      </w:pPr>
    </w:p>
    <w:p w:rsidR="00812D16" w:rsidRPr="009C7B41" w:rsidRDefault="00812D16" w:rsidP="00F65EFD">
      <w:pPr>
        <w:jc w:val="both"/>
        <w:rPr>
          <w:b/>
        </w:rPr>
      </w:pPr>
      <w:r w:rsidRPr="009C7B41">
        <w:rPr>
          <w:b/>
        </w:rPr>
        <w:t>7.</w:t>
      </w:r>
      <w:r w:rsidRPr="009C7B41">
        <w:rPr>
          <w:b/>
        </w:rPr>
        <w:tab/>
      </w:r>
      <w:r w:rsidR="00572430" w:rsidRPr="00572430">
        <w:rPr>
          <w:b/>
        </w:rPr>
        <w:t>ΚΑΤΟΧΟΣ ΤΗΣ ΑΔΕΙΑΣ ΚΥΚΛΟΦΟΡΙΑΣ</w:t>
      </w:r>
    </w:p>
    <w:p w:rsidR="00812D16" w:rsidRPr="009C7B41" w:rsidRDefault="00812D16" w:rsidP="00F65EFD">
      <w:pPr>
        <w:jc w:val="both"/>
      </w:pPr>
    </w:p>
    <w:p w:rsidR="00B94D75" w:rsidRPr="00B94D75" w:rsidRDefault="00B94D75" w:rsidP="00B94D75">
      <w:pPr>
        <w:spacing w:line="360" w:lineRule="auto"/>
        <w:jc w:val="both"/>
        <w:rPr>
          <w:szCs w:val="22"/>
          <w:lang w:val="en-US"/>
        </w:rPr>
      </w:pPr>
      <w:r>
        <w:rPr>
          <w:szCs w:val="22"/>
        </w:rPr>
        <w:t>Medochemie</w:t>
      </w:r>
      <w:r w:rsidRPr="00B94D75">
        <w:rPr>
          <w:szCs w:val="22"/>
          <w:lang w:val="en-US"/>
        </w:rPr>
        <w:t xml:space="preserve"> </w:t>
      </w:r>
      <w:r>
        <w:rPr>
          <w:szCs w:val="22"/>
        </w:rPr>
        <w:t>Hellas</w:t>
      </w:r>
      <w:r w:rsidRPr="00B94D75">
        <w:rPr>
          <w:szCs w:val="22"/>
          <w:lang w:val="en-US"/>
        </w:rPr>
        <w:t xml:space="preserve"> </w:t>
      </w:r>
      <w:r>
        <w:rPr>
          <w:szCs w:val="22"/>
        </w:rPr>
        <w:t>A</w:t>
      </w:r>
      <w:r w:rsidRPr="00B94D75">
        <w:rPr>
          <w:szCs w:val="22"/>
          <w:lang w:val="en-US"/>
        </w:rPr>
        <w:t>.</w:t>
      </w:r>
      <w:r>
        <w:rPr>
          <w:szCs w:val="22"/>
        </w:rPr>
        <w:t>E</w:t>
      </w:r>
      <w:r w:rsidRPr="00B94D75">
        <w:rPr>
          <w:szCs w:val="22"/>
          <w:lang w:val="en-US"/>
        </w:rPr>
        <w:t xml:space="preserve">., </w:t>
      </w:r>
      <w:r>
        <w:rPr>
          <w:szCs w:val="22"/>
          <w:lang w:val="el-GR"/>
        </w:rPr>
        <w:t>Παστέρ</w:t>
      </w:r>
      <w:r w:rsidRPr="00B94D75">
        <w:rPr>
          <w:szCs w:val="22"/>
          <w:lang w:val="en-US"/>
        </w:rPr>
        <w:t xml:space="preserve"> 6, 115 21, </w:t>
      </w:r>
      <w:r>
        <w:rPr>
          <w:szCs w:val="22"/>
          <w:lang w:val="el-GR"/>
        </w:rPr>
        <w:t>Αθήνα</w:t>
      </w:r>
    </w:p>
    <w:p w:rsidR="00B94D75" w:rsidRDefault="00B94D75" w:rsidP="00B94D75">
      <w:pPr>
        <w:spacing w:line="360" w:lineRule="auto"/>
        <w:jc w:val="both"/>
        <w:rPr>
          <w:szCs w:val="22"/>
          <w:lang w:val="en-US"/>
        </w:rPr>
      </w:pPr>
      <w:r>
        <w:rPr>
          <w:szCs w:val="22"/>
          <w:lang w:val="el-GR"/>
        </w:rPr>
        <w:t>Τηλ</w:t>
      </w:r>
      <w:r>
        <w:rPr>
          <w:szCs w:val="22"/>
          <w:lang w:val="en-US"/>
        </w:rPr>
        <w:t xml:space="preserve">: 2106413160, </w:t>
      </w:r>
    </w:p>
    <w:p w:rsidR="00B94D75" w:rsidRDefault="00B94D75" w:rsidP="00B94D75">
      <w:pPr>
        <w:spacing w:line="360" w:lineRule="auto"/>
        <w:jc w:val="both"/>
        <w:rPr>
          <w:szCs w:val="22"/>
          <w:lang w:val="en-US"/>
        </w:rPr>
      </w:pPr>
      <w:r>
        <w:rPr>
          <w:szCs w:val="22"/>
          <w:lang w:val="el-GR"/>
        </w:rPr>
        <w:t>Φαξ</w:t>
      </w:r>
      <w:r>
        <w:rPr>
          <w:szCs w:val="22"/>
          <w:lang w:val="en-US"/>
        </w:rPr>
        <w:t>: 2106445375,</w:t>
      </w:r>
    </w:p>
    <w:p w:rsidR="00812D16" w:rsidRPr="00B94D75" w:rsidRDefault="00B94D75" w:rsidP="00B94D75">
      <w:pPr>
        <w:jc w:val="both"/>
        <w:rPr>
          <w:szCs w:val="22"/>
          <w:lang w:val="en-US"/>
        </w:rPr>
      </w:pPr>
      <w:r>
        <w:rPr>
          <w:szCs w:val="22"/>
        </w:rPr>
        <w:t>E</w:t>
      </w:r>
      <w:r>
        <w:rPr>
          <w:szCs w:val="22"/>
          <w:lang w:val="en-US"/>
        </w:rPr>
        <w:t>-</w:t>
      </w:r>
      <w:r>
        <w:rPr>
          <w:szCs w:val="22"/>
        </w:rPr>
        <w:t>mail</w:t>
      </w:r>
      <w:r>
        <w:rPr>
          <w:szCs w:val="22"/>
          <w:lang w:val="en-US"/>
        </w:rPr>
        <w:t xml:space="preserve">: </w:t>
      </w:r>
      <w:hyperlink r:id="rId27" w:history="1">
        <w:r w:rsidRPr="00380400">
          <w:rPr>
            <w:rStyle w:val="-"/>
            <w:szCs w:val="22"/>
          </w:rPr>
          <w:t>greece</w:t>
        </w:r>
        <w:r w:rsidRPr="00380400">
          <w:rPr>
            <w:rStyle w:val="-"/>
            <w:szCs w:val="22"/>
            <w:lang w:val="en-US"/>
          </w:rPr>
          <w:t>@</w:t>
        </w:r>
        <w:r w:rsidRPr="00380400">
          <w:rPr>
            <w:rStyle w:val="-"/>
            <w:szCs w:val="22"/>
          </w:rPr>
          <w:t>medochemie</w:t>
        </w:r>
        <w:r w:rsidRPr="00380400">
          <w:rPr>
            <w:rStyle w:val="-"/>
            <w:szCs w:val="22"/>
            <w:lang w:val="en-US"/>
          </w:rPr>
          <w:t>.</w:t>
        </w:r>
        <w:r w:rsidRPr="00380400">
          <w:rPr>
            <w:rStyle w:val="-"/>
            <w:szCs w:val="22"/>
          </w:rPr>
          <w:t>com</w:t>
        </w:r>
      </w:hyperlink>
    </w:p>
    <w:p w:rsidR="00B94D75" w:rsidRPr="00804A01" w:rsidRDefault="00B94D75" w:rsidP="00B94D75">
      <w:pPr>
        <w:jc w:val="both"/>
        <w:rPr>
          <w:szCs w:val="22"/>
          <w:lang w:val="en-US"/>
        </w:rPr>
      </w:pPr>
    </w:p>
    <w:p w:rsidR="00B94D75" w:rsidRPr="00804A01" w:rsidRDefault="00B94D75" w:rsidP="00B94D75">
      <w:pPr>
        <w:jc w:val="both"/>
        <w:rPr>
          <w:lang w:val="en-US"/>
        </w:rPr>
      </w:pPr>
    </w:p>
    <w:p w:rsidR="00812D16" w:rsidRPr="00804A01" w:rsidRDefault="00812D16" w:rsidP="00F65EFD">
      <w:pPr>
        <w:jc w:val="both"/>
        <w:rPr>
          <w:b/>
          <w:lang w:val="el-GR"/>
        </w:rPr>
      </w:pPr>
      <w:r w:rsidRPr="00804A01">
        <w:rPr>
          <w:b/>
          <w:lang w:val="el-GR"/>
        </w:rPr>
        <w:t>8.</w:t>
      </w:r>
      <w:r w:rsidRPr="00804A01">
        <w:rPr>
          <w:b/>
          <w:lang w:val="el-GR"/>
        </w:rPr>
        <w:tab/>
      </w:r>
      <w:r w:rsidR="00572430" w:rsidRPr="00804A01">
        <w:rPr>
          <w:b/>
          <w:lang w:val="el-GR"/>
        </w:rPr>
        <w:t>ΑΡΙΘΜΟΣ(ΟΙ) ΑΔΕΙΑΣ ΚΥΚΛΟΦΟΡΙΑΣ</w:t>
      </w:r>
    </w:p>
    <w:p w:rsidR="00D41CC4" w:rsidRPr="00804A01" w:rsidRDefault="00D41CC4" w:rsidP="00D41CC4">
      <w:pPr>
        <w:jc w:val="both"/>
        <w:rPr>
          <w:lang w:val="el-GR"/>
        </w:rPr>
      </w:pPr>
    </w:p>
    <w:p w:rsidR="00D41CC4" w:rsidRPr="00804A01" w:rsidRDefault="00D41CC4" w:rsidP="00D41CC4">
      <w:pPr>
        <w:jc w:val="both"/>
        <w:rPr>
          <w:lang w:val="el-GR"/>
        </w:rPr>
      </w:pPr>
      <w:r w:rsidRPr="00804A01">
        <w:rPr>
          <w:lang w:val="el-GR"/>
        </w:rPr>
        <w:t>[</w:t>
      </w:r>
      <w:r w:rsidR="00572430" w:rsidRPr="00804A01">
        <w:rPr>
          <w:lang w:val="el-GR"/>
        </w:rPr>
        <w:t>Συμπληρώνεται σε εθνικό επίπεδο</w:t>
      </w:r>
      <w:r w:rsidRPr="00804A01">
        <w:rPr>
          <w:lang w:val="el-GR"/>
        </w:rPr>
        <w:t>]</w:t>
      </w:r>
    </w:p>
    <w:p w:rsidR="00812D16" w:rsidRPr="00804A01" w:rsidRDefault="00812D16" w:rsidP="00F65EFD">
      <w:pPr>
        <w:jc w:val="both"/>
        <w:rPr>
          <w:lang w:val="el-GR"/>
        </w:rPr>
      </w:pPr>
    </w:p>
    <w:p w:rsidR="00812D16" w:rsidRPr="00804A01" w:rsidRDefault="00812D16" w:rsidP="00F65EFD">
      <w:pPr>
        <w:jc w:val="both"/>
        <w:rPr>
          <w:lang w:val="el-GR"/>
        </w:rPr>
      </w:pPr>
    </w:p>
    <w:p w:rsidR="00812D16" w:rsidRPr="00572430" w:rsidRDefault="00812D16" w:rsidP="00F65EFD">
      <w:pPr>
        <w:jc w:val="both"/>
        <w:rPr>
          <w:b/>
          <w:lang w:val="el-GR"/>
        </w:rPr>
      </w:pPr>
      <w:r w:rsidRPr="00572430">
        <w:rPr>
          <w:b/>
          <w:lang w:val="el-GR"/>
        </w:rPr>
        <w:t>9.</w:t>
      </w:r>
      <w:r w:rsidRPr="00572430">
        <w:rPr>
          <w:b/>
          <w:lang w:val="el-GR"/>
        </w:rPr>
        <w:tab/>
      </w:r>
      <w:r w:rsidR="00572430" w:rsidRPr="00572430">
        <w:rPr>
          <w:b/>
          <w:lang w:val="el-GR"/>
        </w:rPr>
        <w:t>ΗΜΕΡΟΜΗΝΙΑ ΠΡΩΤΗΣ ΕΓΚΡΙΣΗΣ/ΑΝΑΝΕΩΣΗΣ ΤΗΣ ΑΔΕΙΑΣ</w:t>
      </w:r>
    </w:p>
    <w:p w:rsidR="00812D16" w:rsidRPr="00572430" w:rsidRDefault="00812D16" w:rsidP="00F65EFD">
      <w:pPr>
        <w:jc w:val="both"/>
        <w:rPr>
          <w:lang w:val="el-GR"/>
        </w:rPr>
      </w:pPr>
    </w:p>
    <w:p w:rsidR="00812D16" w:rsidRPr="00804A01" w:rsidRDefault="00D41CC4" w:rsidP="00F65EFD">
      <w:pPr>
        <w:jc w:val="both"/>
        <w:rPr>
          <w:lang w:val="el-GR"/>
        </w:rPr>
      </w:pPr>
      <w:r w:rsidRPr="00804A01">
        <w:rPr>
          <w:lang w:val="el-GR"/>
        </w:rPr>
        <w:t>[</w:t>
      </w:r>
      <w:r w:rsidR="00572430" w:rsidRPr="00804A01">
        <w:rPr>
          <w:lang w:val="el-GR"/>
        </w:rPr>
        <w:t>Συμπληρώνεται σε εθνικό επίπεδο</w:t>
      </w:r>
      <w:r w:rsidRPr="00804A01">
        <w:rPr>
          <w:lang w:val="el-GR"/>
        </w:rPr>
        <w:t>]</w:t>
      </w:r>
    </w:p>
    <w:p w:rsidR="00812D16" w:rsidRPr="00804A01" w:rsidRDefault="00812D16" w:rsidP="00F65EFD">
      <w:pPr>
        <w:jc w:val="both"/>
        <w:rPr>
          <w:lang w:val="el-GR"/>
        </w:rPr>
      </w:pPr>
    </w:p>
    <w:p w:rsidR="00D41CC4" w:rsidRPr="00804A01" w:rsidRDefault="00D41CC4" w:rsidP="00F65EFD">
      <w:pPr>
        <w:jc w:val="both"/>
        <w:rPr>
          <w:lang w:val="el-GR"/>
        </w:rPr>
      </w:pPr>
    </w:p>
    <w:p w:rsidR="00812D16" w:rsidRPr="00804A01" w:rsidRDefault="00812D16" w:rsidP="00F65EFD">
      <w:pPr>
        <w:jc w:val="both"/>
        <w:rPr>
          <w:b/>
          <w:lang w:val="el-GR"/>
        </w:rPr>
      </w:pPr>
      <w:r w:rsidRPr="00804A01">
        <w:rPr>
          <w:b/>
          <w:lang w:val="el-GR"/>
        </w:rPr>
        <w:t>10.</w:t>
      </w:r>
      <w:r w:rsidRPr="00804A01">
        <w:rPr>
          <w:b/>
          <w:lang w:val="el-GR"/>
        </w:rPr>
        <w:tab/>
      </w:r>
      <w:r w:rsidR="00572430" w:rsidRPr="00804A01">
        <w:rPr>
          <w:b/>
          <w:lang w:val="el-GR"/>
        </w:rPr>
        <w:t>ΗΜΕΡΟΜΗΝΙΑ ΑΝΑΘΕΩΡΗΣΗΣ ΤΟΥ ΚΕΙΜΕΝΟΥ</w:t>
      </w:r>
    </w:p>
    <w:p w:rsidR="00812D16" w:rsidRPr="00804A01" w:rsidRDefault="00812D16" w:rsidP="00F65EFD">
      <w:pPr>
        <w:jc w:val="both"/>
        <w:rPr>
          <w:lang w:val="el-GR"/>
        </w:rPr>
      </w:pPr>
    </w:p>
    <w:p w:rsidR="00D41CC4" w:rsidRDefault="005E1373" w:rsidP="00F65EFD">
      <w:pPr>
        <w:jc w:val="both"/>
      </w:pPr>
      <w:r>
        <w:t>07</w:t>
      </w:r>
      <w:r w:rsidR="00D41CC4">
        <w:t>/</w:t>
      </w:r>
      <w:r>
        <w:t>2017</w:t>
      </w:r>
    </w:p>
    <w:p w:rsidR="00A260EA" w:rsidRPr="009C7B41" w:rsidRDefault="00A260EA" w:rsidP="00F65EFD">
      <w:pPr>
        <w:jc w:val="both"/>
      </w:pPr>
    </w:p>
    <w:sectPr w:rsidR="00A260EA" w:rsidRPr="009C7B41" w:rsidSect="001374C5">
      <w:headerReference w:type="default" r:id="rId28"/>
      <w:footerReference w:type="default" r:id="rId29"/>
      <w:headerReference w:type="first" r:id="rId30"/>
      <w:footerReference w:type="first" r:id="rId31"/>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97" w:rsidRDefault="002F5D97">
      <w:r>
        <w:separator/>
      </w:r>
    </w:p>
  </w:endnote>
  <w:endnote w:type="continuationSeparator" w:id="0">
    <w:p w:rsidR="002F5D97" w:rsidRDefault="002F5D97">
      <w:r>
        <w:continuationSeparator/>
      </w:r>
    </w:p>
  </w:endnote>
  <w:endnote w:type="continuationNotice" w:id="1">
    <w:p w:rsidR="002F5D97" w:rsidRDefault="002F5D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imes New Roman Bold">
    <w:altName w:val="Arial Unicode MS"/>
    <w:panose1 w:val="00000000000000000000"/>
    <w:charset w:val="00"/>
    <w:family w:val="roman"/>
    <w:notTrueType/>
    <w:pitch w:val="default"/>
    <w:sig w:usb0="0000FFFF" w:usb1="0CF80000" w:usb2="31A70000" w:usb3="04000004" w:csb0="2AB70000"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6D" w:rsidRDefault="00183D6D">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3F3C96">
      <w:rPr>
        <w:rStyle w:val="a5"/>
        <w:rFonts w:cs="Arial"/>
      </w:rPr>
      <w:t>16</w:t>
    </w:r>
    <w:r>
      <w:rPr>
        <w:rStyle w:val="a5"/>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6D" w:rsidRDefault="00183D6D">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3F3C96">
      <w:rPr>
        <w:rStyle w:val="a5"/>
        <w:rFonts w:cs="Arial"/>
      </w:rPr>
      <w:t>1</w:t>
    </w:r>
    <w:r>
      <w:rPr>
        <w:rStyle w:val="a5"/>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97" w:rsidRDefault="002F5D97">
      <w:r>
        <w:separator/>
      </w:r>
    </w:p>
  </w:footnote>
  <w:footnote w:type="continuationSeparator" w:id="0">
    <w:p w:rsidR="002F5D97" w:rsidRDefault="002F5D97">
      <w:r>
        <w:continuationSeparator/>
      </w:r>
    </w:p>
  </w:footnote>
  <w:footnote w:type="continuationNotice" w:id="1">
    <w:p w:rsidR="002F5D97" w:rsidRDefault="002F5D9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6D" w:rsidRPr="00AA0F75" w:rsidRDefault="00183D6D" w:rsidP="00211D49">
    <w:pPr>
      <w:pStyle w:val="a4"/>
      <w:jc w:val="right"/>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6D" w:rsidRPr="00AA0F75" w:rsidRDefault="00183D6D" w:rsidP="00211D49">
    <w:pPr>
      <w:pStyle w:val="a4"/>
      <w:jc w:val="right"/>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C90526"/>
    <w:multiLevelType w:val="hybridMultilevel"/>
    <w:tmpl w:val="FAB8FFC0"/>
    <w:lvl w:ilvl="0" w:tplc="B3ECE5A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ADD0EF3"/>
    <w:multiLevelType w:val="hybridMultilevel"/>
    <w:tmpl w:val="8570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4A810019"/>
    <w:multiLevelType w:val="singleLevel"/>
    <w:tmpl w:val="FFFFFFFF"/>
    <w:lvl w:ilvl="0">
      <w:start w:val="1"/>
      <w:numFmt w:val="bullet"/>
      <w:lvlText w:val="-"/>
      <w:legacy w:legacy="1" w:legacySpace="0" w:legacyIndent="360"/>
      <w:lvlJc w:val="left"/>
      <w:pPr>
        <w:ind w:left="1800" w:hanging="360"/>
      </w:p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58C02A1"/>
    <w:multiLevelType w:val="singleLevel"/>
    <w:tmpl w:val="E7D22186"/>
    <w:lvl w:ilvl="0">
      <w:start w:val="1"/>
      <w:numFmt w:val="upperRoman"/>
      <w:lvlText w:val="%1."/>
      <w:lvlJc w:val="left"/>
      <w:pPr>
        <w:tabs>
          <w:tab w:val="num" w:pos="720"/>
        </w:tabs>
        <w:ind w:left="360" w:hanging="360"/>
      </w:p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5"/>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13"/>
  </w:num>
  <w:num w:numId="7">
    <w:abstractNumId w:val="8"/>
  </w:num>
  <w:num w:numId="8">
    <w:abstractNumId w:val="10"/>
  </w:num>
  <w:num w:numId="9">
    <w:abstractNumId w:val="21"/>
  </w:num>
  <w:num w:numId="10">
    <w:abstractNumId w:val="1"/>
  </w:num>
  <w:num w:numId="11">
    <w:abstractNumId w:val="18"/>
  </w:num>
  <w:num w:numId="12">
    <w:abstractNumId w:val="9"/>
  </w:num>
  <w:num w:numId="13">
    <w:abstractNumId w:val="5"/>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19"/>
  </w:num>
  <w:num w:numId="17">
    <w:abstractNumId w:val="11"/>
  </w:num>
  <w:num w:numId="18">
    <w:abstractNumId w:val="12"/>
  </w:num>
  <w:num w:numId="19">
    <w:abstractNumId w:val="22"/>
  </w:num>
  <w:num w:numId="20">
    <w:abstractNumId w:val="14"/>
  </w:num>
  <w:num w:numId="21">
    <w:abstractNumId w:val="20"/>
  </w:num>
  <w:num w:numId="22">
    <w:abstractNumId w:val="17"/>
  </w:num>
  <w:num w:numId="23">
    <w:abstractNumId w:val="7"/>
  </w:num>
  <w:num w:numId="24">
    <w:abstractNumId w:val="20"/>
  </w:num>
  <w:num w:numId="25">
    <w:abstractNumId w:val="3"/>
  </w:num>
  <w:num w:numId="26">
    <w:abstractNumId w:val="6"/>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w15:presenceInfo w15:providerId="None" w15:userId="Ch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812D16"/>
    <w:rsid w:val="00000D62"/>
    <w:rsid w:val="00001587"/>
    <w:rsid w:val="0000362A"/>
    <w:rsid w:val="00003AEF"/>
    <w:rsid w:val="00005701"/>
    <w:rsid w:val="000061FE"/>
    <w:rsid w:val="0000661E"/>
    <w:rsid w:val="00007528"/>
    <w:rsid w:val="0001164F"/>
    <w:rsid w:val="00014869"/>
    <w:rsid w:val="000150D3"/>
    <w:rsid w:val="000163FE"/>
    <w:rsid w:val="000166C1"/>
    <w:rsid w:val="0002006B"/>
    <w:rsid w:val="00020AE8"/>
    <w:rsid w:val="000212BB"/>
    <w:rsid w:val="00023A2C"/>
    <w:rsid w:val="00025EBE"/>
    <w:rsid w:val="00026BF2"/>
    <w:rsid w:val="000271F6"/>
    <w:rsid w:val="00030445"/>
    <w:rsid w:val="000318C7"/>
    <w:rsid w:val="00033D26"/>
    <w:rsid w:val="00033FDB"/>
    <w:rsid w:val="000344F6"/>
    <w:rsid w:val="00042263"/>
    <w:rsid w:val="00043505"/>
    <w:rsid w:val="00043C70"/>
    <w:rsid w:val="00043E88"/>
    <w:rsid w:val="00044042"/>
    <w:rsid w:val="00045684"/>
    <w:rsid w:val="00045C7D"/>
    <w:rsid w:val="00046868"/>
    <w:rsid w:val="000474D2"/>
    <w:rsid w:val="000479C5"/>
    <w:rsid w:val="00050DFD"/>
    <w:rsid w:val="00053809"/>
    <w:rsid w:val="00053914"/>
    <w:rsid w:val="00054756"/>
    <w:rsid w:val="000556C8"/>
    <w:rsid w:val="000560C5"/>
    <w:rsid w:val="00056C49"/>
    <w:rsid w:val="00056FE0"/>
    <w:rsid w:val="00060090"/>
    <w:rsid w:val="000603C8"/>
    <w:rsid w:val="000608A4"/>
    <w:rsid w:val="00060AA1"/>
    <w:rsid w:val="00061FEE"/>
    <w:rsid w:val="000631FD"/>
    <w:rsid w:val="000643D3"/>
    <w:rsid w:val="00067B16"/>
    <w:rsid w:val="00071F8A"/>
    <w:rsid w:val="00073E04"/>
    <w:rsid w:val="0007401B"/>
    <w:rsid w:val="0007436C"/>
    <w:rsid w:val="000757B2"/>
    <w:rsid w:val="0007628D"/>
    <w:rsid w:val="00081DAB"/>
    <w:rsid w:val="00092829"/>
    <w:rsid w:val="00092B09"/>
    <w:rsid w:val="0009351E"/>
    <w:rsid w:val="0009479A"/>
    <w:rsid w:val="00094AD6"/>
    <w:rsid w:val="00094DB5"/>
    <w:rsid w:val="00095D61"/>
    <w:rsid w:val="00095E44"/>
    <w:rsid w:val="00096AE9"/>
    <w:rsid w:val="00096D8D"/>
    <w:rsid w:val="0009755A"/>
    <w:rsid w:val="000A1232"/>
    <w:rsid w:val="000A1446"/>
    <w:rsid w:val="000A30E5"/>
    <w:rsid w:val="000A40D0"/>
    <w:rsid w:val="000A7106"/>
    <w:rsid w:val="000A7D23"/>
    <w:rsid w:val="000B0097"/>
    <w:rsid w:val="000B101F"/>
    <w:rsid w:val="000B1F4B"/>
    <w:rsid w:val="000B2F27"/>
    <w:rsid w:val="000B2F58"/>
    <w:rsid w:val="000B37A8"/>
    <w:rsid w:val="000B4272"/>
    <w:rsid w:val="000B4ED9"/>
    <w:rsid w:val="000B51D9"/>
    <w:rsid w:val="000B593A"/>
    <w:rsid w:val="000B59D7"/>
    <w:rsid w:val="000C03FB"/>
    <w:rsid w:val="000C2001"/>
    <w:rsid w:val="000C308F"/>
    <w:rsid w:val="000C5A4E"/>
    <w:rsid w:val="000C635D"/>
    <w:rsid w:val="000C7F49"/>
    <w:rsid w:val="000D1AEE"/>
    <w:rsid w:val="000D1F4F"/>
    <w:rsid w:val="000D4D07"/>
    <w:rsid w:val="000D7535"/>
    <w:rsid w:val="000E03E7"/>
    <w:rsid w:val="000E165D"/>
    <w:rsid w:val="000E1BAF"/>
    <w:rsid w:val="000E223E"/>
    <w:rsid w:val="000E2491"/>
    <w:rsid w:val="000E2EA9"/>
    <w:rsid w:val="000E46A3"/>
    <w:rsid w:val="000E4E88"/>
    <w:rsid w:val="000E5726"/>
    <w:rsid w:val="000E6C94"/>
    <w:rsid w:val="000F081B"/>
    <w:rsid w:val="000F152B"/>
    <w:rsid w:val="000F1BB2"/>
    <w:rsid w:val="000F217A"/>
    <w:rsid w:val="000F3F94"/>
    <w:rsid w:val="000F5235"/>
    <w:rsid w:val="000F5B21"/>
    <w:rsid w:val="000F7C35"/>
    <w:rsid w:val="00103501"/>
    <w:rsid w:val="00103B2D"/>
    <w:rsid w:val="00103CD2"/>
    <w:rsid w:val="00104061"/>
    <w:rsid w:val="00107186"/>
    <w:rsid w:val="00107236"/>
    <w:rsid w:val="001074B3"/>
    <w:rsid w:val="001101A2"/>
    <w:rsid w:val="001106F7"/>
    <w:rsid w:val="001108A9"/>
    <w:rsid w:val="00112EDA"/>
    <w:rsid w:val="00114174"/>
    <w:rsid w:val="0011715D"/>
    <w:rsid w:val="00117B4A"/>
    <w:rsid w:val="00117C1D"/>
    <w:rsid w:val="00120BA9"/>
    <w:rsid w:val="00123688"/>
    <w:rsid w:val="00125765"/>
    <w:rsid w:val="00127F47"/>
    <w:rsid w:val="00131A6D"/>
    <w:rsid w:val="00133572"/>
    <w:rsid w:val="0013377A"/>
    <w:rsid w:val="00134E4A"/>
    <w:rsid w:val="001364FB"/>
    <w:rsid w:val="001365F2"/>
    <w:rsid w:val="00136D7A"/>
    <w:rsid w:val="001374C5"/>
    <w:rsid w:val="00141470"/>
    <w:rsid w:val="00141540"/>
    <w:rsid w:val="001449DF"/>
    <w:rsid w:val="0014569B"/>
    <w:rsid w:val="001470E0"/>
    <w:rsid w:val="00150060"/>
    <w:rsid w:val="001544EE"/>
    <w:rsid w:val="00154C69"/>
    <w:rsid w:val="0015704C"/>
    <w:rsid w:val="00157895"/>
    <w:rsid w:val="00161701"/>
    <w:rsid w:val="00161E87"/>
    <w:rsid w:val="0016566C"/>
    <w:rsid w:val="00172402"/>
    <w:rsid w:val="001727F0"/>
    <w:rsid w:val="00172B06"/>
    <w:rsid w:val="0017310B"/>
    <w:rsid w:val="0017347E"/>
    <w:rsid w:val="001752D8"/>
    <w:rsid w:val="00175931"/>
    <w:rsid w:val="00176B25"/>
    <w:rsid w:val="0018238B"/>
    <w:rsid w:val="00183419"/>
    <w:rsid w:val="0018394A"/>
    <w:rsid w:val="00183D6D"/>
    <w:rsid w:val="00184DCC"/>
    <w:rsid w:val="00185994"/>
    <w:rsid w:val="00186A9D"/>
    <w:rsid w:val="001874A6"/>
    <w:rsid w:val="0018765B"/>
    <w:rsid w:val="001904AE"/>
    <w:rsid w:val="00190913"/>
    <w:rsid w:val="00190FCB"/>
    <w:rsid w:val="0019236A"/>
    <w:rsid w:val="00193B21"/>
    <w:rsid w:val="00193DD3"/>
    <w:rsid w:val="001948AA"/>
    <w:rsid w:val="00195F65"/>
    <w:rsid w:val="001A07E2"/>
    <w:rsid w:val="001A0A5D"/>
    <w:rsid w:val="001A2018"/>
    <w:rsid w:val="001A56F1"/>
    <w:rsid w:val="001A5D0E"/>
    <w:rsid w:val="001A7708"/>
    <w:rsid w:val="001B01C8"/>
    <w:rsid w:val="001B0B52"/>
    <w:rsid w:val="001B13F6"/>
    <w:rsid w:val="001B1747"/>
    <w:rsid w:val="001B1C64"/>
    <w:rsid w:val="001B1DBF"/>
    <w:rsid w:val="001B2C45"/>
    <w:rsid w:val="001B2D44"/>
    <w:rsid w:val="001B752A"/>
    <w:rsid w:val="001C12FB"/>
    <w:rsid w:val="001C2DB4"/>
    <w:rsid w:val="001C3228"/>
    <w:rsid w:val="001C35E9"/>
    <w:rsid w:val="001C36BD"/>
    <w:rsid w:val="001C3733"/>
    <w:rsid w:val="001C49B3"/>
    <w:rsid w:val="001C4E15"/>
    <w:rsid w:val="001C5B30"/>
    <w:rsid w:val="001D2953"/>
    <w:rsid w:val="001D3C05"/>
    <w:rsid w:val="001D6AF4"/>
    <w:rsid w:val="001E0CC1"/>
    <w:rsid w:val="001E1C10"/>
    <w:rsid w:val="001E3CC0"/>
    <w:rsid w:val="001E6820"/>
    <w:rsid w:val="001E69CD"/>
    <w:rsid w:val="001E70D5"/>
    <w:rsid w:val="001E77C3"/>
    <w:rsid w:val="001F090B"/>
    <w:rsid w:val="001F180A"/>
    <w:rsid w:val="001F1A28"/>
    <w:rsid w:val="001F1AD0"/>
    <w:rsid w:val="001F35E8"/>
    <w:rsid w:val="001F4014"/>
    <w:rsid w:val="001F445E"/>
    <w:rsid w:val="001F539C"/>
    <w:rsid w:val="001F6218"/>
    <w:rsid w:val="001F6423"/>
    <w:rsid w:val="0020032A"/>
    <w:rsid w:val="00201213"/>
    <w:rsid w:val="0020165E"/>
    <w:rsid w:val="0020272E"/>
    <w:rsid w:val="00202E50"/>
    <w:rsid w:val="00204AAB"/>
    <w:rsid w:val="00205180"/>
    <w:rsid w:val="002074E0"/>
    <w:rsid w:val="00207F81"/>
    <w:rsid w:val="002109F4"/>
    <w:rsid w:val="00211D49"/>
    <w:rsid w:val="00211FDA"/>
    <w:rsid w:val="00215FDA"/>
    <w:rsid w:val="002160C2"/>
    <w:rsid w:val="00222BB9"/>
    <w:rsid w:val="002258D6"/>
    <w:rsid w:val="002274FB"/>
    <w:rsid w:val="002309D2"/>
    <w:rsid w:val="00231B61"/>
    <w:rsid w:val="0023315B"/>
    <w:rsid w:val="002347FE"/>
    <w:rsid w:val="002360D3"/>
    <w:rsid w:val="00237D4C"/>
    <w:rsid w:val="00241115"/>
    <w:rsid w:val="0024178D"/>
    <w:rsid w:val="0024392B"/>
    <w:rsid w:val="002450C6"/>
    <w:rsid w:val="00245DCF"/>
    <w:rsid w:val="00246C65"/>
    <w:rsid w:val="00246EF4"/>
    <w:rsid w:val="0024721F"/>
    <w:rsid w:val="00251A10"/>
    <w:rsid w:val="00252BFF"/>
    <w:rsid w:val="00253732"/>
    <w:rsid w:val="002542A8"/>
    <w:rsid w:val="00255590"/>
    <w:rsid w:val="00260A11"/>
    <w:rsid w:val="00260DBA"/>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18B"/>
    <w:rsid w:val="002844B0"/>
    <w:rsid w:val="00285562"/>
    <w:rsid w:val="00286322"/>
    <w:rsid w:val="002913DC"/>
    <w:rsid w:val="002916B6"/>
    <w:rsid w:val="0029203F"/>
    <w:rsid w:val="00296B03"/>
    <w:rsid w:val="00296C1F"/>
    <w:rsid w:val="002A41E6"/>
    <w:rsid w:val="002A44C8"/>
    <w:rsid w:val="002A545A"/>
    <w:rsid w:val="002A5E48"/>
    <w:rsid w:val="002A771E"/>
    <w:rsid w:val="002A7EDB"/>
    <w:rsid w:val="002B0059"/>
    <w:rsid w:val="002B0455"/>
    <w:rsid w:val="002B0D8B"/>
    <w:rsid w:val="002B13B2"/>
    <w:rsid w:val="002B261C"/>
    <w:rsid w:val="002B2BEE"/>
    <w:rsid w:val="002B35C5"/>
    <w:rsid w:val="002B3935"/>
    <w:rsid w:val="002B406A"/>
    <w:rsid w:val="002B41D4"/>
    <w:rsid w:val="002B543F"/>
    <w:rsid w:val="002B6165"/>
    <w:rsid w:val="002B7D73"/>
    <w:rsid w:val="002C06E3"/>
    <w:rsid w:val="002C0801"/>
    <w:rsid w:val="002C145F"/>
    <w:rsid w:val="002C19F9"/>
    <w:rsid w:val="002C314A"/>
    <w:rsid w:val="002C33B3"/>
    <w:rsid w:val="002C44B0"/>
    <w:rsid w:val="002C4E07"/>
    <w:rsid w:val="002D0586"/>
    <w:rsid w:val="002D1023"/>
    <w:rsid w:val="002D1459"/>
    <w:rsid w:val="002D1470"/>
    <w:rsid w:val="002D21CF"/>
    <w:rsid w:val="002D3DB7"/>
    <w:rsid w:val="002D4705"/>
    <w:rsid w:val="002D5B65"/>
    <w:rsid w:val="002D6396"/>
    <w:rsid w:val="002D7E5E"/>
    <w:rsid w:val="002E07BA"/>
    <w:rsid w:val="002E07EF"/>
    <w:rsid w:val="002E0D06"/>
    <w:rsid w:val="002E1810"/>
    <w:rsid w:val="002E4E94"/>
    <w:rsid w:val="002F0965"/>
    <w:rsid w:val="002F1F28"/>
    <w:rsid w:val="002F390E"/>
    <w:rsid w:val="002F43CA"/>
    <w:rsid w:val="002F57AA"/>
    <w:rsid w:val="002F5D97"/>
    <w:rsid w:val="002F6EF7"/>
    <w:rsid w:val="002F714C"/>
    <w:rsid w:val="002F77BF"/>
    <w:rsid w:val="003004A2"/>
    <w:rsid w:val="00300D66"/>
    <w:rsid w:val="00303DD5"/>
    <w:rsid w:val="00307B74"/>
    <w:rsid w:val="00310764"/>
    <w:rsid w:val="00311BFD"/>
    <w:rsid w:val="00312B0E"/>
    <w:rsid w:val="00313663"/>
    <w:rsid w:val="00314718"/>
    <w:rsid w:val="0031488A"/>
    <w:rsid w:val="0031499B"/>
    <w:rsid w:val="00316B10"/>
    <w:rsid w:val="003173C6"/>
    <w:rsid w:val="003175E1"/>
    <w:rsid w:val="00320203"/>
    <w:rsid w:val="00320446"/>
    <w:rsid w:val="00322002"/>
    <w:rsid w:val="003247B0"/>
    <w:rsid w:val="00325E81"/>
    <w:rsid w:val="00326948"/>
    <w:rsid w:val="00327052"/>
    <w:rsid w:val="0033214E"/>
    <w:rsid w:val="00332277"/>
    <w:rsid w:val="00332C31"/>
    <w:rsid w:val="003336F9"/>
    <w:rsid w:val="0033486D"/>
    <w:rsid w:val="00335228"/>
    <w:rsid w:val="003367C4"/>
    <w:rsid w:val="00336A21"/>
    <w:rsid w:val="00336D8E"/>
    <w:rsid w:val="003376B3"/>
    <w:rsid w:val="00342DBA"/>
    <w:rsid w:val="00345F9C"/>
    <w:rsid w:val="00346103"/>
    <w:rsid w:val="00347776"/>
    <w:rsid w:val="00351A91"/>
    <w:rsid w:val="003520C4"/>
    <w:rsid w:val="00352FC2"/>
    <w:rsid w:val="003533AE"/>
    <w:rsid w:val="00354814"/>
    <w:rsid w:val="00355E14"/>
    <w:rsid w:val="00357C5E"/>
    <w:rsid w:val="003608BD"/>
    <w:rsid w:val="00361280"/>
    <w:rsid w:val="003615F1"/>
    <w:rsid w:val="00361A6E"/>
    <w:rsid w:val="003625C4"/>
    <w:rsid w:val="003626AF"/>
    <w:rsid w:val="00363D7F"/>
    <w:rsid w:val="003645FE"/>
    <w:rsid w:val="0036655E"/>
    <w:rsid w:val="003673F5"/>
    <w:rsid w:val="00367C66"/>
    <w:rsid w:val="003700B2"/>
    <w:rsid w:val="00371331"/>
    <w:rsid w:val="0037233D"/>
    <w:rsid w:val="003723F1"/>
    <w:rsid w:val="003736EF"/>
    <w:rsid w:val="003737E3"/>
    <w:rsid w:val="00380A1A"/>
    <w:rsid w:val="00380D80"/>
    <w:rsid w:val="0038500E"/>
    <w:rsid w:val="0038761D"/>
    <w:rsid w:val="003906F8"/>
    <w:rsid w:val="003935EE"/>
    <w:rsid w:val="00393EE9"/>
    <w:rsid w:val="0039408A"/>
    <w:rsid w:val="003945F5"/>
    <w:rsid w:val="0039673D"/>
    <w:rsid w:val="003975DA"/>
    <w:rsid w:val="00397893"/>
    <w:rsid w:val="003A1967"/>
    <w:rsid w:val="003A2407"/>
    <w:rsid w:val="003A2CF0"/>
    <w:rsid w:val="003A33D3"/>
    <w:rsid w:val="003A3880"/>
    <w:rsid w:val="003A4B52"/>
    <w:rsid w:val="003A5384"/>
    <w:rsid w:val="003A5BC5"/>
    <w:rsid w:val="003A5D55"/>
    <w:rsid w:val="003A75E6"/>
    <w:rsid w:val="003B255B"/>
    <w:rsid w:val="003B3317"/>
    <w:rsid w:val="003B4B2F"/>
    <w:rsid w:val="003B4C50"/>
    <w:rsid w:val="003B52D4"/>
    <w:rsid w:val="003C1CA5"/>
    <w:rsid w:val="003C1EC7"/>
    <w:rsid w:val="003C3D8E"/>
    <w:rsid w:val="003C5E61"/>
    <w:rsid w:val="003C64A0"/>
    <w:rsid w:val="003C6F0B"/>
    <w:rsid w:val="003C7BA3"/>
    <w:rsid w:val="003D1359"/>
    <w:rsid w:val="003D3642"/>
    <w:rsid w:val="003D4E9C"/>
    <w:rsid w:val="003D5EE8"/>
    <w:rsid w:val="003D6FB8"/>
    <w:rsid w:val="003D7DAC"/>
    <w:rsid w:val="003E0D78"/>
    <w:rsid w:val="003E1CB1"/>
    <w:rsid w:val="003E3A1D"/>
    <w:rsid w:val="003E6C52"/>
    <w:rsid w:val="003E6CA0"/>
    <w:rsid w:val="003F1F41"/>
    <w:rsid w:val="003F2FDE"/>
    <w:rsid w:val="003F330B"/>
    <w:rsid w:val="003F3C96"/>
    <w:rsid w:val="003F6FDF"/>
    <w:rsid w:val="003F7B66"/>
    <w:rsid w:val="004016F5"/>
    <w:rsid w:val="004044A6"/>
    <w:rsid w:val="004045AA"/>
    <w:rsid w:val="0040549A"/>
    <w:rsid w:val="00405CC9"/>
    <w:rsid w:val="0040711E"/>
    <w:rsid w:val="00407D67"/>
    <w:rsid w:val="004120C5"/>
    <w:rsid w:val="00412450"/>
    <w:rsid w:val="004138DE"/>
    <w:rsid w:val="00413B39"/>
    <w:rsid w:val="00414B2F"/>
    <w:rsid w:val="00415E58"/>
    <w:rsid w:val="00416231"/>
    <w:rsid w:val="004208AB"/>
    <w:rsid w:val="004219EF"/>
    <w:rsid w:val="00421A72"/>
    <w:rsid w:val="00424348"/>
    <w:rsid w:val="00426CD9"/>
    <w:rsid w:val="00430FEB"/>
    <w:rsid w:val="004310EE"/>
    <w:rsid w:val="0043190C"/>
    <w:rsid w:val="00433677"/>
    <w:rsid w:val="004340D5"/>
    <w:rsid w:val="00434880"/>
    <w:rsid w:val="00434A21"/>
    <w:rsid w:val="0043526D"/>
    <w:rsid w:val="004460E9"/>
    <w:rsid w:val="004477CC"/>
    <w:rsid w:val="00447B6F"/>
    <w:rsid w:val="00450518"/>
    <w:rsid w:val="00453623"/>
    <w:rsid w:val="00453C11"/>
    <w:rsid w:val="004557B0"/>
    <w:rsid w:val="00457946"/>
    <w:rsid w:val="00457D8B"/>
    <w:rsid w:val="00460A17"/>
    <w:rsid w:val="0046120A"/>
    <w:rsid w:val="00462F79"/>
    <w:rsid w:val="00463438"/>
    <w:rsid w:val="00463ECE"/>
    <w:rsid w:val="00465388"/>
    <w:rsid w:val="004677C9"/>
    <w:rsid w:val="00470CB5"/>
    <w:rsid w:val="00471EAB"/>
    <w:rsid w:val="004723EE"/>
    <w:rsid w:val="00475A92"/>
    <w:rsid w:val="00476C8D"/>
    <w:rsid w:val="00477BB9"/>
    <w:rsid w:val="004859EE"/>
    <w:rsid w:val="00487366"/>
    <w:rsid w:val="004873E4"/>
    <w:rsid w:val="0049072C"/>
    <w:rsid w:val="00490FD1"/>
    <w:rsid w:val="00491AD2"/>
    <w:rsid w:val="004935C0"/>
    <w:rsid w:val="00493B43"/>
    <w:rsid w:val="00494EB1"/>
    <w:rsid w:val="00496414"/>
    <w:rsid w:val="00497A38"/>
    <w:rsid w:val="004A0D07"/>
    <w:rsid w:val="004A45BD"/>
    <w:rsid w:val="004A4656"/>
    <w:rsid w:val="004A77B0"/>
    <w:rsid w:val="004B08A9"/>
    <w:rsid w:val="004B1CED"/>
    <w:rsid w:val="004B34A7"/>
    <w:rsid w:val="004B3863"/>
    <w:rsid w:val="004B3B06"/>
    <w:rsid w:val="004B3ED5"/>
    <w:rsid w:val="004B4643"/>
    <w:rsid w:val="004B7F67"/>
    <w:rsid w:val="004C06BE"/>
    <w:rsid w:val="004C0938"/>
    <w:rsid w:val="004C0D80"/>
    <w:rsid w:val="004C1994"/>
    <w:rsid w:val="004C70FC"/>
    <w:rsid w:val="004D022C"/>
    <w:rsid w:val="004D2675"/>
    <w:rsid w:val="004D4080"/>
    <w:rsid w:val="004E05FD"/>
    <w:rsid w:val="004E1A0D"/>
    <w:rsid w:val="004E23F5"/>
    <w:rsid w:val="004E5418"/>
    <w:rsid w:val="004E63E5"/>
    <w:rsid w:val="004E6A47"/>
    <w:rsid w:val="004E6B76"/>
    <w:rsid w:val="004E7563"/>
    <w:rsid w:val="004F1437"/>
    <w:rsid w:val="004F1593"/>
    <w:rsid w:val="004F3540"/>
    <w:rsid w:val="004F52DB"/>
    <w:rsid w:val="004F5624"/>
    <w:rsid w:val="004F5DA4"/>
    <w:rsid w:val="004F62B2"/>
    <w:rsid w:val="004F6424"/>
    <w:rsid w:val="00500931"/>
    <w:rsid w:val="005040CD"/>
    <w:rsid w:val="00504229"/>
    <w:rsid w:val="00505229"/>
    <w:rsid w:val="005070AA"/>
    <w:rsid w:val="00507F98"/>
    <w:rsid w:val="005108A3"/>
    <w:rsid w:val="00510DB5"/>
    <w:rsid w:val="00510F6E"/>
    <w:rsid w:val="00511422"/>
    <w:rsid w:val="005118AE"/>
    <w:rsid w:val="0051212F"/>
    <w:rsid w:val="005151CC"/>
    <w:rsid w:val="0051587A"/>
    <w:rsid w:val="005158FA"/>
    <w:rsid w:val="005169AD"/>
    <w:rsid w:val="005208B9"/>
    <w:rsid w:val="005221F0"/>
    <w:rsid w:val="00524807"/>
    <w:rsid w:val="005252FE"/>
    <w:rsid w:val="005257A1"/>
    <w:rsid w:val="00525FF9"/>
    <w:rsid w:val="00532C41"/>
    <w:rsid w:val="00532D3F"/>
    <w:rsid w:val="0053386D"/>
    <w:rsid w:val="00534700"/>
    <w:rsid w:val="0053791F"/>
    <w:rsid w:val="005432D3"/>
    <w:rsid w:val="00546622"/>
    <w:rsid w:val="005468FC"/>
    <w:rsid w:val="00546F29"/>
    <w:rsid w:val="00547538"/>
    <w:rsid w:val="00553BFA"/>
    <w:rsid w:val="00554D05"/>
    <w:rsid w:val="0055596B"/>
    <w:rsid w:val="005574AA"/>
    <w:rsid w:val="0056077E"/>
    <w:rsid w:val="00560EDA"/>
    <w:rsid w:val="005629EE"/>
    <w:rsid w:val="005648FA"/>
    <w:rsid w:val="00564D50"/>
    <w:rsid w:val="00567346"/>
    <w:rsid w:val="00571E79"/>
    <w:rsid w:val="00572430"/>
    <w:rsid w:val="0057371B"/>
    <w:rsid w:val="00575EB8"/>
    <w:rsid w:val="0057613A"/>
    <w:rsid w:val="00582A9B"/>
    <w:rsid w:val="005832AB"/>
    <w:rsid w:val="0058437C"/>
    <w:rsid w:val="0058572A"/>
    <w:rsid w:val="005935F4"/>
    <w:rsid w:val="00593E0A"/>
    <w:rsid w:val="005A167F"/>
    <w:rsid w:val="005A346E"/>
    <w:rsid w:val="005A73CF"/>
    <w:rsid w:val="005B0037"/>
    <w:rsid w:val="005B2884"/>
    <w:rsid w:val="005B3EB1"/>
    <w:rsid w:val="005B3F6F"/>
    <w:rsid w:val="005B798B"/>
    <w:rsid w:val="005C1FAE"/>
    <w:rsid w:val="005C39E8"/>
    <w:rsid w:val="005C5660"/>
    <w:rsid w:val="005C71E4"/>
    <w:rsid w:val="005C72E3"/>
    <w:rsid w:val="005D11B2"/>
    <w:rsid w:val="005D4B68"/>
    <w:rsid w:val="005D4FC2"/>
    <w:rsid w:val="005E11C1"/>
    <w:rsid w:val="005E1373"/>
    <w:rsid w:val="005E2563"/>
    <w:rsid w:val="005E394C"/>
    <w:rsid w:val="005E42BF"/>
    <w:rsid w:val="005E4E70"/>
    <w:rsid w:val="005E65BB"/>
    <w:rsid w:val="005F0DA0"/>
    <w:rsid w:val="005F2767"/>
    <w:rsid w:val="005F2D1B"/>
    <w:rsid w:val="005F32A4"/>
    <w:rsid w:val="005F4790"/>
    <w:rsid w:val="005F4914"/>
    <w:rsid w:val="005F62B7"/>
    <w:rsid w:val="005F67FC"/>
    <w:rsid w:val="005F6869"/>
    <w:rsid w:val="005F6BB9"/>
    <w:rsid w:val="00603148"/>
    <w:rsid w:val="00603393"/>
    <w:rsid w:val="00606FC7"/>
    <w:rsid w:val="00610456"/>
    <w:rsid w:val="00611473"/>
    <w:rsid w:val="00611B36"/>
    <w:rsid w:val="00613644"/>
    <w:rsid w:val="00613A34"/>
    <w:rsid w:val="00615ADA"/>
    <w:rsid w:val="00620AE0"/>
    <w:rsid w:val="006221CD"/>
    <w:rsid w:val="00622220"/>
    <w:rsid w:val="006266A9"/>
    <w:rsid w:val="00630426"/>
    <w:rsid w:val="006316C1"/>
    <w:rsid w:val="00631ED4"/>
    <w:rsid w:val="00633BC7"/>
    <w:rsid w:val="0063438A"/>
    <w:rsid w:val="00635AC7"/>
    <w:rsid w:val="00635E9C"/>
    <w:rsid w:val="0063753F"/>
    <w:rsid w:val="00637B41"/>
    <w:rsid w:val="0064059F"/>
    <w:rsid w:val="00640FC7"/>
    <w:rsid w:val="006414EE"/>
    <w:rsid w:val="00642524"/>
    <w:rsid w:val="00642D0A"/>
    <w:rsid w:val="00644490"/>
    <w:rsid w:val="006447C5"/>
    <w:rsid w:val="0064630E"/>
    <w:rsid w:val="00646FE1"/>
    <w:rsid w:val="00647075"/>
    <w:rsid w:val="0065581D"/>
    <w:rsid w:val="00655C2F"/>
    <w:rsid w:val="00660403"/>
    <w:rsid w:val="00661140"/>
    <w:rsid w:val="006648EA"/>
    <w:rsid w:val="006710DD"/>
    <w:rsid w:val="00671FC9"/>
    <w:rsid w:val="00673200"/>
    <w:rsid w:val="0067501E"/>
    <w:rsid w:val="006773D2"/>
    <w:rsid w:val="00677B0E"/>
    <w:rsid w:val="00680581"/>
    <w:rsid w:val="00680A56"/>
    <w:rsid w:val="00681A41"/>
    <w:rsid w:val="006820EB"/>
    <w:rsid w:val="006821B2"/>
    <w:rsid w:val="006838C0"/>
    <w:rsid w:val="00685675"/>
    <w:rsid w:val="00685856"/>
    <w:rsid w:val="00685901"/>
    <w:rsid w:val="00685BB9"/>
    <w:rsid w:val="00687E06"/>
    <w:rsid w:val="00690127"/>
    <w:rsid w:val="00691BFF"/>
    <w:rsid w:val="006953C1"/>
    <w:rsid w:val="006964A7"/>
    <w:rsid w:val="00696EB2"/>
    <w:rsid w:val="0069741A"/>
    <w:rsid w:val="006A0DEA"/>
    <w:rsid w:val="006A16E9"/>
    <w:rsid w:val="006A39B0"/>
    <w:rsid w:val="006A5450"/>
    <w:rsid w:val="006A7AAC"/>
    <w:rsid w:val="006B0199"/>
    <w:rsid w:val="006B0A32"/>
    <w:rsid w:val="006B0BD8"/>
    <w:rsid w:val="006B1A94"/>
    <w:rsid w:val="006B4557"/>
    <w:rsid w:val="006C0251"/>
    <w:rsid w:val="006C0320"/>
    <w:rsid w:val="006C0AF7"/>
    <w:rsid w:val="006C1EF5"/>
    <w:rsid w:val="006C2B9A"/>
    <w:rsid w:val="006C34A3"/>
    <w:rsid w:val="006C39BB"/>
    <w:rsid w:val="006C4502"/>
    <w:rsid w:val="006C6114"/>
    <w:rsid w:val="006C625C"/>
    <w:rsid w:val="006C7F68"/>
    <w:rsid w:val="006D2288"/>
    <w:rsid w:val="006D4464"/>
    <w:rsid w:val="006D5E91"/>
    <w:rsid w:val="006D7E87"/>
    <w:rsid w:val="006E14E6"/>
    <w:rsid w:val="006E1AEE"/>
    <w:rsid w:val="006E2F52"/>
    <w:rsid w:val="006E32A9"/>
    <w:rsid w:val="006E3B9C"/>
    <w:rsid w:val="006E4853"/>
    <w:rsid w:val="006E4FC4"/>
    <w:rsid w:val="006E51A2"/>
    <w:rsid w:val="006F0DE2"/>
    <w:rsid w:val="006F11BD"/>
    <w:rsid w:val="006F25B4"/>
    <w:rsid w:val="006F2714"/>
    <w:rsid w:val="006F32C7"/>
    <w:rsid w:val="006F3392"/>
    <w:rsid w:val="006F3495"/>
    <w:rsid w:val="006F417D"/>
    <w:rsid w:val="006F5C83"/>
    <w:rsid w:val="006F67CC"/>
    <w:rsid w:val="006F6B89"/>
    <w:rsid w:val="00701C2D"/>
    <w:rsid w:val="00702162"/>
    <w:rsid w:val="00703930"/>
    <w:rsid w:val="0070610E"/>
    <w:rsid w:val="00707759"/>
    <w:rsid w:val="00710081"/>
    <w:rsid w:val="00710B0D"/>
    <w:rsid w:val="00713CB5"/>
    <w:rsid w:val="00714E3F"/>
    <w:rsid w:val="0071558B"/>
    <w:rsid w:val="0071643D"/>
    <w:rsid w:val="0071776A"/>
    <w:rsid w:val="00721189"/>
    <w:rsid w:val="007221C3"/>
    <w:rsid w:val="007227E4"/>
    <w:rsid w:val="00722F2C"/>
    <w:rsid w:val="0072317A"/>
    <w:rsid w:val="007254D1"/>
    <w:rsid w:val="00725B32"/>
    <w:rsid w:val="00725B3C"/>
    <w:rsid w:val="00730DE4"/>
    <w:rsid w:val="00733D54"/>
    <w:rsid w:val="00734CEE"/>
    <w:rsid w:val="00736A4F"/>
    <w:rsid w:val="00737753"/>
    <w:rsid w:val="00737768"/>
    <w:rsid w:val="00737FFA"/>
    <w:rsid w:val="00740BB8"/>
    <w:rsid w:val="00740CE9"/>
    <w:rsid w:val="00742091"/>
    <w:rsid w:val="007428E3"/>
    <w:rsid w:val="0074394E"/>
    <w:rsid w:val="0074422D"/>
    <w:rsid w:val="00746D14"/>
    <w:rsid w:val="00747F9A"/>
    <w:rsid w:val="00750D0A"/>
    <w:rsid w:val="00751D93"/>
    <w:rsid w:val="00752300"/>
    <w:rsid w:val="00753BF5"/>
    <w:rsid w:val="007546F8"/>
    <w:rsid w:val="0075579B"/>
    <w:rsid w:val="00755BAB"/>
    <w:rsid w:val="0076080E"/>
    <w:rsid w:val="00760D26"/>
    <w:rsid w:val="0076411D"/>
    <w:rsid w:val="007670F8"/>
    <w:rsid w:val="007671D4"/>
    <w:rsid w:val="00770A85"/>
    <w:rsid w:val="00773DC9"/>
    <w:rsid w:val="00774C34"/>
    <w:rsid w:val="0077572E"/>
    <w:rsid w:val="00777BE4"/>
    <w:rsid w:val="0078031B"/>
    <w:rsid w:val="00784F44"/>
    <w:rsid w:val="00785A9A"/>
    <w:rsid w:val="00786321"/>
    <w:rsid w:val="00786672"/>
    <w:rsid w:val="007870BF"/>
    <w:rsid w:val="007872CF"/>
    <w:rsid w:val="00791736"/>
    <w:rsid w:val="0079201C"/>
    <w:rsid w:val="0079307F"/>
    <w:rsid w:val="007940C5"/>
    <w:rsid w:val="007947C4"/>
    <w:rsid w:val="00795812"/>
    <w:rsid w:val="00795CE1"/>
    <w:rsid w:val="007A0646"/>
    <w:rsid w:val="007A06AC"/>
    <w:rsid w:val="007A1B2F"/>
    <w:rsid w:val="007A37C7"/>
    <w:rsid w:val="007A4636"/>
    <w:rsid w:val="007A5719"/>
    <w:rsid w:val="007A7377"/>
    <w:rsid w:val="007B1014"/>
    <w:rsid w:val="007B103F"/>
    <w:rsid w:val="007B1484"/>
    <w:rsid w:val="007B1A10"/>
    <w:rsid w:val="007B31AB"/>
    <w:rsid w:val="007B3268"/>
    <w:rsid w:val="007B37F1"/>
    <w:rsid w:val="007B42D3"/>
    <w:rsid w:val="007B46D9"/>
    <w:rsid w:val="007B6659"/>
    <w:rsid w:val="007B6C39"/>
    <w:rsid w:val="007B76AB"/>
    <w:rsid w:val="007B7DBD"/>
    <w:rsid w:val="007C09EA"/>
    <w:rsid w:val="007C264B"/>
    <w:rsid w:val="007C45D3"/>
    <w:rsid w:val="007C4766"/>
    <w:rsid w:val="007C597B"/>
    <w:rsid w:val="007C760C"/>
    <w:rsid w:val="007D08FD"/>
    <w:rsid w:val="007D1584"/>
    <w:rsid w:val="007D2044"/>
    <w:rsid w:val="007D4F33"/>
    <w:rsid w:val="007D554B"/>
    <w:rsid w:val="007D5607"/>
    <w:rsid w:val="007D65C7"/>
    <w:rsid w:val="007D6F43"/>
    <w:rsid w:val="007D74D2"/>
    <w:rsid w:val="007D797C"/>
    <w:rsid w:val="007D79B5"/>
    <w:rsid w:val="007E0819"/>
    <w:rsid w:val="007E2334"/>
    <w:rsid w:val="007E23CE"/>
    <w:rsid w:val="007E2CE7"/>
    <w:rsid w:val="007E43D0"/>
    <w:rsid w:val="007E4F00"/>
    <w:rsid w:val="007E54F8"/>
    <w:rsid w:val="007E5987"/>
    <w:rsid w:val="007E5BD8"/>
    <w:rsid w:val="007E7BF9"/>
    <w:rsid w:val="007E7E2A"/>
    <w:rsid w:val="007F02BC"/>
    <w:rsid w:val="007F1D17"/>
    <w:rsid w:val="007F20D7"/>
    <w:rsid w:val="007F2E65"/>
    <w:rsid w:val="007F43BA"/>
    <w:rsid w:val="007F45D1"/>
    <w:rsid w:val="007F5F0F"/>
    <w:rsid w:val="007F64BE"/>
    <w:rsid w:val="007F6DC3"/>
    <w:rsid w:val="007F7064"/>
    <w:rsid w:val="008006B4"/>
    <w:rsid w:val="008015B6"/>
    <w:rsid w:val="00803FD4"/>
    <w:rsid w:val="0080481C"/>
    <w:rsid w:val="00804A01"/>
    <w:rsid w:val="00804C54"/>
    <w:rsid w:val="00805520"/>
    <w:rsid w:val="008056DD"/>
    <w:rsid w:val="0081104C"/>
    <w:rsid w:val="008121F2"/>
    <w:rsid w:val="00812D16"/>
    <w:rsid w:val="00816C51"/>
    <w:rsid w:val="00821865"/>
    <w:rsid w:val="008225EB"/>
    <w:rsid w:val="0082327D"/>
    <w:rsid w:val="0082433D"/>
    <w:rsid w:val="0082434D"/>
    <w:rsid w:val="00825DC0"/>
    <w:rsid w:val="00826509"/>
    <w:rsid w:val="0083354D"/>
    <w:rsid w:val="008355DA"/>
    <w:rsid w:val="0083561B"/>
    <w:rsid w:val="00837D78"/>
    <w:rsid w:val="00840D79"/>
    <w:rsid w:val="0084281D"/>
    <w:rsid w:val="00842A21"/>
    <w:rsid w:val="00845DAD"/>
    <w:rsid w:val="008473D7"/>
    <w:rsid w:val="00851377"/>
    <w:rsid w:val="0085437C"/>
    <w:rsid w:val="00854B2F"/>
    <w:rsid w:val="00855481"/>
    <w:rsid w:val="00856354"/>
    <w:rsid w:val="008568E1"/>
    <w:rsid w:val="00856BE9"/>
    <w:rsid w:val="008578F8"/>
    <w:rsid w:val="00860566"/>
    <w:rsid w:val="0086129A"/>
    <w:rsid w:val="0086165C"/>
    <w:rsid w:val="00861B26"/>
    <w:rsid w:val="00862EED"/>
    <w:rsid w:val="008643FC"/>
    <w:rsid w:val="008649B9"/>
    <w:rsid w:val="00864DE7"/>
    <w:rsid w:val="00864FDB"/>
    <w:rsid w:val="008660CB"/>
    <w:rsid w:val="0086784F"/>
    <w:rsid w:val="00870394"/>
    <w:rsid w:val="0087073B"/>
    <w:rsid w:val="00873967"/>
    <w:rsid w:val="008743BB"/>
    <w:rsid w:val="008770D4"/>
    <w:rsid w:val="008800E5"/>
    <w:rsid w:val="0088127F"/>
    <w:rsid w:val="008815EF"/>
    <w:rsid w:val="0088268B"/>
    <w:rsid w:val="008836C4"/>
    <w:rsid w:val="00883ED5"/>
    <w:rsid w:val="00884BFF"/>
    <w:rsid w:val="00884C14"/>
    <w:rsid w:val="00885273"/>
    <w:rsid w:val="00885F2C"/>
    <w:rsid w:val="00886386"/>
    <w:rsid w:val="0088701C"/>
    <w:rsid w:val="0089145A"/>
    <w:rsid w:val="00892459"/>
    <w:rsid w:val="008929AA"/>
    <w:rsid w:val="00892AA5"/>
    <w:rsid w:val="0089499B"/>
    <w:rsid w:val="00894ACA"/>
    <w:rsid w:val="00894EC5"/>
    <w:rsid w:val="00896658"/>
    <w:rsid w:val="008967B5"/>
    <w:rsid w:val="00896A00"/>
    <w:rsid w:val="008A03AC"/>
    <w:rsid w:val="008A1008"/>
    <w:rsid w:val="008A2A71"/>
    <w:rsid w:val="008A305C"/>
    <w:rsid w:val="008A345A"/>
    <w:rsid w:val="008A3DB9"/>
    <w:rsid w:val="008A6A5C"/>
    <w:rsid w:val="008A7316"/>
    <w:rsid w:val="008B02BB"/>
    <w:rsid w:val="008B4A1C"/>
    <w:rsid w:val="008B500A"/>
    <w:rsid w:val="008C090B"/>
    <w:rsid w:val="008C1610"/>
    <w:rsid w:val="008C2F1E"/>
    <w:rsid w:val="008C2FD7"/>
    <w:rsid w:val="008C30E5"/>
    <w:rsid w:val="008C3B5B"/>
    <w:rsid w:val="008C409F"/>
    <w:rsid w:val="008C602D"/>
    <w:rsid w:val="008C6BCC"/>
    <w:rsid w:val="008D098D"/>
    <w:rsid w:val="008D135A"/>
    <w:rsid w:val="008D2205"/>
    <w:rsid w:val="008D2331"/>
    <w:rsid w:val="008D29AB"/>
    <w:rsid w:val="008D347F"/>
    <w:rsid w:val="008D35AD"/>
    <w:rsid w:val="008D36CD"/>
    <w:rsid w:val="008D4380"/>
    <w:rsid w:val="008D48D1"/>
    <w:rsid w:val="008D6BE8"/>
    <w:rsid w:val="008E1648"/>
    <w:rsid w:val="008E27E9"/>
    <w:rsid w:val="008E42DE"/>
    <w:rsid w:val="008E7A93"/>
    <w:rsid w:val="008F2A49"/>
    <w:rsid w:val="008F2C49"/>
    <w:rsid w:val="008F36F0"/>
    <w:rsid w:val="008F4B6F"/>
    <w:rsid w:val="008F4BAF"/>
    <w:rsid w:val="008F66BC"/>
    <w:rsid w:val="008F6B86"/>
    <w:rsid w:val="008F7CFF"/>
    <w:rsid w:val="008F7ED1"/>
    <w:rsid w:val="00901C8D"/>
    <w:rsid w:val="00904A4D"/>
    <w:rsid w:val="00905643"/>
    <w:rsid w:val="00905EE9"/>
    <w:rsid w:val="009065F4"/>
    <w:rsid w:val="00906FDD"/>
    <w:rsid w:val="009075A7"/>
    <w:rsid w:val="00907DFB"/>
    <w:rsid w:val="00910624"/>
    <w:rsid w:val="00910FBA"/>
    <w:rsid w:val="00911D39"/>
    <w:rsid w:val="00912B9F"/>
    <w:rsid w:val="00914067"/>
    <w:rsid w:val="00917C0F"/>
    <w:rsid w:val="0092040E"/>
    <w:rsid w:val="00920C6C"/>
    <w:rsid w:val="00921897"/>
    <w:rsid w:val="00921C6D"/>
    <w:rsid w:val="009227D9"/>
    <w:rsid w:val="00923C44"/>
    <w:rsid w:val="00927791"/>
    <w:rsid w:val="00930607"/>
    <w:rsid w:val="00930D0A"/>
    <w:rsid w:val="009329BA"/>
    <w:rsid w:val="0093304D"/>
    <w:rsid w:val="00934E99"/>
    <w:rsid w:val="00935A01"/>
    <w:rsid w:val="00936939"/>
    <w:rsid w:val="0094053B"/>
    <w:rsid w:val="00942040"/>
    <w:rsid w:val="00942C9F"/>
    <w:rsid w:val="00943F98"/>
    <w:rsid w:val="00945631"/>
    <w:rsid w:val="00945858"/>
    <w:rsid w:val="009472E6"/>
    <w:rsid w:val="00947549"/>
    <w:rsid w:val="00947CF3"/>
    <w:rsid w:val="00950C3F"/>
    <w:rsid w:val="00955539"/>
    <w:rsid w:val="0095793C"/>
    <w:rsid w:val="0096111E"/>
    <w:rsid w:val="00961125"/>
    <w:rsid w:val="009623D8"/>
    <w:rsid w:val="00963362"/>
    <w:rsid w:val="00963BD1"/>
    <w:rsid w:val="00966B1F"/>
    <w:rsid w:val="00970A7E"/>
    <w:rsid w:val="0097116E"/>
    <w:rsid w:val="00974518"/>
    <w:rsid w:val="009749DD"/>
    <w:rsid w:val="0098082C"/>
    <w:rsid w:val="00980FE0"/>
    <w:rsid w:val="00985295"/>
    <w:rsid w:val="00985F8B"/>
    <w:rsid w:val="00990B70"/>
    <w:rsid w:val="00990C3B"/>
    <w:rsid w:val="00991CBD"/>
    <w:rsid w:val="009921E6"/>
    <w:rsid w:val="009928B7"/>
    <w:rsid w:val="0099321A"/>
    <w:rsid w:val="009947E8"/>
    <w:rsid w:val="009960B7"/>
    <w:rsid w:val="00996F08"/>
    <w:rsid w:val="009972FE"/>
    <w:rsid w:val="009A2A58"/>
    <w:rsid w:val="009A323A"/>
    <w:rsid w:val="009A5749"/>
    <w:rsid w:val="009B3479"/>
    <w:rsid w:val="009B536C"/>
    <w:rsid w:val="009B5C19"/>
    <w:rsid w:val="009B6496"/>
    <w:rsid w:val="009C01DA"/>
    <w:rsid w:val="009C1528"/>
    <w:rsid w:val="009C20CC"/>
    <w:rsid w:val="009C2BDF"/>
    <w:rsid w:val="009C3558"/>
    <w:rsid w:val="009C562E"/>
    <w:rsid w:val="009C5E44"/>
    <w:rsid w:val="009C7531"/>
    <w:rsid w:val="009C7B41"/>
    <w:rsid w:val="009D1896"/>
    <w:rsid w:val="009D220C"/>
    <w:rsid w:val="009D221F"/>
    <w:rsid w:val="009D3ADA"/>
    <w:rsid w:val="009D41D3"/>
    <w:rsid w:val="009D4CFF"/>
    <w:rsid w:val="009D69B7"/>
    <w:rsid w:val="009E09F0"/>
    <w:rsid w:val="009E19E8"/>
    <w:rsid w:val="009E377C"/>
    <w:rsid w:val="009E3929"/>
    <w:rsid w:val="009E411C"/>
    <w:rsid w:val="009E458A"/>
    <w:rsid w:val="009E5316"/>
    <w:rsid w:val="009E591B"/>
    <w:rsid w:val="009E5D7C"/>
    <w:rsid w:val="009E5DFC"/>
    <w:rsid w:val="009F1789"/>
    <w:rsid w:val="009F2E3B"/>
    <w:rsid w:val="009F36D2"/>
    <w:rsid w:val="009F39E9"/>
    <w:rsid w:val="009F3B6B"/>
    <w:rsid w:val="009F419A"/>
    <w:rsid w:val="009F4504"/>
    <w:rsid w:val="009F502C"/>
    <w:rsid w:val="009F603B"/>
    <w:rsid w:val="009F6987"/>
    <w:rsid w:val="009F720F"/>
    <w:rsid w:val="00A00A95"/>
    <w:rsid w:val="00A010E7"/>
    <w:rsid w:val="00A0168C"/>
    <w:rsid w:val="00A01A17"/>
    <w:rsid w:val="00A01A60"/>
    <w:rsid w:val="00A03962"/>
    <w:rsid w:val="00A03D43"/>
    <w:rsid w:val="00A06E6E"/>
    <w:rsid w:val="00A076F9"/>
    <w:rsid w:val="00A07997"/>
    <w:rsid w:val="00A07F87"/>
    <w:rsid w:val="00A13659"/>
    <w:rsid w:val="00A1637F"/>
    <w:rsid w:val="00A1677C"/>
    <w:rsid w:val="00A206ED"/>
    <w:rsid w:val="00A20806"/>
    <w:rsid w:val="00A20C7F"/>
    <w:rsid w:val="00A21D41"/>
    <w:rsid w:val="00A22DBA"/>
    <w:rsid w:val="00A2329D"/>
    <w:rsid w:val="00A23F55"/>
    <w:rsid w:val="00A2490E"/>
    <w:rsid w:val="00A25442"/>
    <w:rsid w:val="00A25539"/>
    <w:rsid w:val="00A25BFF"/>
    <w:rsid w:val="00A260EA"/>
    <w:rsid w:val="00A2650C"/>
    <w:rsid w:val="00A26648"/>
    <w:rsid w:val="00A26F79"/>
    <w:rsid w:val="00A27522"/>
    <w:rsid w:val="00A278E8"/>
    <w:rsid w:val="00A3136F"/>
    <w:rsid w:val="00A34D0C"/>
    <w:rsid w:val="00A34D76"/>
    <w:rsid w:val="00A35125"/>
    <w:rsid w:val="00A365D0"/>
    <w:rsid w:val="00A372D9"/>
    <w:rsid w:val="00A402B8"/>
    <w:rsid w:val="00A4043E"/>
    <w:rsid w:val="00A437D9"/>
    <w:rsid w:val="00A43C16"/>
    <w:rsid w:val="00A443A6"/>
    <w:rsid w:val="00A45A1A"/>
    <w:rsid w:val="00A45E61"/>
    <w:rsid w:val="00A46D39"/>
    <w:rsid w:val="00A47F32"/>
    <w:rsid w:val="00A51B67"/>
    <w:rsid w:val="00A53220"/>
    <w:rsid w:val="00A538E6"/>
    <w:rsid w:val="00A54514"/>
    <w:rsid w:val="00A56102"/>
    <w:rsid w:val="00A56800"/>
    <w:rsid w:val="00A56D7E"/>
    <w:rsid w:val="00A57404"/>
    <w:rsid w:val="00A575BD"/>
    <w:rsid w:val="00A60AA9"/>
    <w:rsid w:val="00A60EEC"/>
    <w:rsid w:val="00A630BA"/>
    <w:rsid w:val="00A63B83"/>
    <w:rsid w:val="00A643C6"/>
    <w:rsid w:val="00A65BD9"/>
    <w:rsid w:val="00A66718"/>
    <w:rsid w:val="00A671EF"/>
    <w:rsid w:val="00A67B77"/>
    <w:rsid w:val="00A70B31"/>
    <w:rsid w:val="00A73A74"/>
    <w:rsid w:val="00A759FE"/>
    <w:rsid w:val="00A75CF1"/>
    <w:rsid w:val="00A75FE1"/>
    <w:rsid w:val="00A76D67"/>
    <w:rsid w:val="00A77562"/>
    <w:rsid w:val="00A776B8"/>
    <w:rsid w:val="00A77FBE"/>
    <w:rsid w:val="00A81EB6"/>
    <w:rsid w:val="00A82DE9"/>
    <w:rsid w:val="00A837FE"/>
    <w:rsid w:val="00A85357"/>
    <w:rsid w:val="00A856B8"/>
    <w:rsid w:val="00A86A99"/>
    <w:rsid w:val="00A871E5"/>
    <w:rsid w:val="00A902DD"/>
    <w:rsid w:val="00A910EF"/>
    <w:rsid w:val="00A91617"/>
    <w:rsid w:val="00A9245E"/>
    <w:rsid w:val="00A93049"/>
    <w:rsid w:val="00A93C1C"/>
    <w:rsid w:val="00A96FA8"/>
    <w:rsid w:val="00A9770A"/>
    <w:rsid w:val="00AA0A43"/>
    <w:rsid w:val="00AA0DD3"/>
    <w:rsid w:val="00AA0F75"/>
    <w:rsid w:val="00AA1C07"/>
    <w:rsid w:val="00AA3688"/>
    <w:rsid w:val="00AA4006"/>
    <w:rsid w:val="00AA5887"/>
    <w:rsid w:val="00AA73F3"/>
    <w:rsid w:val="00AB0A0F"/>
    <w:rsid w:val="00AB108C"/>
    <w:rsid w:val="00AB19F8"/>
    <w:rsid w:val="00AB2A61"/>
    <w:rsid w:val="00AB3A12"/>
    <w:rsid w:val="00AB4206"/>
    <w:rsid w:val="00AB5A8D"/>
    <w:rsid w:val="00AB6642"/>
    <w:rsid w:val="00AB7D41"/>
    <w:rsid w:val="00AC26A9"/>
    <w:rsid w:val="00AC2EFE"/>
    <w:rsid w:val="00AC3930"/>
    <w:rsid w:val="00AC3AB1"/>
    <w:rsid w:val="00AC52EF"/>
    <w:rsid w:val="00AC68C6"/>
    <w:rsid w:val="00AC7612"/>
    <w:rsid w:val="00AC79C1"/>
    <w:rsid w:val="00AC7CA4"/>
    <w:rsid w:val="00AD3CA2"/>
    <w:rsid w:val="00AD4747"/>
    <w:rsid w:val="00AD493B"/>
    <w:rsid w:val="00AD4A64"/>
    <w:rsid w:val="00AD4D4E"/>
    <w:rsid w:val="00AD51D3"/>
    <w:rsid w:val="00AD598F"/>
    <w:rsid w:val="00AD6D09"/>
    <w:rsid w:val="00AE07DA"/>
    <w:rsid w:val="00AE098E"/>
    <w:rsid w:val="00AE0BBA"/>
    <w:rsid w:val="00AE2291"/>
    <w:rsid w:val="00AE25C8"/>
    <w:rsid w:val="00AE4003"/>
    <w:rsid w:val="00AE4113"/>
    <w:rsid w:val="00AE4380"/>
    <w:rsid w:val="00AE4FAC"/>
    <w:rsid w:val="00AE5525"/>
    <w:rsid w:val="00AE6381"/>
    <w:rsid w:val="00AE656F"/>
    <w:rsid w:val="00AE7D1E"/>
    <w:rsid w:val="00AE7D78"/>
    <w:rsid w:val="00AF41F6"/>
    <w:rsid w:val="00AF438E"/>
    <w:rsid w:val="00AF45CA"/>
    <w:rsid w:val="00AF5413"/>
    <w:rsid w:val="00AF5CEE"/>
    <w:rsid w:val="00AF7427"/>
    <w:rsid w:val="00AF7506"/>
    <w:rsid w:val="00B007DD"/>
    <w:rsid w:val="00B0098A"/>
    <w:rsid w:val="00B01016"/>
    <w:rsid w:val="00B0146E"/>
    <w:rsid w:val="00B01810"/>
    <w:rsid w:val="00B02160"/>
    <w:rsid w:val="00B027CB"/>
    <w:rsid w:val="00B0352B"/>
    <w:rsid w:val="00B0710D"/>
    <w:rsid w:val="00B073E6"/>
    <w:rsid w:val="00B074F8"/>
    <w:rsid w:val="00B11A3D"/>
    <w:rsid w:val="00B121B0"/>
    <w:rsid w:val="00B13B87"/>
    <w:rsid w:val="00B140C0"/>
    <w:rsid w:val="00B17B4E"/>
    <w:rsid w:val="00B17FAB"/>
    <w:rsid w:val="00B21BE7"/>
    <w:rsid w:val="00B22C5F"/>
    <w:rsid w:val="00B23687"/>
    <w:rsid w:val="00B25710"/>
    <w:rsid w:val="00B27B03"/>
    <w:rsid w:val="00B307F1"/>
    <w:rsid w:val="00B31B62"/>
    <w:rsid w:val="00B3208E"/>
    <w:rsid w:val="00B33711"/>
    <w:rsid w:val="00B34889"/>
    <w:rsid w:val="00B37550"/>
    <w:rsid w:val="00B3779E"/>
    <w:rsid w:val="00B402C6"/>
    <w:rsid w:val="00B41DC1"/>
    <w:rsid w:val="00B42F4A"/>
    <w:rsid w:val="00B42F69"/>
    <w:rsid w:val="00B43B00"/>
    <w:rsid w:val="00B43F46"/>
    <w:rsid w:val="00B46B0B"/>
    <w:rsid w:val="00B46EC7"/>
    <w:rsid w:val="00B50A91"/>
    <w:rsid w:val="00B5160B"/>
    <w:rsid w:val="00B51761"/>
    <w:rsid w:val="00B51871"/>
    <w:rsid w:val="00B52022"/>
    <w:rsid w:val="00B52187"/>
    <w:rsid w:val="00B52DAA"/>
    <w:rsid w:val="00B54691"/>
    <w:rsid w:val="00B60CCD"/>
    <w:rsid w:val="00B62854"/>
    <w:rsid w:val="00B62EF1"/>
    <w:rsid w:val="00B640CC"/>
    <w:rsid w:val="00B645B6"/>
    <w:rsid w:val="00B64B2F"/>
    <w:rsid w:val="00B667BF"/>
    <w:rsid w:val="00B674D6"/>
    <w:rsid w:val="00B6797D"/>
    <w:rsid w:val="00B7245B"/>
    <w:rsid w:val="00B735B8"/>
    <w:rsid w:val="00B73F56"/>
    <w:rsid w:val="00B74858"/>
    <w:rsid w:val="00B752EB"/>
    <w:rsid w:val="00B77BE4"/>
    <w:rsid w:val="00B812BE"/>
    <w:rsid w:val="00B813D5"/>
    <w:rsid w:val="00B81CC8"/>
    <w:rsid w:val="00B8258D"/>
    <w:rsid w:val="00B825B4"/>
    <w:rsid w:val="00B84E7E"/>
    <w:rsid w:val="00B86608"/>
    <w:rsid w:val="00B87847"/>
    <w:rsid w:val="00B90260"/>
    <w:rsid w:val="00B90477"/>
    <w:rsid w:val="00B92AA5"/>
    <w:rsid w:val="00B93904"/>
    <w:rsid w:val="00B94D75"/>
    <w:rsid w:val="00B955FE"/>
    <w:rsid w:val="00B96744"/>
    <w:rsid w:val="00BA0B9F"/>
    <w:rsid w:val="00BA2DEE"/>
    <w:rsid w:val="00BA3287"/>
    <w:rsid w:val="00BA6419"/>
    <w:rsid w:val="00BA6550"/>
    <w:rsid w:val="00BB3642"/>
    <w:rsid w:val="00BB4A3B"/>
    <w:rsid w:val="00BB59F6"/>
    <w:rsid w:val="00BB5EF0"/>
    <w:rsid w:val="00BB66AB"/>
    <w:rsid w:val="00BB7BBA"/>
    <w:rsid w:val="00BC0AD6"/>
    <w:rsid w:val="00BC122E"/>
    <w:rsid w:val="00BC3584"/>
    <w:rsid w:val="00BC3D93"/>
    <w:rsid w:val="00BC5838"/>
    <w:rsid w:val="00BC6DC2"/>
    <w:rsid w:val="00BD0E2E"/>
    <w:rsid w:val="00BD3154"/>
    <w:rsid w:val="00BD757F"/>
    <w:rsid w:val="00BE442D"/>
    <w:rsid w:val="00BE4ED6"/>
    <w:rsid w:val="00BE54F3"/>
    <w:rsid w:val="00BE5F67"/>
    <w:rsid w:val="00BE7920"/>
    <w:rsid w:val="00BF1E46"/>
    <w:rsid w:val="00BF2A3A"/>
    <w:rsid w:val="00BF2CD1"/>
    <w:rsid w:val="00BF4681"/>
    <w:rsid w:val="00BF4B6A"/>
    <w:rsid w:val="00BF5135"/>
    <w:rsid w:val="00C00312"/>
    <w:rsid w:val="00C00828"/>
    <w:rsid w:val="00C009F5"/>
    <w:rsid w:val="00C01129"/>
    <w:rsid w:val="00C01DD9"/>
    <w:rsid w:val="00C02239"/>
    <w:rsid w:val="00C022E1"/>
    <w:rsid w:val="00C0398D"/>
    <w:rsid w:val="00C05C3D"/>
    <w:rsid w:val="00C071AC"/>
    <w:rsid w:val="00C109A2"/>
    <w:rsid w:val="00C11707"/>
    <w:rsid w:val="00C11E4C"/>
    <w:rsid w:val="00C133D9"/>
    <w:rsid w:val="00C14954"/>
    <w:rsid w:val="00C177AF"/>
    <w:rsid w:val="00C179B0"/>
    <w:rsid w:val="00C20245"/>
    <w:rsid w:val="00C20CA6"/>
    <w:rsid w:val="00C21AD6"/>
    <w:rsid w:val="00C221C5"/>
    <w:rsid w:val="00C226F9"/>
    <w:rsid w:val="00C23398"/>
    <w:rsid w:val="00C23B23"/>
    <w:rsid w:val="00C2428B"/>
    <w:rsid w:val="00C2680E"/>
    <w:rsid w:val="00C26C22"/>
    <w:rsid w:val="00C27B03"/>
    <w:rsid w:val="00C3089B"/>
    <w:rsid w:val="00C34B40"/>
    <w:rsid w:val="00C35836"/>
    <w:rsid w:val="00C41CD3"/>
    <w:rsid w:val="00C43438"/>
    <w:rsid w:val="00C44264"/>
    <w:rsid w:val="00C46251"/>
    <w:rsid w:val="00C4790F"/>
    <w:rsid w:val="00C47FC0"/>
    <w:rsid w:val="00C5189F"/>
    <w:rsid w:val="00C51DEE"/>
    <w:rsid w:val="00C528CC"/>
    <w:rsid w:val="00C53ABD"/>
    <w:rsid w:val="00C53AD3"/>
    <w:rsid w:val="00C53C94"/>
    <w:rsid w:val="00C57741"/>
    <w:rsid w:val="00C6074F"/>
    <w:rsid w:val="00C62568"/>
    <w:rsid w:val="00C6296C"/>
    <w:rsid w:val="00C64143"/>
    <w:rsid w:val="00C6434D"/>
    <w:rsid w:val="00C652E5"/>
    <w:rsid w:val="00C67446"/>
    <w:rsid w:val="00C70962"/>
    <w:rsid w:val="00C71674"/>
    <w:rsid w:val="00C7221F"/>
    <w:rsid w:val="00C733F7"/>
    <w:rsid w:val="00C7697F"/>
    <w:rsid w:val="00C8136C"/>
    <w:rsid w:val="00C82FAC"/>
    <w:rsid w:val="00C82FFA"/>
    <w:rsid w:val="00C84032"/>
    <w:rsid w:val="00C84A1B"/>
    <w:rsid w:val="00C85521"/>
    <w:rsid w:val="00C856C0"/>
    <w:rsid w:val="00C863EE"/>
    <w:rsid w:val="00C92646"/>
    <w:rsid w:val="00C9316A"/>
    <w:rsid w:val="00C93335"/>
    <w:rsid w:val="00C93B5E"/>
    <w:rsid w:val="00C94BA0"/>
    <w:rsid w:val="00C94F92"/>
    <w:rsid w:val="00C95D8D"/>
    <w:rsid w:val="00C95E4D"/>
    <w:rsid w:val="00C9680C"/>
    <w:rsid w:val="00C97C7F"/>
    <w:rsid w:val="00CA2283"/>
    <w:rsid w:val="00CA2AEF"/>
    <w:rsid w:val="00CA2CA3"/>
    <w:rsid w:val="00CA325F"/>
    <w:rsid w:val="00CA33B8"/>
    <w:rsid w:val="00CA48AA"/>
    <w:rsid w:val="00CA6DD8"/>
    <w:rsid w:val="00CB1582"/>
    <w:rsid w:val="00CB22B7"/>
    <w:rsid w:val="00CB31DA"/>
    <w:rsid w:val="00CB5032"/>
    <w:rsid w:val="00CB7DF6"/>
    <w:rsid w:val="00CC303F"/>
    <w:rsid w:val="00CC3C96"/>
    <w:rsid w:val="00CD077C"/>
    <w:rsid w:val="00CD342A"/>
    <w:rsid w:val="00CD3940"/>
    <w:rsid w:val="00CE2F14"/>
    <w:rsid w:val="00CE52B8"/>
    <w:rsid w:val="00CE6A0B"/>
    <w:rsid w:val="00CE7BF6"/>
    <w:rsid w:val="00CF0950"/>
    <w:rsid w:val="00CF3B07"/>
    <w:rsid w:val="00CF4759"/>
    <w:rsid w:val="00CF4C13"/>
    <w:rsid w:val="00CF62E0"/>
    <w:rsid w:val="00CF6384"/>
    <w:rsid w:val="00CF6902"/>
    <w:rsid w:val="00D02597"/>
    <w:rsid w:val="00D02B8F"/>
    <w:rsid w:val="00D0401F"/>
    <w:rsid w:val="00D06E88"/>
    <w:rsid w:val="00D11F90"/>
    <w:rsid w:val="00D13527"/>
    <w:rsid w:val="00D15E4E"/>
    <w:rsid w:val="00D17601"/>
    <w:rsid w:val="00D20B51"/>
    <w:rsid w:val="00D20D6E"/>
    <w:rsid w:val="00D21300"/>
    <w:rsid w:val="00D22F7B"/>
    <w:rsid w:val="00D230DC"/>
    <w:rsid w:val="00D23BBE"/>
    <w:rsid w:val="00D23C22"/>
    <w:rsid w:val="00D26C9A"/>
    <w:rsid w:val="00D303E8"/>
    <w:rsid w:val="00D31BA6"/>
    <w:rsid w:val="00D335E1"/>
    <w:rsid w:val="00D3545E"/>
    <w:rsid w:val="00D35FEA"/>
    <w:rsid w:val="00D366E4"/>
    <w:rsid w:val="00D41CC4"/>
    <w:rsid w:val="00D423AC"/>
    <w:rsid w:val="00D44B15"/>
    <w:rsid w:val="00D44DC6"/>
    <w:rsid w:val="00D476EA"/>
    <w:rsid w:val="00D514E5"/>
    <w:rsid w:val="00D53589"/>
    <w:rsid w:val="00D539D5"/>
    <w:rsid w:val="00D544D5"/>
    <w:rsid w:val="00D54E24"/>
    <w:rsid w:val="00D551D9"/>
    <w:rsid w:val="00D57897"/>
    <w:rsid w:val="00D57A34"/>
    <w:rsid w:val="00D602DE"/>
    <w:rsid w:val="00D6096A"/>
    <w:rsid w:val="00D60ABE"/>
    <w:rsid w:val="00D60CE5"/>
    <w:rsid w:val="00D61811"/>
    <w:rsid w:val="00D63F9F"/>
    <w:rsid w:val="00D646D3"/>
    <w:rsid w:val="00D662F2"/>
    <w:rsid w:val="00D665F1"/>
    <w:rsid w:val="00D6711E"/>
    <w:rsid w:val="00D72139"/>
    <w:rsid w:val="00D730D4"/>
    <w:rsid w:val="00D7327F"/>
    <w:rsid w:val="00D73B08"/>
    <w:rsid w:val="00D80127"/>
    <w:rsid w:val="00D804E2"/>
    <w:rsid w:val="00D805D1"/>
    <w:rsid w:val="00D81FB3"/>
    <w:rsid w:val="00D82FD7"/>
    <w:rsid w:val="00D84FA6"/>
    <w:rsid w:val="00D85C5F"/>
    <w:rsid w:val="00D85ECC"/>
    <w:rsid w:val="00D864C7"/>
    <w:rsid w:val="00D86EB7"/>
    <w:rsid w:val="00D91E9F"/>
    <w:rsid w:val="00D92025"/>
    <w:rsid w:val="00D9204D"/>
    <w:rsid w:val="00D92B5E"/>
    <w:rsid w:val="00D92EE0"/>
    <w:rsid w:val="00D93388"/>
    <w:rsid w:val="00D93CFF"/>
    <w:rsid w:val="00D94D86"/>
    <w:rsid w:val="00D95457"/>
    <w:rsid w:val="00D970A0"/>
    <w:rsid w:val="00D97A7B"/>
    <w:rsid w:val="00DA1259"/>
    <w:rsid w:val="00DA1AAD"/>
    <w:rsid w:val="00DA1E08"/>
    <w:rsid w:val="00DA4A52"/>
    <w:rsid w:val="00DA4FBC"/>
    <w:rsid w:val="00DA5E47"/>
    <w:rsid w:val="00DA61B9"/>
    <w:rsid w:val="00DA7457"/>
    <w:rsid w:val="00DB1083"/>
    <w:rsid w:val="00DB1B31"/>
    <w:rsid w:val="00DB2995"/>
    <w:rsid w:val="00DB2ED0"/>
    <w:rsid w:val="00DB38F0"/>
    <w:rsid w:val="00DB3EE8"/>
    <w:rsid w:val="00DB4701"/>
    <w:rsid w:val="00DB4E76"/>
    <w:rsid w:val="00DB59C0"/>
    <w:rsid w:val="00DC0146"/>
    <w:rsid w:val="00DC03EE"/>
    <w:rsid w:val="00DC1C73"/>
    <w:rsid w:val="00DC200B"/>
    <w:rsid w:val="00DC36B8"/>
    <w:rsid w:val="00DC4D22"/>
    <w:rsid w:val="00DC53F2"/>
    <w:rsid w:val="00DC6B01"/>
    <w:rsid w:val="00DC7797"/>
    <w:rsid w:val="00DC7E53"/>
    <w:rsid w:val="00DD078A"/>
    <w:rsid w:val="00DD1737"/>
    <w:rsid w:val="00DD34E1"/>
    <w:rsid w:val="00DD45E7"/>
    <w:rsid w:val="00DD565F"/>
    <w:rsid w:val="00DD71F6"/>
    <w:rsid w:val="00DD7667"/>
    <w:rsid w:val="00DD777C"/>
    <w:rsid w:val="00DE0D2F"/>
    <w:rsid w:val="00DE0D75"/>
    <w:rsid w:val="00DE19EB"/>
    <w:rsid w:val="00DE5B0F"/>
    <w:rsid w:val="00DF0FE3"/>
    <w:rsid w:val="00DF1CFF"/>
    <w:rsid w:val="00DF2CB1"/>
    <w:rsid w:val="00DF69F9"/>
    <w:rsid w:val="00E02579"/>
    <w:rsid w:val="00E02B50"/>
    <w:rsid w:val="00E04B3F"/>
    <w:rsid w:val="00E05319"/>
    <w:rsid w:val="00E060C1"/>
    <w:rsid w:val="00E064E3"/>
    <w:rsid w:val="00E06B1E"/>
    <w:rsid w:val="00E07787"/>
    <w:rsid w:val="00E10AAF"/>
    <w:rsid w:val="00E11D49"/>
    <w:rsid w:val="00E147D5"/>
    <w:rsid w:val="00E14930"/>
    <w:rsid w:val="00E14C0E"/>
    <w:rsid w:val="00E15DEE"/>
    <w:rsid w:val="00E16642"/>
    <w:rsid w:val="00E173C1"/>
    <w:rsid w:val="00E1787C"/>
    <w:rsid w:val="00E215A6"/>
    <w:rsid w:val="00E2249E"/>
    <w:rsid w:val="00E22B76"/>
    <w:rsid w:val="00E23170"/>
    <w:rsid w:val="00E234F1"/>
    <w:rsid w:val="00E23E5E"/>
    <w:rsid w:val="00E241ED"/>
    <w:rsid w:val="00E24E3A"/>
    <w:rsid w:val="00E25AF8"/>
    <w:rsid w:val="00E25E3C"/>
    <w:rsid w:val="00E26C55"/>
    <w:rsid w:val="00E26F6C"/>
    <w:rsid w:val="00E31BD0"/>
    <w:rsid w:val="00E33CFE"/>
    <w:rsid w:val="00E34CA3"/>
    <w:rsid w:val="00E35C4A"/>
    <w:rsid w:val="00E37A0F"/>
    <w:rsid w:val="00E37DA6"/>
    <w:rsid w:val="00E37FE3"/>
    <w:rsid w:val="00E40EB7"/>
    <w:rsid w:val="00E426F2"/>
    <w:rsid w:val="00E43AAA"/>
    <w:rsid w:val="00E44C62"/>
    <w:rsid w:val="00E5387C"/>
    <w:rsid w:val="00E54EF2"/>
    <w:rsid w:val="00E555A9"/>
    <w:rsid w:val="00E60DC5"/>
    <w:rsid w:val="00E61B0B"/>
    <w:rsid w:val="00E63559"/>
    <w:rsid w:val="00E67180"/>
    <w:rsid w:val="00E676E2"/>
    <w:rsid w:val="00E74FA5"/>
    <w:rsid w:val="00E756A8"/>
    <w:rsid w:val="00E76032"/>
    <w:rsid w:val="00E768F2"/>
    <w:rsid w:val="00E77E9E"/>
    <w:rsid w:val="00E81411"/>
    <w:rsid w:val="00E81DED"/>
    <w:rsid w:val="00E82316"/>
    <w:rsid w:val="00E825B3"/>
    <w:rsid w:val="00E849DE"/>
    <w:rsid w:val="00E85948"/>
    <w:rsid w:val="00E86536"/>
    <w:rsid w:val="00E9167E"/>
    <w:rsid w:val="00E922A4"/>
    <w:rsid w:val="00E925CE"/>
    <w:rsid w:val="00E93F3F"/>
    <w:rsid w:val="00E967CB"/>
    <w:rsid w:val="00EA05D9"/>
    <w:rsid w:val="00EA1104"/>
    <w:rsid w:val="00EA5257"/>
    <w:rsid w:val="00EA59B6"/>
    <w:rsid w:val="00EA7415"/>
    <w:rsid w:val="00EB0433"/>
    <w:rsid w:val="00EB1B8B"/>
    <w:rsid w:val="00EB24EC"/>
    <w:rsid w:val="00EB3C54"/>
    <w:rsid w:val="00EB4222"/>
    <w:rsid w:val="00EB4951"/>
    <w:rsid w:val="00EB595B"/>
    <w:rsid w:val="00EC098E"/>
    <w:rsid w:val="00EC0BCB"/>
    <w:rsid w:val="00EC0E71"/>
    <w:rsid w:val="00ED52D5"/>
    <w:rsid w:val="00ED613A"/>
    <w:rsid w:val="00ED6CFA"/>
    <w:rsid w:val="00ED6D53"/>
    <w:rsid w:val="00EE1855"/>
    <w:rsid w:val="00EE1E1F"/>
    <w:rsid w:val="00EE2B68"/>
    <w:rsid w:val="00EE3733"/>
    <w:rsid w:val="00EE395E"/>
    <w:rsid w:val="00EE6D70"/>
    <w:rsid w:val="00EF1386"/>
    <w:rsid w:val="00EF1434"/>
    <w:rsid w:val="00EF2491"/>
    <w:rsid w:val="00EF256B"/>
    <w:rsid w:val="00EF5277"/>
    <w:rsid w:val="00EF5CAD"/>
    <w:rsid w:val="00EF611F"/>
    <w:rsid w:val="00EF76E1"/>
    <w:rsid w:val="00F029AF"/>
    <w:rsid w:val="00F04099"/>
    <w:rsid w:val="00F05B66"/>
    <w:rsid w:val="00F1030E"/>
    <w:rsid w:val="00F10925"/>
    <w:rsid w:val="00F1259D"/>
    <w:rsid w:val="00F12F6C"/>
    <w:rsid w:val="00F13DAE"/>
    <w:rsid w:val="00F157D8"/>
    <w:rsid w:val="00F159AB"/>
    <w:rsid w:val="00F1707F"/>
    <w:rsid w:val="00F201AD"/>
    <w:rsid w:val="00F21481"/>
    <w:rsid w:val="00F21B21"/>
    <w:rsid w:val="00F222BB"/>
    <w:rsid w:val="00F23E15"/>
    <w:rsid w:val="00F2491A"/>
    <w:rsid w:val="00F24EF6"/>
    <w:rsid w:val="00F254E4"/>
    <w:rsid w:val="00F25859"/>
    <w:rsid w:val="00F26AAB"/>
    <w:rsid w:val="00F26F5D"/>
    <w:rsid w:val="00F30827"/>
    <w:rsid w:val="00F3381E"/>
    <w:rsid w:val="00F34C92"/>
    <w:rsid w:val="00F35D19"/>
    <w:rsid w:val="00F377AE"/>
    <w:rsid w:val="00F40D32"/>
    <w:rsid w:val="00F41269"/>
    <w:rsid w:val="00F41319"/>
    <w:rsid w:val="00F44B13"/>
    <w:rsid w:val="00F45BE7"/>
    <w:rsid w:val="00F463D7"/>
    <w:rsid w:val="00F464D5"/>
    <w:rsid w:val="00F46641"/>
    <w:rsid w:val="00F50163"/>
    <w:rsid w:val="00F510E2"/>
    <w:rsid w:val="00F515F1"/>
    <w:rsid w:val="00F5273A"/>
    <w:rsid w:val="00F52D6B"/>
    <w:rsid w:val="00F52E18"/>
    <w:rsid w:val="00F535E2"/>
    <w:rsid w:val="00F54516"/>
    <w:rsid w:val="00F546FB"/>
    <w:rsid w:val="00F55335"/>
    <w:rsid w:val="00F55CF7"/>
    <w:rsid w:val="00F57D1C"/>
    <w:rsid w:val="00F6077A"/>
    <w:rsid w:val="00F6086A"/>
    <w:rsid w:val="00F6169B"/>
    <w:rsid w:val="00F62824"/>
    <w:rsid w:val="00F62D7C"/>
    <w:rsid w:val="00F634C8"/>
    <w:rsid w:val="00F659AF"/>
    <w:rsid w:val="00F65EFD"/>
    <w:rsid w:val="00F67155"/>
    <w:rsid w:val="00F7058F"/>
    <w:rsid w:val="00F70D21"/>
    <w:rsid w:val="00F70FEF"/>
    <w:rsid w:val="00F7211B"/>
    <w:rsid w:val="00F73F06"/>
    <w:rsid w:val="00F74E4A"/>
    <w:rsid w:val="00F74F3A"/>
    <w:rsid w:val="00F75C02"/>
    <w:rsid w:val="00F77ECB"/>
    <w:rsid w:val="00F80602"/>
    <w:rsid w:val="00F81936"/>
    <w:rsid w:val="00F81BF8"/>
    <w:rsid w:val="00F81E47"/>
    <w:rsid w:val="00F824EF"/>
    <w:rsid w:val="00F84408"/>
    <w:rsid w:val="00F86474"/>
    <w:rsid w:val="00F868B4"/>
    <w:rsid w:val="00F86FD4"/>
    <w:rsid w:val="00F8730A"/>
    <w:rsid w:val="00F9016F"/>
    <w:rsid w:val="00F90601"/>
    <w:rsid w:val="00F93703"/>
    <w:rsid w:val="00F96200"/>
    <w:rsid w:val="00FA2B49"/>
    <w:rsid w:val="00FA78FD"/>
    <w:rsid w:val="00FB11BE"/>
    <w:rsid w:val="00FB1357"/>
    <w:rsid w:val="00FB1799"/>
    <w:rsid w:val="00FB1B56"/>
    <w:rsid w:val="00FB27F1"/>
    <w:rsid w:val="00FB4C6F"/>
    <w:rsid w:val="00FB65FA"/>
    <w:rsid w:val="00FC5E76"/>
    <w:rsid w:val="00FC69CF"/>
    <w:rsid w:val="00FC7214"/>
    <w:rsid w:val="00FC7FB3"/>
    <w:rsid w:val="00FD058F"/>
    <w:rsid w:val="00FD0B70"/>
    <w:rsid w:val="00FD0FEE"/>
    <w:rsid w:val="00FD11B8"/>
    <w:rsid w:val="00FD1440"/>
    <w:rsid w:val="00FD1489"/>
    <w:rsid w:val="00FD17D7"/>
    <w:rsid w:val="00FD1BD9"/>
    <w:rsid w:val="00FD2DA9"/>
    <w:rsid w:val="00FD35FA"/>
    <w:rsid w:val="00FD59F1"/>
    <w:rsid w:val="00FD66A4"/>
    <w:rsid w:val="00FD6FE2"/>
    <w:rsid w:val="00FD74CB"/>
    <w:rsid w:val="00FD7543"/>
    <w:rsid w:val="00FD7BF5"/>
    <w:rsid w:val="00FE02D0"/>
    <w:rsid w:val="00FE185C"/>
    <w:rsid w:val="00FE3C5F"/>
    <w:rsid w:val="00FE401B"/>
    <w:rsid w:val="00FE4705"/>
    <w:rsid w:val="00FE557C"/>
    <w:rsid w:val="00FF4C3A"/>
    <w:rsid w:val="00FF60A0"/>
    <w:rsid w:val="00FF62F4"/>
    <w:rsid w:val="00FF6519"/>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6"/>
    <w:pPr>
      <w:tabs>
        <w:tab w:val="left" w:pos="567"/>
      </w:tabs>
      <w:spacing w:line="260" w:lineRule="exact"/>
    </w:pPr>
    <w:rPr>
      <w:rFonts w:eastAsia="Times New Roman"/>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0"/>
    <w:rsid w:val="00BC6DC2"/>
    <w:rPr>
      <w:b/>
      <w:bCs/>
    </w:rPr>
  </w:style>
  <w:style w:type="character" w:customStyle="1" w:styleId="Char">
    <w:name w:val="Κείμενο σχολίου Char"/>
    <w:link w:val="a7"/>
    <w:semiHidden/>
    <w:rsid w:val="00BC6DC2"/>
    <w:rPr>
      <w:rFonts w:eastAsia="Times New Roman"/>
      <w:lang w:eastAsia="en-US"/>
    </w:rPr>
  </w:style>
  <w:style w:type="character" w:customStyle="1" w:styleId="Char0">
    <w:name w:val="Θέμα σχολίου Char"/>
    <w:link w:val="aa"/>
    <w:rsid w:val="00BC6DC2"/>
    <w:rPr>
      <w:rFonts w:eastAsia="Times New Roman"/>
      <w:b/>
      <w:bCs/>
      <w:lang w:eastAsia="en-US"/>
    </w:rPr>
  </w:style>
  <w:style w:type="paragraph" w:styleId="ab">
    <w:name w:val="Revision"/>
    <w:hidden/>
    <w:uiPriority w:val="99"/>
    <w:semiHidden/>
    <w:rsid w:val="00B21BE7"/>
    <w:rPr>
      <w:rFonts w:eastAsia="Times New Roman"/>
      <w:sz w:val="22"/>
      <w:lang w:val="en-GB"/>
    </w:rPr>
  </w:style>
  <w:style w:type="table" w:styleId="ac">
    <w:name w:val="Table Grid"/>
    <w:basedOn w:val="a1"/>
    <w:rsid w:val="00F6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B1C64"/>
    <w:rPr>
      <w:color w:val="808080"/>
    </w:rPr>
  </w:style>
  <w:style w:type="paragraph" w:styleId="ae">
    <w:name w:val="Title"/>
    <w:basedOn w:val="a"/>
    <w:next w:val="a"/>
    <w:link w:val="Char1"/>
    <w:qFormat/>
    <w:rsid w:val="00A23F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e"/>
    <w:rsid w:val="00A23F55"/>
    <w:rPr>
      <w:rFonts w:asciiTheme="majorHAnsi" w:eastAsiaTheme="majorEastAsia" w:hAnsiTheme="majorHAnsi" w:cstheme="majorBidi"/>
      <w:color w:val="17365D" w:themeColor="text2" w:themeShade="BF"/>
      <w:spacing w:val="5"/>
      <w:kern w:val="28"/>
      <w:sz w:val="52"/>
      <w:szCs w:val="52"/>
      <w:lang w:val="en-GB"/>
    </w:rPr>
  </w:style>
  <w:style w:type="paragraph" w:styleId="af">
    <w:name w:val="List Paragraph"/>
    <w:basedOn w:val="a"/>
    <w:uiPriority w:val="34"/>
    <w:qFormat/>
    <w:rsid w:val="00371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6"/>
    <w:pPr>
      <w:tabs>
        <w:tab w:val="left" w:pos="567"/>
      </w:tabs>
      <w:spacing w:line="260" w:lineRule="exact"/>
    </w:pPr>
    <w:rPr>
      <w:rFonts w:eastAsia="Times New Roman"/>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0"/>
    <w:rsid w:val="00BC6DC2"/>
    <w:rPr>
      <w:b/>
      <w:bCs/>
    </w:rPr>
  </w:style>
  <w:style w:type="character" w:customStyle="1" w:styleId="Char">
    <w:name w:val="Κείμενο σχολίου Char"/>
    <w:link w:val="a7"/>
    <w:semiHidden/>
    <w:rsid w:val="00BC6DC2"/>
    <w:rPr>
      <w:rFonts w:eastAsia="Times New Roman"/>
      <w:lang w:eastAsia="en-US"/>
    </w:rPr>
  </w:style>
  <w:style w:type="character" w:customStyle="1" w:styleId="Char0">
    <w:name w:val="Θέμα σχολίου Char"/>
    <w:link w:val="aa"/>
    <w:rsid w:val="00BC6DC2"/>
    <w:rPr>
      <w:rFonts w:eastAsia="Times New Roman"/>
      <w:b/>
      <w:bCs/>
      <w:lang w:eastAsia="en-US"/>
    </w:rPr>
  </w:style>
  <w:style w:type="paragraph" w:styleId="ab">
    <w:name w:val="Revision"/>
    <w:hidden/>
    <w:uiPriority w:val="99"/>
    <w:semiHidden/>
    <w:rsid w:val="00B21BE7"/>
    <w:rPr>
      <w:rFonts w:eastAsia="Times New Roman"/>
      <w:sz w:val="22"/>
      <w:lang w:val="en-GB"/>
    </w:rPr>
  </w:style>
  <w:style w:type="table" w:styleId="ac">
    <w:name w:val="Table Grid"/>
    <w:basedOn w:val="a1"/>
    <w:rsid w:val="00F6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B1C64"/>
    <w:rPr>
      <w:color w:val="808080"/>
    </w:rPr>
  </w:style>
  <w:style w:type="paragraph" w:styleId="ae">
    <w:name w:val="Title"/>
    <w:basedOn w:val="a"/>
    <w:next w:val="a"/>
    <w:link w:val="Char1"/>
    <w:qFormat/>
    <w:rsid w:val="00A23F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e"/>
    <w:rsid w:val="00A23F55"/>
    <w:rPr>
      <w:rFonts w:asciiTheme="majorHAnsi" w:eastAsiaTheme="majorEastAsia" w:hAnsiTheme="majorHAnsi" w:cstheme="majorBidi"/>
      <w:color w:val="17365D" w:themeColor="text2" w:themeShade="BF"/>
      <w:spacing w:val="5"/>
      <w:kern w:val="28"/>
      <w:sz w:val="52"/>
      <w:szCs w:val="52"/>
      <w:lang w:val="en-GB"/>
    </w:rPr>
  </w:style>
  <w:style w:type="paragraph" w:styleId="af">
    <w:name w:val="List Paragraph"/>
    <w:basedOn w:val="a"/>
    <w:uiPriority w:val="34"/>
    <w:qFormat/>
    <w:rsid w:val="0037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34">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29320686">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greece@medochemie.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3DA4-6CCA-483F-94B8-8553A481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6836</Words>
  <Characters>36920</Characters>
  <Application>Microsoft Office Word</Application>
  <DocSecurity>0</DocSecurity>
  <Lines>307</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QRD Human Product Information Template</vt:lpstr>
      <vt:lpstr>QRD Human Product Information Template</vt:lpstr>
    </vt:vector>
  </TitlesOfParts>
  <Company>European Medicines Agency</Company>
  <LinksUpToDate>false</LinksUpToDate>
  <CharactersWithSpaces>43669</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creator>European Medicines Agency</dc:creator>
  <cp:lastModifiedBy>ΝΤΑΟΥΛΑ ΝΕΚΤΑΡΙΑ</cp:lastModifiedBy>
  <cp:revision>2</cp:revision>
  <cp:lastPrinted>2017-07-05T12:57:00Z</cp:lastPrinted>
  <dcterms:created xsi:type="dcterms:W3CDTF">2018-02-12T08:01:00Z</dcterms:created>
  <dcterms:modified xsi:type="dcterms:W3CDTF">2018-02-12T08:01:00Z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ies>
</file>