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41C40" w14:textId="77777777" w:rsidR="00DD5DAD" w:rsidRPr="003863A1" w:rsidRDefault="00DD5DAD" w:rsidP="00795DD5">
      <w:pPr>
        <w:shd w:val="clear" w:color="auto" w:fill="FFFFFF"/>
        <w:jc w:val="center"/>
        <w:rPr>
          <w:b/>
          <w:bCs/>
          <w:sz w:val="22"/>
          <w:szCs w:val="22"/>
        </w:rPr>
      </w:pPr>
      <w:r w:rsidRPr="003863A1">
        <w:rPr>
          <w:b/>
          <w:bCs/>
          <w:sz w:val="22"/>
          <w:szCs w:val="22"/>
        </w:rPr>
        <w:t>ΠΕΡΙΛΗΨΗ ΧΑΡΑΚΤΗΡΙΣΤΙΚΩΝ ΤΟΥ ΠΡΟΪΟΝΤΟΣ</w:t>
      </w:r>
    </w:p>
    <w:p w14:paraId="2D141C41" w14:textId="77777777" w:rsidR="00DD5DAD" w:rsidRPr="003863A1" w:rsidRDefault="00DD5DAD" w:rsidP="00795DD5">
      <w:pPr>
        <w:shd w:val="clear" w:color="auto" w:fill="FFFFFF"/>
        <w:rPr>
          <w:bCs/>
          <w:sz w:val="22"/>
          <w:szCs w:val="22"/>
          <w:lang w:val="en-US"/>
        </w:rPr>
      </w:pPr>
    </w:p>
    <w:p w14:paraId="2D141C42" w14:textId="77777777" w:rsidR="00B37566" w:rsidRPr="003863A1" w:rsidRDefault="00B37566" w:rsidP="00795DD5">
      <w:pPr>
        <w:shd w:val="clear" w:color="auto" w:fill="FFFFFF"/>
        <w:rPr>
          <w:bCs/>
          <w:sz w:val="22"/>
          <w:szCs w:val="22"/>
          <w:lang w:val="en-US"/>
        </w:rPr>
      </w:pPr>
    </w:p>
    <w:p w14:paraId="2D141C43" w14:textId="77777777" w:rsidR="00DD5DAD" w:rsidRPr="009628D7" w:rsidRDefault="00DD5DAD" w:rsidP="00795DD5">
      <w:pPr>
        <w:numPr>
          <w:ilvl w:val="0"/>
          <w:numId w:val="8"/>
        </w:numPr>
        <w:shd w:val="clear" w:color="auto" w:fill="FFFFFF"/>
        <w:ind w:left="426" w:hanging="426"/>
        <w:rPr>
          <w:b/>
          <w:bCs/>
          <w:sz w:val="22"/>
          <w:szCs w:val="22"/>
        </w:rPr>
      </w:pPr>
      <w:r w:rsidRPr="009628D7">
        <w:rPr>
          <w:b/>
          <w:bCs/>
          <w:sz w:val="22"/>
          <w:szCs w:val="22"/>
        </w:rPr>
        <w:t>ΟΝΟΜΑΣΙΑ ΤΟΥ ΦΑΡΜΑΚΕΥΤΙΚΟΥ ΠΡΟΪΟΝΤΟΣ</w:t>
      </w:r>
    </w:p>
    <w:p w14:paraId="2D141C45" w14:textId="763E7990" w:rsidR="00DD5DAD" w:rsidRPr="007175D3" w:rsidRDefault="009628D7" w:rsidP="00795DD5">
      <w:pPr>
        <w:shd w:val="clear" w:color="auto" w:fill="FFFFFF"/>
        <w:ind w:left="426"/>
        <w:rPr>
          <w:bCs/>
          <w:sz w:val="22"/>
          <w:szCs w:val="22"/>
        </w:rPr>
      </w:pPr>
      <w:r w:rsidRPr="009628D7">
        <w:rPr>
          <w:bCs/>
          <w:sz w:val="22"/>
          <w:szCs w:val="22"/>
          <w:lang w:val="en-GB"/>
        </w:rPr>
        <w:t>SchollMed</w:t>
      </w:r>
      <w:r w:rsidRPr="000E4223">
        <w:rPr>
          <w:bCs/>
          <w:sz w:val="22"/>
          <w:szCs w:val="22"/>
        </w:rPr>
        <w:t xml:space="preserve"> </w:t>
      </w:r>
      <w:r w:rsidRPr="009628D7">
        <w:rPr>
          <w:bCs/>
          <w:sz w:val="22"/>
          <w:szCs w:val="22"/>
          <w:lang w:val="en-GB"/>
        </w:rPr>
        <w:t>Fungal</w:t>
      </w:r>
      <w:r w:rsidRPr="000E4223">
        <w:rPr>
          <w:bCs/>
          <w:sz w:val="22"/>
          <w:szCs w:val="22"/>
        </w:rPr>
        <w:t xml:space="preserve"> </w:t>
      </w:r>
      <w:r w:rsidRPr="009628D7">
        <w:rPr>
          <w:bCs/>
          <w:sz w:val="22"/>
          <w:szCs w:val="22"/>
          <w:lang w:val="en-GB"/>
        </w:rPr>
        <w:t>Nail</w:t>
      </w:r>
      <w:r w:rsidR="000E4223">
        <w:rPr>
          <w:bCs/>
          <w:sz w:val="22"/>
          <w:szCs w:val="22"/>
        </w:rPr>
        <w:t xml:space="preserve"> </w:t>
      </w:r>
      <w:r w:rsidR="000E4223" w:rsidRPr="000E4223">
        <w:rPr>
          <w:bCs/>
          <w:sz w:val="22"/>
          <w:szCs w:val="22"/>
        </w:rPr>
        <w:t>5% w/v φαρμακευτικό βερνίκι νυχιών</w:t>
      </w:r>
    </w:p>
    <w:p w14:paraId="2D141C46" w14:textId="77777777" w:rsidR="00795DD5" w:rsidRPr="000E4223" w:rsidRDefault="00795DD5" w:rsidP="00795DD5">
      <w:pPr>
        <w:shd w:val="clear" w:color="auto" w:fill="FFFFFF"/>
        <w:ind w:left="426"/>
        <w:rPr>
          <w:bCs/>
          <w:sz w:val="22"/>
          <w:szCs w:val="22"/>
        </w:rPr>
      </w:pPr>
    </w:p>
    <w:p w14:paraId="2D141C47" w14:textId="77777777" w:rsidR="00795DD5" w:rsidRPr="000E4223" w:rsidRDefault="00795DD5" w:rsidP="00795DD5">
      <w:pPr>
        <w:shd w:val="clear" w:color="auto" w:fill="FFFFFF"/>
        <w:ind w:left="426"/>
        <w:rPr>
          <w:bCs/>
          <w:sz w:val="22"/>
          <w:szCs w:val="22"/>
        </w:rPr>
      </w:pPr>
    </w:p>
    <w:p w14:paraId="2D141C48" w14:textId="77777777" w:rsidR="00DD5DAD" w:rsidRPr="009628D7" w:rsidRDefault="00DD5DAD" w:rsidP="00795DD5">
      <w:pPr>
        <w:shd w:val="clear" w:color="auto" w:fill="FFFFFF"/>
        <w:tabs>
          <w:tab w:val="left" w:pos="374"/>
        </w:tabs>
        <w:ind w:left="374" w:right="3686" w:hanging="370"/>
        <w:rPr>
          <w:sz w:val="22"/>
          <w:szCs w:val="22"/>
        </w:rPr>
      </w:pPr>
      <w:r w:rsidRPr="009628D7">
        <w:rPr>
          <w:b/>
          <w:bCs/>
          <w:spacing w:val="-10"/>
          <w:sz w:val="22"/>
          <w:szCs w:val="22"/>
        </w:rPr>
        <w:t>2.</w:t>
      </w:r>
      <w:r w:rsidRPr="009628D7">
        <w:rPr>
          <w:b/>
          <w:bCs/>
          <w:sz w:val="22"/>
          <w:szCs w:val="22"/>
        </w:rPr>
        <w:tab/>
        <w:t>ΠΟΙΟΤΙΚΗ ΚΑΙ ΠΟΣΟΤΙΚΗ ΣΥΝΘΕΣΗ</w:t>
      </w:r>
    </w:p>
    <w:p w14:paraId="2D141C49" w14:textId="77777777" w:rsidR="00795DD5" w:rsidRPr="009628D7" w:rsidRDefault="00795DD5" w:rsidP="00795DD5">
      <w:pPr>
        <w:shd w:val="clear" w:color="auto" w:fill="FFFFFF"/>
        <w:ind w:left="374" w:right="1382"/>
        <w:rPr>
          <w:sz w:val="22"/>
          <w:szCs w:val="22"/>
        </w:rPr>
      </w:pPr>
    </w:p>
    <w:p w14:paraId="2D141C4B" w14:textId="19E12246" w:rsidR="00795DD5" w:rsidRPr="009628D7" w:rsidRDefault="00DD5DAD" w:rsidP="00795DD5">
      <w:pPr>
        <w:shd w:val="clear" w:color="auto" w:fill="FFFFFF"/>
        <w:ind w:left="374" w:right="-58"/>
        <w:rPr>
          <w:sz w:val="22"/>
          <w:szCs w:val="22"/>
        </w:rPr>
      </w:pPr>
      <w:r w:rsidRPr="009628D7">
        <w:rPr>
          <w:sz w:val="22"/>
          <w:szCs w:val="22"/>
        </w:rPr>
        <w:t>1</w:t>
      </w:r>
      <w:r w:rsidR="007241B4" w:rsidRPr="009628D7">
        <w:rPr>
          <w:sz w:val="22"/>
          <w:szCs w:val="22"/>
          <w:lang w:val="en-US"/>
        </w:rPr>
        <w:t> </w:t>
      </w:r>
      <w:r w:rsidRPr="009628D7">
        <w:rPr>
          <w:sz w:val="22"/>
          <w:szCs w:val="22"/>
          <w:lang w:val="en-US"/>
        </w:rPr>
        <w:t>ml</w:t>
      </w:r>
      <w:r w:rsidRPr="009628D7">
        <w:rPr>
          <w:sz w:val="22"/>
          <w:szCs w:val="22"/>
        </w:rPr>
        <w:t xml:space="preserve"> περιέχει 55,74</w:t>
      </w:r>
      <w:r w:rsidR="00C01497" w:rsidRPr="007175D3">
        <w:rPr>
          <w:sz w:val="22"/>
          <w:szCs w:val="22"/>
        </w:rPr>
        <w:t xml:space="preserve"> </w:t>
      </w:r>
      <w:r w:rsidRPr="009628D7">
        <w:rPr>
          <w:sz w:val="22"/>
          <w:szCs w:val="22"/>
          <w:lang w:val="en-US"/>
        </w:rPr>
        <w:t>mg</w:t>
      </w:r>
      <w:r w:rsidRPr="009628D7">
        <w:rPr>
          <w:sz w:val="22"/>
          <w:szCs w:val="22"/>
        </w:rPr>
        <w:t xml:space="preserve"> </w:t>
      </w:r>
      <w:r w:rsidR="003328A1">
        <w:rPr>
          <w:sz w:val="22"/>
          <w:szCs w:val="22"/>
        </w:rPr>
        <w:t>υδροχλωρική</w:t>
      </w:r>
      <w:r w:rsidR="00C01497">
        <w:rPr>
          <w:sz w:val="22"/>
          <w:szCs w:val="22"/>
        </w:rPr>
        <w:t>ς</w:t>
      </w:r>
      <w:r w:rsidR="003328A1">
        <w:rPr>
          <w:sz w:val="22"/>
          <w:szCs w:val="22"/>
        </w:rPr>
        <w:t xml:space="preserve"> αμορολφίνη</w:t>
      </w:r>
      <w:r w:rsidR="00C01497">
        <w:rPr>
          <w:sz w:val="22"/>
          <w:szCs w:val="22"/>
        </w:rPr>
        <w:t>ς</w:t>
      </w:r>
      <w:r w:rsidRPr="009628D7">
        <w:rPr>
          <w:sz w:val="22"/>
          <w:szCs w:val="22"/>
        </w:rPr>
        <w:t xml:space="preserve"> που αντιστοιχ</w:t>
      </w:r>
      <w:r w:rsidR="00C01497">
        <w:rPr>
          <w:sz w:val="22"/>
          <w:szCs w:val="22"/>
        </w:rPr>
        <w:t>ούν</w:t>
      </w:r>
      <w:r w:rsidRPr="009628D7">
        <w:rPr>
          <w:sz w:val="22"/>
          <w:szCs w:val="22"/>
        </w:rPr>
        <w:t xml:space="preserve"> σε 50</w:t>
      </w:r>
      <w:r w:rsidR="007B1423" w:rsidRPr="009628D7">
        <w:rPr>
          <w:sz w:val="22"/>
          <w:szCs w:val="22"/>
          <w:lang w:val="en-US"/>
        </w:rPr>
        <w:t> </w:t>
      </w:r>
      <w:r w:rsidRPr="009628D7">
        <w:rPr>
          <w:sz w:val="22"/>
          <w:szCs w:val="22"/>
          <w:lang w:val="en-US"/>
        </w:rPr>
        <w:t>mg</w:t>
      </w:r>
      <w:r w:rsidRPr="009628D7">
        <w:rPr>
          <w:sz w:val="22"/>
          <w:szCs w:val="22"/>
        </w:rPr>
        <w:t xml:space="preserve"> </w:t>
      </w:r>
      <w:r w:rsidR="003328A1">
        <w:rPr>
          <w:sz w:val="22"/>
          <w:szCs w:val="22"/>
        </w:rPr>
        <w:t>αμορολφίνη</w:t>
      </w:r>
      <w:r w:rsidR="00C01497">
        <w:rPr>
          <w:sz w:val="22"/>
          <w:szCs w:val="22"/>
        </w:rPr>
        <w:t>ς</w:t>
      </w:r>
      <w:r w:rsidR="003328A1">
        <w:rPr>
          <w:sz w:val="22"/>
          <w:szCs w:val="22"/>
        </w:rPr>
        <w:t>.</w:t>
      </w:r>
      <w:r w:rsidRPr="009628D7">
        <w:rPr>
          <w:sz w:val="22"/>
          <w:szCs w:val="22"/>
        </w:rPr>
        <w:t xml:space="preserve"> </w:t>
      </w:r>
    </w:p>
    <w:p w14:paraId="4A2EF19C" w14:textId="77777777" w:rsidR="00735BB9" w:rsidRPr="009628D7" w:rsidRDefault="00735BB9" w:rsidP="00795DD5">
      <w:pPr>
        <w:shd w:val="clear" w:color="auto" w:fill="FFFFFF"/>
        <w:ind w:left="374" w:right="-58"/>
        <w:rPr>
          <w:sz w:val="22"/>
          <w:szCs w:val="22"/>
        </w:rPr>
      </w:pPr>
    </w:p>
    <w:p w14:paraId="2D141C4C" w14:textId="77777777" w:rsidR="000C264A" w:rsidRPr="009628D7" w:rsidRDefault="000C264A" w:rsidP="00795DD5">
      <w:pPr>
        <w:shd w:val="clear" w:color="auto" w:fill="FFFFFF"/>
        <w:ind w:left="374" w:right="-58"/>
        <w:rPr>
          <w:sz w:val="22"/>
          <w:szCs w:val="22"/>
        </w:rPr>
      </w:pPr>
      <w:r w:rsidRPr="009628D7">
        <w:rPr>
          <w:sz w:val="22"/>
          <w:szCs w:val="22"/>
        </w:rPr>
        <w:t>Για τον πλήρη κατάλογο των εκδόχων, βλ. παράγραφο 6.1.</w:t>
      </w:r>
    </w:p>
    <w:p w14:paraId="2D141C4D" w14:textId="77777777" w:rsidR="000C264A" w:rsidRPr="009628D7" w:rsidRDefault="000C264A" w:rsidP="00795DD5">
      <w:pPr>
        <w:shd w:val="clear" w:color="auto" w:fill="FFFFFF"/>
        <w:ind w:left="374" w:right="-58"/>
        <w:rPr>
          <w:sz w:val="22"/>
          <w:szCs w:val="22"/>
        </w:rPr>
      </w:pPr>
    </w:p>
    <w:p w14:paraId="2D141C4E" w14:textId="77777777" w:rsidR="00795DD5" w:rsidRPr="009628D7" w:rsidRDefault="00795DD5" w:rsidP="00795DD5">
      <w:pPr>
        <w:shd w:val="clear" w:color="auto" w:fill="FFFFFF"/>
        <w:ind w:left="374" w:right="-58"/>
        <w:rPr>
          <w:sz w:val="22"/>
          <w:szCs w:val="22"/>
        </w:rPr>
      </w:pPr>
    </w:p>
    <w:p w14:paraId="2D141C4F" w14:textId="77777777" w:rsidR="00DD5DAD" w:rsidRPr="009628D7" w:rsidRDefault="00DD5DAD" w:rsidP="00795DD5">
      <w:pPr>
        <w:shd w:val="clear" w:color="auto" w:fill="FFFFFF"/>
        <w:tabs>
          <w:tab w:val="left" w:pos="374"/>
        </w:tabs>
        <w:ind w:left="5"/>
        <w:rPr>
          <w:sz w:val="22"/>
          <w:szCs w:val="22"/>
        </w:rPr>
      </w:pPr>
      <w:r w:rsidRPr="009628D7">
        <w:rPr>
          <w:b/>
          <w:bCs/>
          <w:spacing w:val="-8"/>
          <w:sz w:val="22"/>
          <w:szCs w:val="22"/>
        </w:rPr>
        <w:t>3.</w:t>
      </w:r>
      <w:r w:rsidRPr="009628D7">
        <w:rPr>
          <w:b/>
          <w:bCs/>
          <w:sz w:val="22"/>
          <w:szCs w:val="22"/>
        </w:rPr>
        <w:tab/>
        <w:t>ΦΑΡΜΑΚΟΤΕΧΝΙΚΗ ΜΟΡΦΗ</w:t>
      </w:r>
    </w:p>
    <w:p w14:paraId="2D141C50" w14:textId="77777777" w:rsidR="009C7206" w:rsidRPr="009628D7" w:rsidRDefault="009C7206" w:rsidP="00795DD5">
      <w:pPr>
        <w:shd w:val="clear" w:color="auto" w:fill="FFFFFF"/>
        <w:ind w:left="370"/>
        <w:rPr>
          <w:sz w:val="22"/>
          <w:szCs w:val="22"/>
        </w:rPr>
      </w:pPr>
    </w:p>
    <w:p w14:paraId="710A149B" w14:textId="77777777" w:rsidR="00C202BE" w:rsidRPr="009628D7" w:rsidRDefault="00C202BE" w:rsidP="009628D7">
      <w:pPr>
        <w:pStyle w:val="a6"/>
        <w:kinsoku w:val="0"/>
        <w:overflowPunct w:val="0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9628D7">
        <w:rPr>
          <w:rFonts w:ascii="Times New Roman" w:hAnsi="Times New Roman" w:cs="Times New Roman"/>
          <w:color w:val="000009"/>
          <w:sz w:val="22"/>
          <w:szCs w:val="22"/>
        </w:rPr>
        <w:t>Φ</w:t>
      </w:r>
      <w:r w:rsidRPr="009628D7">
        <w:rPr>
          <w:rFonts w:ascii="Times New Roman" w:hAnsi="Times New Roman" w:cs="Times New Roman"/>
          <w:color w:val="000009"/>
          <w:spacing w:val="-1"/>
          <w:sz w:val="22"/>
          <w:szCs w:val="22"/>
        </w:rPr>
        <w:t>αρ</w:t>
      </w:r>
      <w:r w:rsidRPr="009628D7">
        <w:rPr>
          <w:rFonts w:ascii="Times New Roman" w:hAnsi="Times New Roman" w:cs="Times New Roman"/>
          <w:color w:val="000009"/>
          <w:spacing w:val="1"/>
          <w:sz w:val="22"/>
          <w:szCs w:val="22"/>
        </w:rPr>
        <w:t>μ</w:t>
      </w:r>
      <w:r w:rsidRPr="009628D7">
        <w:rPr>
          <w:rFonts w:ascii="Times New Roman" w:hAnsi="Times New Roman" w:cs="Times New Roman"/>
          <w:color w:val="000009"/>
          <w:spacing w:val="-1"/>
          <w:sz w:val="22"/>
          <w:szCs w:val="22"/>
        </w:rPr>
        <w:t>α</w:t>
      </w:r>
      <w:r w:rsidRPr="009628D7">
        <w:rPr>
          <w:rFonts w:ascii="Times New Roman" w:hAnsi="Times New Roman" w:cs="Times New Roman"/>
          <w:color w:val="000009"/>
          <w:sz w:val="22"/>
          <w:szCs w:val="22"/>
        </w:rPr>
        <w:t>κ</w:t>
      </w:r>
      <w:r w:rsidRPr="009628D7">
        <w:rPr>
          <w:rFonts w:ascii="Times New Roman" w:hAnsi="Times New Roman" w:cs="Times New Roman"/>
          <w:color w:val="000009"/>
          <w:spacing w:val="-1"/>
          <w:sz w:val="22"/>
          <w:szCs w:val="22"/>
        </w:rPr>
        <w:t>ε</w:t>
      </w:r>
      <w:r w:rsidRPr="009628D7">
        <w:rPr>
          <w:rFonts w:ascii="Times New Roman" w:hAnsi="Times New Roman" w:cs="Times New Roman"/>
          <w:color w:val="000009"/>
          <w:sz w:val="22"/>
          <w:szCs w:val="22"/>
        </w:rPr>
        <w:t>υ</w:t>
      </w:r>
      <w:r w:rsidRPr="009628D7">
        <w:rPr>
          <w:rFonts w:ascii="Times New Roman" w:hAnsi="Times New Roman" w:cs="Times New Roman"/>
          <w:color w:val="000009"/>
          <w:spacing w:val="-1"/>
          <w:sz w:val="22"/>
          <w:szCs w:val="22"/>
        </w:rPr>
        <w:t>τ</w:t>
      </w:r>
      <w:r w:rsidRPr="009628D7">
        <w:rPr>
          <w:rFonts w:ascii="Times New Roman" w:hAnsi="Times New Roman" w:cs="Times New Roman"/>
          <w:color w:val="000009"/>
          <w:sz w:val="22"/>
          <w:szCs w:val="22"/>
        </w:rPr>
        <w:t>ι</w:t>
      </w:r>
      <w:r w:rsidRPr="009628D7">
        <w:rPr>
          <w:rFonts w:ascii="Times New Roman" w:hAnsi="Times New Roman" w:cs="Times New Roman"/>
          <w:color w:val="000009"/>
          <w:spacing w:val="-2"/>
          <w:sz w:val="22"/>
          <w:szCs w:val="22"/>
        </w:rPr>
        <w:t>κ</w:t>
      </w:r>
      <w:r w:rsidRPr="009628D7">
        <w:rPr>
          <w:rFonts w:ascii="Times New Roman" w:hAnsi="Times New Roman" w:cs="Times New Roman"/>
          <w:color w:val="000009"/>
          <w:sz w:val="22"/>
          <w:szCs w:val="22"/>
        </w:rPr>
        <w:t>ό</w:t>
      </w:r>
      <w:r w:rsidRPr="009628D7">
        <w:rPr>
          <w:rFonts w:ascii="Times New Roman" w:hAnsi="Times New Roman" w:cs="Times New Roman"/>
          <w:color w:val="000009"/>
          <w:spacing w:val="-9"/>
          <w:sz w:val="22"/>
          <w:szCs w:val="22"/>
        </w:rPr>
        <w:t xml:space="preserve"> </w:t>
      </w:r>
      <w:r w:rsidRPr="009628D7">
        <w:rPr>
          <w:rFonts w:ascii="Times New Roman" w:hAnsi="Times New Roman" w:cs="Times New Roman"/>
          <w:color w:val="000009"/>
          <w:sz w:val="22"/>
          <w:szCs w:val="22"/>
        </w:rPr>
        <w:t>β</w:t>
      </w:r>
      <w:r w:rsidRPr="009628D7">
        <w:rPr>
          <w:rFonts w:ascii="Times New Roman" w:hAnsi="Times New Roman" w:cs="Times New Roman"/>
          <w:color w:val="000009"/>
          <w:spacing w:val="-1"/>
          <w:sz w:val="22"/>
          <w:szCs w:val="22"/>
        </w:rPr>
        <w:t>ε</w:t>
      </w:r>
      <w:r w:rsidRPr="009628D7">
        <w:rPr>
          <w:rFonts w:ascii="Times New Roman" w:hAnsi="Times New Roman" w:cs="Times New Roman"/>
          <w:color w:val="000009"/>
          <w:spacing w:val="1"/>
          <w:sz w:val="22"/>
          <w:szCs w:val="22"/>
        </w:rPr>
        <w:t>ρ</w:t>
      </w:r>
      <w:r w:rsidRPr="009628D7">
        <w:rPr>
          <w:rFonts w:ascii="Times New Roman" w:hAnsi="Times New Roman" w:cs="Times New Roman"/>
          <w:color w:val="000009"/>
          <w:spacing w:val="-2"/>
          <w:sz w:val="22"/>
          <w:szCs w:val="22"/>
        </w:rPr>
        <w:t>ν</w:t>
      </w:r>
      <w:r w:rsidRPr="009628D7">
        <w:rPr>
          <w:rFonts w:ascii="Times New Roman" w:hAnsi="Times New Roman" w:cs="Times New Roman"/>
          <w:color w:val="000009"/>
          <w:sz w:val="22"/>
          <w:szCs w:val="22"/>
        </w:rPr>
        <w:t>ίκι</w:t>
      </w:r>
      <w:r w:rsidRPr="009628D7">
        <w:rPr>
          <w:rFonts w:ascii="Times New Roman" w:hAnsi="Times New Roman" w:cs="Times New Roman"/>
          <w:color w:val="000009"/>
          <w:spacing w:val="-6"/>
          <w:sz w:val="22"/>
          <w:szCs w:val="22"/>
        </w:rPr>
        <w:t xml:space="preserve"> </w:t>
      </w:r>
      <w:r w:rsidRPr="009628D7">
        <w:rPr>
          <w:rFonts w:ascii="Times New Roman" w:hAnsi="Times New Roman" w:cs="Times New Roman"/>
          <w:color w:val="000009"/>
          <w:spacing w:val="-2"/>
          <w:sz w:val="22"/>
          <w:szCs w:val="22"/>
        </w:rPr>
        <w:t>ν</w:t>
      </w:r>
      <w:r w:rsidRPr="009628D7">
        <w:rPr>
          <w:rFonts w:ascii="Times New Roman" w:hAnsi="Times New Roman" w:cs="Times New Roman"/>
          <w:color w:val="000009"/>
          <w:sz w:val="22"/>
          <w:szCs w:val="22"/>
        </w:rPr>
        <w:t>υχιώ</w:t>
      </w:r>
      <w:r w:rsidRPr="009628D7">
        <w:rPr>
          <w:rFonts w:ascii="Times New Roman" w:hAnsi="Times New Roman" w:cs="Times New Roman"/>
          <w:color w:val="000009"/>
          <w:spacing w:val="2"/>
          <w:sz w:val="22"/>
          <w:szCs w:val="22"/>
        </w:rPr>
        <w:t>ν</w:t>
      </w:r>
      <w:r w:rsidRPr="009628D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AC56E8E" w14:textId="77777777" w:rsidR="00C202BE" w:rsidRPr="009628D7" w:rsidRDefault="00C202BE" w:rsidP="009628D7">
      <w:pPr>
        <w:kinsoku w:val="0"/>
        <w:overflowPunct w:val="0"/>
        <w:spacing w:before="16" w:line="260" w:lineRule="exact"/>
        <w:ind w:left="426"/>
        <w:rPr>
          <w:sz w:val="22"/>
          <w:szCs w:val="22"/>
        </w:rPr>
      </w:pPr>
    </w:p>
    <w:p w14:paraId="732EF4F5" w14:textId="77777777" w:rsidR="00C202BE" w:rsidRPr="009628D7" w:rsidRDefault="00C202BE" w:rsidP="009628D7">
      <w:pPr>
        <w:pStyle w:val="a6"/>
        <w:kinsoku w:val="0"/>
        <w:overflowPunct w:val="0"/>
        <w:ind w:left="426"/>
        <w:rPr>
          <w:rFonts w:ascii="Times New Roman" w:hAnsi="Times New Roman" w:cs="Times New Roman"/>
          <w:sz w:val="22"/>
          <w:szCs w:val="22"/>
        </w:rPr>
      </w:pPr>
      <w:r w:rsidRPr="009628D7">
        <w:rPr>
          <w:rFonts w:ascii="Times New Roman" w:hAnsi="Times New Roman" w:cs="Times New Roman"/>
          <w:sz w:val="22"/>
          <w:szCs w:val="22"/>
        </w:rPr>
        <w:t>Δι</w:t>
      </w:r>
      <w:r w:rsidRPr="009628D7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9628D7">
        <w:rPr>
          <w:rFonts w:ascii="Times New Roman" w:hAnsi="Times New Roman" w:cs="Times New Roman"/>
          <w:sz w:val="22"/>
          <w:szCs w:val="22"/>
        </w:rPr>
        <w:t>υγ</w:t>
      </w:r>
      <w:r w:rsidRPr="009628D7">
        <w:rPr>
          <w:rFonts w:ascii="Times New Roman" w:hAnsi="Times New Roman" w:cs="Times New Roman"/>
          <w:spacing w:val="-1"/>
          <w:sz w:val="22"/>
          <w:szCs w:val="22"/>
        </w:rPr>
        <w:t>έ</w:t>
      </w:r>
      <w:r w:rsidRPr="009628D7">
        <w:rPr>
          <w:rFonts w:ascii="Times New Roman" w:hAnsi="Times New Roman" w:cs="Times New Roman"/>
          <w:sz w:val="22"/>
          <w:szCs w:val="22"/>
        </w:rPr>
        <w:t>ς,</w:t>
      </w:r>
      <w:r w:rsidRPr="009628D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628D7">
        <w:rPr>
          <w:rFonts w:ascii="Times New Roman" w:hAnsi="Times New Roman" w:cs="Times New Roman"/>
          <w:spacing w:val="-1"/>
          <w:sz w:val="22"/>
          <w:szCs w:val="22"/>
        </w:rPr>
        <w:t>ά</w:t>
      </w:r>
      <w:r w:rsidRPr="009628D7">
        <w:rPr>
          <w:rFonts w:ascii="Times New Roman" w:hAnsi="Times New Roman" w:cs="Times New Roman"/>
          <w:sz w:val="22"/>
          <w:szCs w:val="22"/>
        </w:rPr>
        <w:t>χ</w:t>
      </w:r>
      <w:r w:rsidRPr="009628D7">
        <w:rPr>
          <w:rFonts w:ascii="Times New Roman" w:hAnsi="Times New Roman" w:cs="Times New Roman"/>
          <w:spacing w:val="-1"/>
          <w:sz w:val="22"/>
          <w:szCs w:val="22"/>
        </w:rPr>
        <w:t>ρ</w:t>
      </w:r>
      <w:r w:rsidRPr="009628D7">
        <w:rPr>
          <w:rFonts w:ascii="Times New Roman" w:hAnsi="Times New Roman" w:cs="Times New Roman"/>
          <w:sz w:val="22"/>
          <w:szCs w:val="22"/>
        </w:rPr>
        <w:t>ω</w:t>
      </w:r>
      <w:r w:rsidRPr="009628D7">
        <w:rPr>
          <w:rFonts w:ascii="Times New Roman" w:hAnsi="Times New Roman" w:cs="Times New Roman"/>
          <w:spacing w:val="-1"/>
          <w:sz w:val="22"/>
          <w:szCs w:val="22"/>
        </w:rPr>
        <w:t>μ</w:t>
      </w:r>
      <w:r w:rsidRPr="009628D7">
        <w:rPr>
          <w:rFonts w:ascii="Times New Roman" w:hAnsi="Times New Roman" w:cs="Times New Roman"/>
          <w:sz w:val="22"/>
          <w:szCs w:val="22"/>
        </w:rPr>
        <w:t>ο</w:t>
      </w:r>
      <w:r w:rsidRPr="009628D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628D7">
        <w:rPr>
          <w:rFonts w:ascii="Times New Roman" w:hAnsi="Times New Roman" w:cs="Times New Roman"/>
          <w:spacing w:val="-1"/>
          <w:sz w:val="22"/>
          <w:szCs w:val="22"/>
        </w:rPr>
        <w:t>έ</w:t>
      </w:r>
      <w:r w:rsidRPr="009628D7">
        <w:rPr>
          <w:rFonts w:ascii="Times New Roman" w:hAnsi="Times New Roman" w:cs="Times New Roman"/>
          <w:sz w:val="22"/>
          <w:szCs w:val="22"/>
        </w:rPr>
        <w:t>ως</w:t>
      </w:r>
      <w:r w:rsidRPr="009628D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628D7">
        <w:rPr>
          <w:rFonts w:ascii="Times New Roman" w:hAnsi="Times New Roman" w:cs="Times New Roman"/>
          <w:sz w:val="22"/>
          <w:szCs w:val="22"/>
        </w:rPr>
        <w:t>υ</w:t>
      </w:r>
      <w:r w:rsidRPr="009628D7">
        <w:rPr>
          <w:rFonts w:ascii="Times New Roman" w:hAnsi="Times New Roman" w:cs="Times New Roman"/>
          <w:spacing w:val="-5"/>
          <w:sz w:val="22"/>
          <w:szCs w:val="22"/>
        </w:rPr>
        <w:t>π</w:t>
      </w:r>
      <w:r w:rsidRPr="009628D7">
        <w:rPr>
          <w:rFonts w:ascii="Times New Roman" w:hAnsi="Times New Roman" w:cs="Times New Roman"/>
          <w:sz w:val="22"/>
          <w:szCs w:val="22"/>
        </w:rPr>
        <w:t>ο</w:t>
      </w:r>
      <w:r w:rsidRPr="009628D7">
        <w:rPr>
          <w:rFonts w:ascii="Times New Roman" w:hAnsi="Times New Roman" w:cs="Times New Roman"/>
          <w:spacing w:val="-2"/>
          <w:sz w:val="22"/>
          <w:szCs w:val="22"/>
        </w:rPr>
        <w:t>κ</w:t>
      </w:r>
      <w:r w:rsidRPr="009628D7">
        <w:rPr>
          <w:rFonts w:ascii="Times New Roman" w:hAnsi="Times New Roman" w:cs="Times New Roman"/>
          <w:sz w:val="22"/>
          <w:szCs w:val="22"/>
        </w:rPr>
        <w:t>ίτ</w:t>
      </w:r>
      <w:r w:rsidRPr="009628D7">
        <w:rPr>
          <w:rFonts w:ascii="Times New Roman" w:hAnsi="Times New Roman" w:cs="Times New Roman"/>
          <w:spacing w:val="-1"/>
          <w:sz w:val="22"/>
          <w:szCs w:val="22"/>
        </w:rPr>
        <w:t>ρ</w:t>
      </w:r>
      <w:r w:rsidRPr="009628D7">
        <w:rPr>
          <w:rFonts w:ascii="Times New Roman" w:hAnsi="Times New Roman" w:cs="Times New Roman"/>
          <w:sz w:val="22"/>
          <w:szCs w:val="22"/>
        </w:rPr>
        <w:t>ι</w:t>
      </w:r>
      <w:r w:rsidRPr="009628D7">
        <w:rPr>
          <w:rFonts w:ascii="Times New Roman" w:hAnsi="Times New Roman" w:cs="Times New Roman"/>
          <w:spacing w:val="-2"/>
          <w:sz w:val="22"/>
          <w:szCs w:val="22"/>
        </w:rPr>
        <w:t>ν</w:t>
      </w:r>
      <w:r w:rsidRPr="009628D7">
        <w:rPr>
          <w:rFonts w:ascii="Times New Roman" w:hAnsi="Times New Roman" w:cs="Times New Roman"/>
          <w:sz w:val="22"/>
          <w:szCs w:val="22"/>
        </w:rPr>
        <w:t>ο</w:t>
      </w:r>
      <w:r w:rsidRPr="009628D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628D7">
        <w:rPr>
          <w:rFonts w:ascii="Times New Roman" w:hAnsi="Times New Roman" w:cs="Times New Roman"/>
          <w:spacing w:val="-2"/>
          <w:sz w:val="22"/>
          <w:szCs w:val="22"/>
        </w:rPr>
        <w:t>δ</w:t>
      </w:r>
      <w:r w:rsidRPr="009628D7">
        <w:rPr>
          <w:rFonts w:ascii="Times New Roman" w:hAnsi="Times New Roman" w:cs="Times New Roman"/>
          <w:sz w:val="22"/>
          <w:szCs w:val="22"/>
        </w:rPr>
        <w:t>ι</w:t>
      </w:r>
      <w:r w:rsidRPr="009628D7">
        <w:rPr>
          <w:rFonts w:ascii="Times New Roman" w:hAnsi="Times New Roman" w:cs="Times New Roman"/>
          <w:spacing w:val="-1"/>
          <w:sz w:val="22"/>
          <w:szCs w:val="22"/>
        </w:rPr>
        <w:t>ά</w:t>
      </w:r>
      <w:r w:rsidRPr="009628D7">
        <w:rPr>
          <w:rFonts w:ascii="Times New Roman" w:hAnsi="Times New Roman" w:cs="Times New Roman"/>
          <w:spacing w:val="-6"/>
          <w:sz w:val="22"/>
          <w:szCs w:val="22"/>
        </w:rPr>
        <w:t>λ</w:t>
      </w:r>
      <w:r w:rsidRPr="009628D7">
        <w:rPr>
          <w:rFonts w:ascii="Times New Roman" w:hAnsi="Times New Roman" w:cs="Times New Roman"/>
          <w:sz w:val="22"/>
          <w:szCs w:val="22"/>
        </w:rPr>
        <w:t>υ</w:t>
      </w:r>
      <w:r w:rsidRPr="009628D7">
        <w:rPr>
          <w:rFonts w:ascii="Times New Roman" w:hAnsi="Times New Roman" w:cs="Times New Roman"/>
          <w:spacing w:val="1"/>
          <w:sz w:val="22"/>
          <w:szCs w:val="22"/>
        </w:rPr>
        <w:t>μ</w:t>
      </w:r>
      <w:r w:rsidRPr="009628D7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9628D7">
        <w:rPr>
          <w:rFonts w:ascii="Times New Roman" w:hAnsi="Times New Roman" w:cs="Times New Roman"/>
          <w:sz w:val="22"/>
          <w:szCs w:val="22"/>
        </w:rPr>
        <w:t>.</w:t>
      </w:r>
    </w:p>
    <w:p w14:paraId="2D141C52" w14:textId="77777777" w:rsidR="009C7206" w:rsidRPr="009628D7" w:rsidRDefault="009C7206" w:rsidP="00795DD5">
      <w:pPr>
        <w:shd w:val="clear" w:color="auto" w:fill="FFFFFF"/>
        <w:ind w:left="370"/>
        <w:rPr>
          <w:sz w:val="22"/>
          <w:szCs w:val="22"/>
        </w:rPr>
      </w:pPr>
    </w:p>
    <w:p w14:paraId="2D141C53" w14:textId="77777777" w:rsidR="009C7206" w:rsidRPr="009628D7" w:rsidRDefault="009C7206" w:rsidP="00795DD5">
      <w:pPr>
        <w:shd w:val="clear" w:color="auto" w:fill="FFFFFF"/>
        <w:ind w:left="370"/>
        <w:rPr>
          <w:sz w:val="22"/>
          <w:szCs w:val="22"/>
        </w:rPr>
      </w:pPr>
    </w:p>
    <w:p w14:paraId="2D141C54" w14:textId="77777777" w:rsidR="00DD5DAD" w:rsidRPr="009628D7" w:rsidRDefault="00DD5DAD" w:rsidP="00795DD5">
      <w:pPr>
        <w:shd w:val="clear" w:color="auto" w:fill="FFFFFF"/>
        <w:tabs>
          <w:tab w:val="left" w:pos="374"/>
        </w:tabs>
        <w:ind w:left="5"/>
        <w:rPr>
          <w:b/>
          <w:bCs/>
          <w:sz w:val="22"/>
          <w:szCs w:val="22"/>
        </w:rPr>
      </w:pPr>
      <w:r w:rsidRPr="009628D7">
        <w:rPr>
          <w:b/>
          <w:bCs/>
          <w:spacing w:val="-7"/>
          <w:sz w:val="22"/>
          <w:szCs w:val="22"/>
        </w:rPr>
        <w:t>4.</w:t>
      </w:r>
      <w:r w:rsidRPr="009628D7">
        <w:rPr>
          <w:b/>
          <w:bCs/>
          <w:sz w:val="22"/>
          <w:szCs w:val="22"/>
        </w:rPr>
        <w:tab/>
      </w:r>
      <w:r w:rsidR="00812B8C" w:rsidRPr="009628D7">
        <w:rPr>
          <w:b/>
          <w:bCs/>
          <w:sz w:val="22"/>
          <w:szCs w:val="22"/>
        </w:rPr>
        <w:t>ΚΛΙΝΙΚΕΣ ΠΛΗΡΟΦΟΡΙΕΣ</w:t>
      </w:r>
    </w:p>
    <w:p w14:paraId="2D141C55" w14:textId="77777777" w:rsidR="009C7206" w:rsidRPr="009628D7" w:rsidRDefault="009C7206" w:rsidP="00795DD5">
      <w:pPr>
        <w:shd w:val="clear" w:color="auto" w:fill="FFFFFF"/>
        <w:tabs>
          <w:tab w:val="left" w:pos="374"/>
        </w:tabs>
        <w:ind w:left="5"/>
        <w:rPr>
          <w:sz w:val="22"/>
          <w:szCs w:val="22"/>
        </w:rPr>
      </w:pPr>
    </w:p>
    <w:p w14:paraId="2D141C56" w14:textId="6838EB1C" w:rsidR="00DD5DAD" w:rsidRPr="009628D7" w:rsidRDefault="00A1160A" w:rsidP="00795DD5">
      <w:pPr>
        <w:shd w:val="clear" w:color="auto" w:fill="FFFFFF"/>
        <w:tabs>
          <w:tab w:val="left" w:pos="365"/>
        </w:tabs>
        <w:rPr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 xml:space="preserve">       </w:t>
      </w:r>
      <w:r w:rsidR="00DD5DAD" w:rsidRPr="009628D7">
        <w:rPr>
          <w:b/>
          <w:bCs/>
          <w:spacing w:val="-8"/>
          <w:sz w:val="22"/>
          <w:szCs w:val="22"/>
        </w:rPr>
        <w:t>4.1</w:t>
      </w:r>
      <w:r w:rsidR="00DD5DAD" w:rsidRPr="009628D7">
        <w:rPr>
          <w:b/>
          <w:bCs/>
          <w:sz w:val="22"/>
          <w:szCs w:val="22"/>
        </w:rPr>
        <w:tab/>
        <w:t xml:space="preserve">Θεραπευτικές </w:t>
      </w:r>
      <w:r w:rsidR="00C2431E" w:rsidRPr="009628D7">
        <w:rPr>
          <w:b/>
          <w:bCs/>
          <w:sz w:val="22"/>
          <w:szCs w:val="22"/>
        </w:rPr>
        <w:t>ενδείξεις</w:t>
      </w:r>
    </w:p>
    <w:p w14:paraId="2D141C57" w14:textId="77777777" w:rsidR="006C0F01" w:rsidRPr="009628D7" w:rsidRDefault="006C0F01" w:rsidP="00795DD5">
      <w:pPr>
        <w:shd w:val="clear" w:color="auto" w:fill="FFFFFF"/>
        <w:ind w:left="355" w:right="922"/>
        <w:rPr>
          <w:sz w:val="22"/>
          <w:szCs w:val="22"/>
        </w:rPr>
      </w:pPr>
    </w:p>
    <w:p w14:paraId="2D141C58" w14:textId="3E3AE3D4" w:rsidR="00DD5DAD" w:rsidRPr="009628D7" w:rsidRDefault="00155D60" w:rsidP="003328A1">
      <w:pPr>
        <w:shd w:val="clear" w:color="auto" w:fill="FFFFFF"/>
        <w:ind w:left="355" w:right="-2"/>
        <w:jc w:val="both"/>
        <w:rPr>
          <w:sz w:val="22"/>
          <w:szCs w:val="22"/>
        </w:rPr>
      </w:pPr>
      <w:bookmarkStart w:id="0" w:name="_GoBack"/>
      <w:r w:rsidRPr="009628D7">
        <w:rPr>
          <w:sz w:val="22"/>
          <w:szCs w:val="22"/>
        </w:rPr>
        <w:t>Θεραπεία των ήπιων περιπτώσεων υπ</w:t>
      </w:r>
      <w:r w:rsidR="00055101" w:rsidRPr="009628D7">
        <w:rPr>
          <w:sz w:val="22"/>
          <w:szCs w:val="22"/>
        </w:rPr>
        <w:t>ον</w:t>
      </w:r>
      <w:r w:rsidR="00CC0940" w:rsidRPr="009628D7">
        <w:rPr>
          <w:sz w:val="22"/>
          <w:szCs w:val="22"/>
        </w:rPr>
        <w:t>ύχιων</w:t>
      </w:r>
      <w:r w:rsidRPr="009628D7">
        <w:rPr>
          <w:sz w:val="22"/>
          <w:szCs w:val="22"/>
        </w:rPr>
        <w:t xml:space="preserve"> ονυχομυκητιάσεων </w:t>
      </w:r>
      <w:r w:rsidR="00463B82">
        <w:rPr>
          <w:sz w:val="22"/>
          <w:szCs w:val="22"/>
        </w:rPr>
        <w:t xml:space="preserve">στο </w:t>
      </w:r>
      <w:r w:rsidR="00486063">
        <w:rPr>
          <w:sz w:val="22"/>
          <w:szCs w:val="22"/>
        </w:rPr>
        <w:t xml:space="preserve">άκρο </w:t>
      </w:r>
      <w:r w:rsidR="00463B82">
        <w:rPr>
          <w:sz w:val="22"/>
          <w:szCs w:val="22"/>
        </w:rPr>
        <w:t xml:space="preserve">και στα πλάγια </w:t>
      </w:r>
      <w:r w:rsidR="00486063">
        <w:rPr>
          <w:sz w:val="22"/>
          <w:szCs w:val="22"/>
        </w:rPr>
        <w:t xml:space="preserve">του νυχιού </w:t>
      </w:r>
      <w:r w:rsidRPr="009628D7">
        <w:rPr>
          <w:sz w:val="22"/>
          <w:szCs w:val="22"/>
        </w:rPr>
        <w:t xml:space="preserve">που προκαλούνται από δερματόφυτα, ζυμομύκητες και </w:t>
      </w:r>
      <w:r w:rsidR="00363AAF">
        <w:rPr>
          <w:sz w:val="22"/>
          <w:szCs w:val="22"/>
        </w:rPr>
        <w:t>ευρωτο</w:t>
      </w:r>
      <w:r w:rsidR="00055101" w:rsidRPr="009628D7">
        <w:rPr>
          <w:sz w:val="22"/>
          <w:szCs w:val="22"/>
        </w:rPr>
        <w:t xml:space="preserve">μύκητες </w:t>
      </w:r>
      <w:r w:rsidR="00246D29">
        <w:rPr>
          <w:sz w:val="22"/>
          <w:szCs w:val="22"/>
        </w:rPr>
        <w:t>και</w:t>
      </w:r>
      <w:r w:rsidRPr="009628D7">
        <w:rPr>
          <w:sz w:val="22"/>
          <w:szCs w:val="22"/>
        </w:rPr>
        <w:t xml:space="preserve"> περιορίζονται </w:t>
      </w:r>
      <w:r w:rsidR="00363AAF">
        <w:rPr>
          <w:sz w:val="22"/>
          <w:szCs w:val="22"/>
        </w:rPr>
        <w:t xml:space="preserve">σε </w:t>
      </w:r>
      <w:r w:rsidRPr="009628D7">
        <w:rPr>
          <w:sz w:val="22"/>
          <w:szCs w:val="22"/>
        </w:rPr>
        <w:t>μέχρι 2 νύχια σε ενήλικες.</w:t>
      </w:r>
      <w:r w:rsidR="00DD5DAD" w:rsidRPr="009628D7">
        <w:rPr>
          <w:sz w:val="22"/>
          <w:szCs w:val="22"/>
        </w:rPr>
        <w:t xml:space="preserve"> </w:t>
      </w:r>
    </w:p>
    <w:bookmarkEnd w:id="0"/>
    <w:p w14:paraId="2D141C59" w14:textId="77777777" w:rsidR="006C0F01" w:rsidRPr="003863A1" w:rsidRDefault="006C0F01" w:rsidP="00795DD5">
      <w:pPr>
        <w:shd w:val="clear" w:color="auto" w:fill="FFFFFF"/>
        <w:ind w:left="355" w:right="922"/>
        <w:rPr>
          <w:sz w:val="22"/>
          <w:szCs w:val="22"/>
        </w:rPr>
      </w:pPr>
    </w:p>
    <w:p w14:paraId="2D141C5A" w14:textId="77777777" w:rsidR="006C0F01" w:rsidRPr="003863A1" w:rsidRDefault="006C0F01" w:rsidP="00795DD5">
      <w:pPr>
        <w:shd w:val="clear" w:color="auto" w:fill="FFFFFF"/>
        <w:ind w:left="355" w:right="922"/>
        <w:rPr>
          <w:sz w:val="22"/>
          <w:szCs w:val="22"/>
        </w:rPr>
      </w:pPr>
    </w:p>
    <w:p w14:paraId="2D141C5B" w14:textId="44DEDCEB" w:rsidR="00DD5DAD" w:rsidRPr="003863A1" w:rsidRDefault="00A1160A" w:rsidP="00795DD5">
      <w:pPr>
        <w:shd w:val="clear" w:color="auto" w:fill="FFFFFF"/>
        <w:tabs>
          <w:tab w:val="left" w:pos="365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DD5DAD" w:rsidRPr="003863A1">
        <w:rPr>
          <w:b/>
          <w:bCs/>
          <w:sz w:val="22"/>
          <w:szCs w:val="22"/>
        </w:rPr>
        <w:t>4.2</w:t>
      </w:r>
      <w:r w:rsidR="00DD5DAD" w:rsidRPr="003863A1">
        <w:rPr>
          <w:b/>
          <w:bCs/>
          <w:sz w:val="22"/>
          <w:szCs w:val="22"/>
        </w:rPr>
        <w:tab/>
        <w:t xml:space="preserve">Δοσολογία και </w:t>
      </w:r>
      <w:r w:rsidR="00192014" w:rsidRPr="003863A1">
        <w:rPr>
          <w:b/>
          <w:bCs/>
          <w:sz w:val="22"/>
          <w:szCs w:val="22"/>
        </w:rPr>
        <w:t>τρόπος χορήγησης</w:t>
      </w:r>
    </w:p>
    <w:p w14:paraId="2D141C5C" w14:textId="5A547E91" w:rsidR="006C0F01" w:rsidRDefault="006C0F01" w:rsidP="00795DD5">
      <w:pPr>
        <w:shd w:val="clear" w:color="auto" w:fill="FFFFFF"/>
        <w:ind w:firstLine="336"/>
        <w:rPr>
          <w:sz w:val="22"/>
          <w:szCs w:val="22"/>
        </w:rPr>
      </w:pPr>
    </w:p>
    <w:p w14:paraId="4B68C878" w14:textId="77777777" w:rsidR="00246D29" w:rsidRPr="00246D29" w:rsidRDefault="009628D7" w:rsidP="003328A1">
      <w:pPr>
        <w:shd w:val="clear" w:color="auto" w:fill="FFFFFF"/>
        <w:ind w:left="355" w:right="-2"/>
        <w:jc w:val="both"/>
        <w:rPr>
          <w:sz w:val="22"/>
          <w:szCs w:val="22"/>
          <w:u w:val="single"/>
        </w:rPr>
      </w:pPr>
      <w:r w:rsidRPr="00246D29">
        <w:rPr>
          <w:sz w:val="22"/>
          <w:szCs w:val="22"/>
          <w:u w:val="single"/>
        </w:rPr>
        <w:t xml:space="preserve">Δοσολογία </w:t>
      </w:r>
    </w:p>
    <w:p w14:paraId="4C87834A" w14:textId="74430A50" w:rsidR="009628D7" w:rsidRDefault="009628D7" w:rsidP="003328A1">
      <w:pPr>
        <w:shd w:val="clear" w:color="auto" w:fill="FFFFFF"/>
        <w:ind w:left="355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</w:t>
      </w:r>
      <w:r w:rsidR="00363AAF">
        <w:rPr>
          <w:sz w:val="22"/>
          <w:szCs w:val="22"/>
        </w:rPr>
        <w:t>βερνίκι νυχιών</w:t>
      </w:r>
      <w:r w:rsidRPr="00246D29">
        <w:rPr>
          <w:sz w:val="22"/>
          <w:szCs w:val="22"/>
        </w:rPr>
        <w:t xml:space="preserve"> </w:t>
      </w:r>
      <w:r w:rsidRPr="003863A1">
        <w:rPr>
          <w:sz w:val="22"/>
          <w:szCs w:val="22"/>
        </w:rPr>
        <w:t>πρέπει να εφαρμόζεται στ</w:t>
      </w:r>
      <w:r w:rsidR="00246D29">
        <w:rPr>
          <w:sz w:val="22"/>
          <w:szCs w:val="22"/>
        </w:rPr>
        <w:t>α</w:t>
      </w:r>
      <w:r w:rsidR="00CE1574">
        <w:rPr>
          <w:sz w:val="22"/>
          <w:szCs w:val="22"/>
        </w:rPr>
        <w:t xml:space="preserve"> </w:t>
      </w:r>
      <w:r w:rsidR="00246D29" w:rsidRPr="00CE1574">
        <w:rPr>
          <w:sz w:val="22"/>
          <w:szCs w:val="22"/>
        </w:rPr>
        <w:t>προσβεβλημένα</w:t>
      </w:r>
      <w:r w:rsidR="00246D29">
        <w:rPr>
          <w:sz w:val="22"/>
          <w:szCs w:val="22"/>
        </w:rPr>
        <w:t xml:space="preserve"> νύχια</w:t>
      </w:r>
      <w:r w:rsidRPr="003863A1">
        <w:rPr>
          <w:sz w:val="22"/>
          <w:szCs w:val="22"/>
        </w:rPr>
        <w:t xml:space="preserve"> των ποδιών ή των χεριών μία φορ</w:t>
      </w:r>
      <w:r>
        <w:rPr>
          <w:sz w:val="22"/>
          <w:szCs w:val="22"/>
        </w:rPr>
        <w:t>ά</w:t>
      </w:r>
      <w:r w:rsidRPr="003863A1">
        <w:rPr>
          <w:sz w:val="22"/>
          <w:szCs w:val="22"/>
        </w:rPr>
        <w:t xml:space="preserve"> την εβδομάδα.</w:t>
      </w:r>
    </w:p>
    <w:p w14:paraId="3F9F5589" w14:textId="3A8667F0" w:rsidR="009628D7" w:rsidRDefault="009628D7" w:rsidP="009628D7">
      <w:pPr>
        <w:ind w:firstLine="426"/>
        <w:rPr>
          <w:i/>
          <w:noProof/>
          <w:szCs w:val="22"/>
        </w:rPr>
      </w:pPr>
    </w:p>
    <w:p w14:paraId="514E2493" w14:textId="3FC4C187" w:rsidR="009628D7" w:rsidRPr="00246D29" w:rsidRDefault="009628D7" w:rsidP="003328A1">
      <w:pPr>
        <w:shd w:val="clear" w:color="auto" w:fill="FFFFFF"/>
        <w:ind w:left="355" w:right="-2"/>
        <w:jc w:val="both"/>
        <w:rPr>
          <w:sz w:val="22"/>
          <w:szCs w:val="22"/>
          <w:u w:val="single"/>
        </w:rPr>
      </w:pPr>
      <w:r w:rsidRPr="00246D29">
        <w:rPr>
          <w:sz w:val="22"/>
          <w:szCs w:val="22"/>
          <w:u w:val="single"/>
        </w:rPr>
        <w:t>Ειδικοί πληθυσμοί</w:t>
      </w:r>
    </w:p>
    <w:p w14:paraId="7A41260A" w14:textId="0713E8D2" w:rsidR="009628D7" w:rsidRDefault="009628D7" w:rsidP="003328A1">
      <w:pPr>
        <w:ind w:firstLine="426"/>
        <w:jc w:val="both"/>
        <w:rPr>
          <w:i/>
          <w:noProof/>
          <w:szCs w:val="22"/>
        </w:rPr>
      </w:pPr>
    </w:p>
    <w:p w14:paraId="5454C69E" w14:textId="77777777" w:rsidR="009628D7" w:rsidRPr="00246D29" w:rsidRDefault="009628D7" w:rsidP="003328A1">
      <w:pPr>
        <w:shd w:val="clear" w:color="auto" w:fill="FFFFFF"/>
        <w:ind w:left="355" w:right="-2"/>
        <w:jc w:val="both"/>
        <w:rPr>
          <w:b/>
          <w:i/>
          <w:sz w:val="22"/>
          <w:szCs w:val="22"/>
        </w:rPr>
      </w:pPr>
      <w:r w:rsidRPr="00246D29">
        <w:rPr>
          <w:b/>
          <w:i/>
          <w:sz w:val="22"/>
          <w:szCs w:val="22"/>
        </w:rPr>
        <w:t>Ηλικιωμένοι</w:t>
      </w:r>
    </w:p>
    <w:p w14:paraId="53548220" w14:textId="77777777" w:rsidR="009628D7" w:rsidRPr="00246D29" w:rsidRDefault="009628D7" w:rsidP="003328A1">
      <w:pPr>
        <w:shd w:val="clear" w:color="auto" w:fill="FFFFFF"/>
        <w:ind w:left="355" w:right="-2"/>
        <w:jc w:val="both"/>
        <w:rPr>
          <w:sz w:val="22"/>
          <w:szCs w:val="22"/>
        </w:rPr>
      </w:pPr>
      <w:r w:rsidRPr="00246D29">
        <w:rPr>
          <w:sz w:val="22"/>
          <w:szCs w:val="22"/>
        </w:rPr>
        <w:t>Δεν υπάρχει ιδιαίτερη δοσολογία για χρήση από ηλικιωμένους ασθενείς.</w:t>
      </w:r>
    </w:p>
    <w:p w14:paraId="6D314076" w14:textId="77777777" w:rsidR="009628D7" w:rsidRPr="00246D29" w:rsidRDefault="009628D7" w:rsidP="003328A1">
      <w:pPr>
        <w:shd w:val="clear" w:color="auto" w:fill="FFFFFF"/>
        <w:ind w:left="355" w:right="-2"/>
        <w:jc w:val="both"/>
        <w:rPr>
          <w:sz w:val="22"/>
          <w:szCs w:val="22"/>
          <w:u w:val="single"/>
        </w:rPr>
      </w:pPr>
    </w:p>
    <w:p w14:paraId="315C3588" w14:textId="013DEC4F" w:rsidR="009628D7" w:rsidRPr="00246D29" w:rsidRDefault="009628D7" w:rsidP="003328A1">
      <w:pPr>
        <w:shd w:val="clear" w:color="auto" w:fill="FFFFFF"/>
        <w:ind w:left="355" w:right="-2"/>
        <w:jc w:val="both"/>
        <w:rPr>
          <w:sz w:val="22"/>
          <w:szCs w:val="22"/>
          <w:u w:val="single"/>
        </w:rPr>
      </w:pPr>
      <w:r w:rsidRPr="00246D29">
        <w:rPr>
          <w:sz w:val="22"/>
          <w:szCs w:val="22"/>
          <w:u w:val="single"/>
        </w:rPr>
        <w:t>Παιδιατρικός πληθυσμός</w:t>
      </w:r>
    </w:p>
    <w:p w14:paraId="397E664B" w14:textId="77777777" w:rsidR="009628D7" w:rsidRPr="00246D29" w:rsidRDefault="009628D7" w:rsidP="003328A1">
      <w:pPr>
        <w:shd w:val="clear" w:color="auto" w:fill="FFFFFF"/>
        <w:ind w:left="355" w:right="-2"/>
        <w:jc w:val="both"/>
        <w:rPr>
          <w:sz w:val="22"/>
          <w:szCs w:val="22"/>
          <w:u w:val="single"/>
        </w:rPr>
      </w:pPr>
    </w:p>
    <w:p w14:paraId="6DFAF10B" w14:textId="64ACB1A9" w:rsidR="009628D7" w:rsidRPr="00CE1574" w:rsidRDefault="009628D7" w:rsidP="003328A1">
      <w:pPr>
        <w:shd w:val="clear" w:color="auto" w:fill="FFFFFF"/>
        <w:ind w:left="355" w:right="-2"/>
        <w:jc w:val="both"/>
        <w:rPr>
          <w:sz w:val="22"/>
          <w:szCs w:val="22"/>
        </w:rPr>
      </w:pPr>
      <w:r w:rsidRPr="00CE1574">
        <w:rPr>
          <w:sz w:val="22"/>
          <w:szCs w:val="22"/>
        </w:rPr>
        <w:t>Το SchollMed Fungal Nail δεν συνιστάται για χρήση σε παιδιά</w:t>
      </w:r>
      <w:r w:rsidR="00CE1574">
        <w:rPr>
          <w:sz w:val="22"/>
          <w:szCs w:val="22"/>
        </w:rPr>
        <w:t xml:space="preserve"> και σε εφήβους κά</w:t>
      </w:r>
      <w:r w:rsidRPr="00CE1574">
        <w:rPr>
          <w:sz w:val="22"/>
          <w:szCs w:val="22"/>
        </w:rPr>
        <w:t>τω των 18 ετών λόγω έλλειψης στοιχείων για την ασφάλεια ή την αποτελεσματικότ</w:t>
      </w:r>
      <w:r w:rsidR="00CE1574">
        <w:rPr>
          <w:sz w:val="22"/>
          <w:szCs w:val="22"/>
        </w:rPr>
        <w:t>η</w:t>
      </w:r>
      <w:r w:rsidRPr="00CE1574">
        <w:rPr>
          <w:sz w:val="22"/>
          <w:szCs w:val="22"/>
        </w:rPr>
        <w:t>τ</w:t>
      </w:r>
      <w:r w:rsidR="00363AAF">
        <w:rPr>
          <w:sz w:val="22"/>
          <w:szCs w:val="22"/>
        </w:rPr>
        <w:t>ά</w:t>
      </w:r>
      <w:r w:rsidR="003328A1">
        <w:rPr>
          <w:sz w:val="22"/>
          <w:szCs w:val="22"/>
        </w:rPr>
        <w:t xml:space="preserve"> του</w:t>
      </w:r>
      <w:r w:rsidR="00246D29" w:rsidRPr="00CE1574">
        <w:rPr>
          <w:sz w:val="22"/>
          <w:szCs w:val="22"/>
        </w:rPr>
        <w:t>.</w:t>
      </w:r>
    </w:p>
    <w:p w14:paraId="37E0EE61" w14:textId="0D2C4804" w:rsidR="009628D7" w:rsidRDefault="009628D7" w:rsidP="009628D7">
      <w:pPr>
        <w:shd w:val="clear" w:color="auto" w:fill="FFFFFF"/>
        <w:ind w:left="426"/>
        <w:rPr>
          <w:sz w:val="22"/>
          <w:szCs w:val="22"/>
        </w:rPr>
      </w:pPr>
    </w:p>
    <w:p w14:paraId="76D38868" w14:textId="22F4A482" w:rsidR="009628D7" w:rsidRPr="00246D29" w:rsidRDefault="009628D7" w:rsidP="009628D7">
      <w:pPr>
        <w:shd w:val="clear" w:color="auto" w:fill="FFFFFF"/>
        <w:ind w:left="426"/>
        <w:rPr>
          <w:sz w:val="22"/>
          <w:szCs w:val="22"/>
          <w:u w:val="single"/>
        </w:rPr>
      </w:pPr>
      <w:r w:rsidRPr="00246D29">
        <w:rPr>
          <w:sz w:val="22"/>
          <w:szCs w:val="22"/>
          <w:u w:val="single"/>
        </w:rPr>
        <w:t>Τρόπος χορήγησης</w:t>
      </w:r>
    </w:p>
    <w:p w14:paraId="1E57C481" w14:textId="77777777" w:rsidR="009628D7" w:rsidRPr="003863A1" w:rsidRDefault="009628D7" w:rsidP="009628D7">
      <w:pPr>
        <w:shd w:val="clear" w:color="auto" w:fill="FFFFFF"/>
        <w:ind w:left="426"/>
        <w:rPr>
          <w:sz w:val="22"/>
          <w:szCs w:val="22"/>
        </w:rPr>
      </w:pPr>
    </w:p>
    <w:p w14:paraId="2D141C5E" w14:textId="3D02B4AA" w:rsidR="00DD5DAD" w:rsidRPr="009628D7" w:rsidRDefault="00DD5DAD" w:rsidP="003328A1">
      <w:pPr>
        <w:pStyle w:val="a7"/>
        <w:numPr>
          <w:ilvl w:val="0"/>
          <w:numId w:val="11"/>
        </w:numPr>
        <w:shd w:val="clear" w:color="auto" w:fill="FFFFFF"/>
        <w:ind w:right="29"/>
        <w:jc w:val="both"/>
        <w:rPr>
          <w:sz w:val="22"/>
          <w:szCs w:val="22"/>
        </w:rPr>
      </w:pPr>
      <w:r w:rsidRPr="009628D7">
        <w:rPr>
          <w:sz w:val="22"/>
          <w:szCs w:val="22"/>
        </w:rPr>
        <w:t>Πριν από την πρώτη εφαρμογή τ</w:t>
      </w:r>
      <w:r w:rsidR="009628D7" w:rsidRPr="009628D7">
        <w:rPr>
          <w:sz w:val="22"/>
          <w:szCs w:val="22"/>
        </w:rPr>
        <w:t xml:space="preserve">ου </w:t>
      </w:r>
      <w:r w:rsidR="009628D7" w:rsidRPr="009628D7">
        <w:rPr>
          <w:bCs/>
          <w:sz w:val="22"/>
          <w:szCs w:val="22"/>
          <w:lang w:val="en-GB"/>
        </w:rPr>
        <w:t>SchollMed</w:t>
      </w:r>
      <w:r w:rsidR="009628D7" w:rsidRPr="009628D7">
        <w:rPr>
          <w:bCs/>
          <w:sz w:val="22"/>
          <w:szCs w:val="22"/>
        </w:rPr>
        <w:t xml:space="preserve"> </w:t>
      </w:r>
      <w:r w:rsidR="009628D7" w:rsidRPr="009628D7">
        <w:rPr>
          <w:bCs/>
          <w:sz w:val="22"/>
          <w:szCs w:val="22"/>
          <w:lang w:val="en-GB"/>
        </w:rPr>
        <w:t>Fungal</w:t>
      </w:r>
      <w:r w:rsidR="009628D7" w:rsidRPr="009628D7">
        <w:rPr>
          <w:bCs/>
          <w:sz w:val="22"/>
          <w:szCs w:val="22"/>
        </w:rPr>
        <w:t xml:space="preserve"> </w:t>
      </w:r>
      <w:r w:rsidR="009628D7" w:rsidRPr="009628D7">
        <w:rPr>
          <w:bCs/>
          <w:sz w:val="22"/>
          <w:szCs w:val="22"/>
          <w:lang w:val="en-GB"/>
        </w:rPr>
        <w:t>Nail</w:t>
      </w:r>
      <w:r w:rsidR="00246D29">
        <w:rPr>
          <w:bCs/>
          <w:sz w:val="22"/>
          <w:szCs w:val="22"/>
        </w:rPr>
        <w:t xml:space="preserve"> </w:t>
      </w:r>
      <w:r w:rsidRPr="009628D7">
        <w:rPr>
          <w:sz w:val="22"/>
          <w:szCs w:val="22"/>
        </w:rPr>
        <w:t xml:space="preserve">είναι απαραίτητο οι </w:t>
      </w:r>
      <w:r w:rsidR="00CE1574">
        <w:rPr>
          <w:sz w:val="22"/>
          <w:szCs w:val="22"/>
        </w:rPr>
        <w:t xml:space="preserve"> προσβεβλημένες </w:t>
      </w:r>
      <w:r w:rsidRPr="009628D7">
        <w:rPr>
          <w:sz w:val="22"/>
          <w:szCs w:val="22"/>
        </w:rPr>
        <w:t xml:space="preserve">περιοχές </w:t>
      </w:r>
      <w:r w:rsidR="00C96F8A">
        <w:rPr>
          <w:sz w:val="22"/>
          <w:szCs w:val="22"/>
        </w:rPr>
        <w:t xml:space="preserve">του νυχιού </w:t>
      </w:r>
      <w:r w:rsidRPr="009628D7">
        <w:rPr>
          <w:sz w:val="22"/>
          <w:szCs w:val="22"/>
        </w:rPr>
        <w:t>(ιδιαίτερα οι επιφάνειες</w:t>
      </w:r>
      <w:r w:rsidR="009628D7" w:rsidRPr="009628D7">
        <w:rPr>
          <w:sz w:val="22"/>
          <w:szCs w:val="22"/>
        </w:rPr>
        <w:t xml:space="preserve"> του νυχιού</w:t>
      </w:r>
      <w:r w:rsidRPr="009628D7">
        <w:rPr>
          <w:sz w:val="22"/>
          <w:szCs w:val="22"/>
        </w:rPr>
        <w:t xml:space="preserve">) να λιμάρονται όσο καλύτερα γίνεται με τη χρησιμοποίηση της ειδικής λίμας που </w:t>
      </w:r>
      <w:r w:rsidR="009628D7" w:rsidRPr="009628D7">
        <w:rPr>
          <w:sz w:val="22"/>
          <w:szCs w:val="22"/>
        </w:rPr>
        <w:t>παρέχεται</w:t>
      </w:r>
      <w:r w:rsidRPr="009628D7">
        <w:rPr>
          <w:sz w:val="22"/>
          <w:szCs w:val="22"/>
        </w:rPr>
        <w:t xml:space="preserve">. Η επιφάνεια των </w:t>
      </w:r>
      <w:r w:rsidR="00CE1574">
        <w:rPr>
          <w:sz w:val="22"/>
          <w:szCs w:val="22"/>
        </w:rPr>
        <w:t xml:space="preserve">νυχιών </w:t>
      </w:r>
      <w:r w:rsidRPr="009628D7">
        <w:rPr>
          <w:sz w:val="22"/>
          <w:szCs w:val="22"/>
        </w:rPr>
        <w:t xml:space="preserve">πρέπει στη συνέχεια να καθαρίζεται και να απολιπαίνεται </w:t>
      </w:r>
      <w:r w:rsidR="009628D7" w:rsidRPr="009628D7">
        <w:rPr>
          <w:sz w:val="22"/>
          <w:szCs w:val="22"/>
        </w:rPr>
        <w:t xml:space="preserve">χρησιμοποιώντας </w:t>
      </w:r>
      <w:r w:rsidR="00CE1574">
        <w:rPr>
          <w:sz w:val="22"/>
          <w:szCs w:val="22"/>
        </w:rPr>
        <w:t>έ</w:t>
      </w:r>
      <w:r w:rsidR="009628D7" w:rsidRPr="009628D7">
        <w:rPr>
          <w:sz w:val="22"/>
          <w:szCs w:val="22"/>
        </w:rPr>
        <w:t>να αλκοολούχο καθαριστικό πανάκι</w:t>
      </w:r>
      <w:r w:rsidRPr="009628D7">
        <w:rPr>
          <w:sz w:val="22"/>
          <w:szCs w:val="22"/>
        </w:rPr>
        <w:t xml:space="preserve">. Πριν από την επανάληψη της εφαρμογής </w:t>
      </w:r>
      <w:r w:rsidR="009628D7" w:rsidRPr="009628D7">
        <w:rPr>
          <w:sz w:val="22"/>
          <w:szCs w:val="22"/>
        </w:rPr>
        <w:t xml:space="preserve">του </w:t>
      </w:r>
      <w:r w:rsidR="009628D7" w:rsidRPr="009628D7">
        <w:rPr>
          <w:bCs/>
          <w:sz w:val="22"/>
          <w:szCs w:val="22"/>
          <w:lang w:val="en-GB"/>
        </w:rPr>
        <w:t>SchollMed</w:t>
      </w:r>
      <w:r w:rsidR="009628D7" w:rsidRPr="009628D7">
        <w:rPr>
          <w:bCs/>
          <w:sz w:val="22"/>
          <w:szCs w:val="22"/>
        </w:rPr>
        <w:t xml:space="preserve"> </w:t>
      </w:r>
      <w:r w:rsidR="009628D7" w:rsidRPr="009628D7">
        <w:rPr>
          <w:bCs/>
          <w:sz w:val="22"/>
          <w:szCs w:val="22"/>
          <w:lang w:val="en-GB"/>
        </w:rPr>
        <w:t>Fungal</w:t>
      </w:r>
      <w:r w:rsidR="009628D7" w:rsidRPr="009628D7">
        <w:rPr>
          <w:bCs/>
          <w:sz w:val="22"/>
          <w:szCs w:val="22"/>
        </w:rPr>
        <w:t xml:space="preserve"> </w:t>
      </w:r>
      <w:r w:rsidR="009628D7" w:rsidRPr="009628D7">
        <w:rPr>
          <w:bCs/>
          <w:sz w:val="22"/>
          <w:szCs w:val="22"/>
          <w:lang w:val="en-GB"/>
        </w:rPr>
        <w:t>Nail</w:t>
      </w:r>
      <w:r w:rsidR="009628D7" w:rsidRPr="009628D7">
        <w:rPr>
          <w:bCs/>
          <w:sz w:val="22"/>
          <w:szCs w:val="22"/>
        </w:rPr>
        <w:t xml:space="preserve"> </w:t>
      </w:r>
      <w:r w:rsidR="00CE1574">
        <w:rPr>
          <w:sz w:val="22"/>
          <w:szCs w:val="22"/>
        </w:rPr>
        <w:t xml:space="preserve">τα </w:t>
      </w:r>
      <w:r w:rsidR="00C96F8A">
        <w:rPr>
          <w:sz w:val="22"/>
          <w:szCs w:val="22"/>
        </w:rPr>
        <w:t xml:space="preserve">προσβεβλημένα </w:t>
      </w:r>
      <w:r w:rsidR="00CE1574">
        <w:rPr>
          <w:sz w:val="22"/>
          <w:szCs w:val="22"/>
        </w:rPr>
        <w:t xml:space="preserve">νύχια </w:t>
      </w:r>
      <w:r w:rsidRPr="009628D7">
        <w:rPr>
          <w:sz w:val="22"/>
          <w:szCs w:val="22"/>
        </w:rPr>
        <w:t>πρέπει να λιμαριστούν εκ νέου, όσο χρειάζεται</w:t>
      </w:r>
      <w:r w:rsidR="00CE1574">
        <w:rPr>
          <w:sz w:val="22"/>
          <w:szCs w:val="22"/>
        </w:rPr>
        <w:t>,</w:t>
      </w:r>
      <w:r w:rsidRPr="009628D7">
        <w:rPr>
          <w:sz w:val="22"/>
          <w:szCs w:val="22"/>
        </w:rPr>
        <w:t xml:space="preserve"> και στη συνέχεια να καθαριστούν </w:t>
      </w:r>
      <w:r w:rsidR="00CE1574">
        <w:rPr>
          <w:sz w:val="22"/>
          <w:szCs w:val="22"/>
        </w:rPr>
        <w:t>χρησιμοποιώντας ένα εμποτισμένο</w:t>
      </w:r>
      <w:r w:rsidR="00A442E8">
        <w:rPr>
          <w:sz w:val="22"/>
          <w:szCs w:val="22"/>
        </w:rPr>
        <w:t xml:space="preserve"> πανάκι</w:t>
      </w:r>
      <w:r w:rsidR="00CE1574">
        <w:rPr>
          <w:sz w:val="22"/>
          <w:szCs w:val="22"/>
        </w:rPr>
        <w:t xml:space="preserve"> καθαρισμού</w:t>
      </w:r>
      <w:r w:rsidRPr="009628D7">
        <w:rPr>
          <w:sz w:val="22"/>
          <w:szCs w:val="22"/>
        </w:rPr>
        <w:t xml:space="preserve"> για να απομακρυνθεί κάθε περίσσεια </w:t>
      </w:r>
      <w:r w:rsidR="00A442E8">
        <w:rPr>
          <w:sz w:val="22"/>
          <w:szCs w:val="22"/>
        </w:rPr>
        <w:t>βερνικιού</w:t>
      </w:r>
      <w:r w:rsidRPr="009628D7">
        <w:rPr>
          <w:sz w:val="22"/>
          <w:szCs w:val="22"/>
        </w:rPr>
        <w:t>.</w:t>
      </w:r>
    </w:p>
    <w:p w14:paraId="2D141C5F" w14:textId="77777777" w:rsidR="003931C7" w:rsidRPr="003863A1" w:rsidRDefault="003931C7" w:rsidP="00795DD5">
      <w:pPr>
        <w:shd w:val="clear" w:color="auto" w:fill="FFFFFF"/>
        <w:ind w:left="336" w:right="29"/>
        <w:rPr>
          <w:sz w:val="22"/>
          <w:szCs w:val="22"/>
        </w:rPr>
      </w:pPr>
    </w:p>
    <w:p w14:paraId="1D7339AC" w14:textId="77777777" w:rsidR="009628D7" w:rsidRPr="00FA6281" w:rsidRDefault="009628D7" w:rsidP="00FA6281">
      <w:pPr>
        <w:shd w:val="clear" w:color="auto" w:fill="FFFFFF"/>
        <w:ind w:left="709" w:right="749"/>
        <w:rPr>
          <w:sz w:val="22"/>
          <w:szCs w:val="22"/>
        </w:rPr>
      </w:pPr>
    </w:p>
    <w:p w14:paraId="68782A50" w14:textId="01FFE6B1" w:rsidR="009628D7" w:rsidRPr="00FA6281" w:rsidRDefault="009628D7" w:rsidP="007175D3">
      <w:pPr>
        <w:shd w:val="clear" w:color="auto" w:fill="FFFFFF"/>
        <w:ind w:left="709" w:right="-2"/>
        <w:jc w:val="both"/>
        <w:rPr>
          <w:sz w:val="22"/>
          <w:szCs w:val="22"/>
        </w:rPr>
      </w:pPr>
      <w:r w:rsidRPr="00FA6281">
        <w:rPr>
          <w:sz w:val="22"/>
          <w:szCs w:val="22"/>
          <w:u w:val="single"/>
        </w:rPr>
        <w:t>ΠΡΟΣΟΧΗ</w:t>
      </w:r>
      <w:r w:rsidRPr="00FA6281">
        <w:rPr>
          <w:sz w:val="22"/>
          <w:szCs w:val="22"/>
        </w:rPr>
        <w:t>: Οι λίμες που χρησιμοποιήθηκαν για</w:t>
      </w:r>
      <w:r w:rsidR="00A442E8">
        <w:rPr>
          <w:sz w:val="22"/>
          <w:szCs w:val="22"/>
        </w:rPr>
        <w:t xml:space="preserve"> τα προσβεβλημένα</w:t>
      </w:r>
      <w:r w:rsidRPr="00FA6281">
        <w:rPr>
          <w:sz w:val="22"/>
          <w:szCs w:val="22"/>
        </w:rPr>
        <w:t xml:space="preserve"> </w:t>
      </w:r>
      <w:r w:rsidR="00A442E8">
        <w:rPr>
          <w:sz w:val="22"/>
          <w:szCs w:val="22"/>
        </w:rPr>
        <w:t>νύχια</w:t>
      </w:r>
      <w:r w:rsidRPr="00FA6281">
        <w:rPr>
          <w:sz w:val="22"/>
          <w:szCs w:val="22"/>
        </w:rPr>
        <w:t xml:space="preserve"> δεν πρέπει να χρη</w:t>
      </w:r>
      <w:r w:rsidR="00A442E8">
        <w:rPr>
          <w:sz w:val="22"/>
          <w:szCs w:val="22"/>
        </w:rPr>
        <w:t>σιμοποιηθούν σε υγιή νύχια</w:t>
      </w:r>
      <w:r w:rsidRPr="00FA6281">
        <w:rPr>
          <w:sz w:val="22"/>
          <w:szCs w:val="22"/>
        </w:rPr>
        <w:t>.</w:t>
      </w:r>
    </w:p>
    <w:p w14:paraId="1C5948F8" w14:textId="77777777" w:rsidR="009628D7" w:rsidRPr="00FA6281" w:rsidRDefault="009628D7" w:rsidP="00FA6281">
      <w:pPr>
        <w:shd w:val="clear" w:color="auto" w:fill="FFFFFF"/>
        <w:ind w:left="709" w:right="-105"/>
        <w:rPr>
          <w:sz w:val="22"/>
          <w:szCs w:val="22"/>
        </w:rPr>
      </w:pPr>
    </w:p>
    <w:p w14:paraId="1FB42308" w14:textId="5C6D82D8" w:rsidR="00FA6281" w:rsidRPr="00FA6281" w:rsidRDefault="009628D7" w:rsidP="007175D3">
      <w:pPr>
        <w:pStyle w:val="a7"/>
        <w:numPr>
          <w:ilvl w:val="0"/>
          <w:numId w:val="11"/>
        </w:numPr>
        <w:shd w:val="clear" w:color="auto" w:fill="FFFFFF"/>
        <w:ind w:right="-2"/>
        <w:jc w:val="both"/>
        <w:rPr>
          <w:sz w:val="22"/>
          <w:szCs w:val="22"/>
        </w:rPr>
      </w:pPr>
      <w:r w:rsidRPr="00FA6281">
        <w:rPr>
          <w:sz w:val="22"/>
          <w:szCs w:val="22"/>
        </w:rPr>
        <w:t xml:space="preserve">Με μια </w:t>
      </w:r>
      <w:r w:rsidR="00A442E8">
        <w:rPr>
          <w:sz w:val="22"/>
          <w:szCs w:val="22"/>
        </w:rPr>
        <w:t>από τις επαναχρησιμοποιούμενες</w:t>
      </w:r>
      <w:r w:rsidRPr="00FA6281">
        <w:rPr>
          <w:sz w:val="22"/>
          <w:szCs w:val="22"/>
        </w:rPr>
        <w:t xml:space="preserve"> παρεχόμεν</w:t>
      </w:r>
      <w:r w:rsidR="00A442E8">
        <w:rPr>
          <w:sz w:val="22"/>
          <w:szCs w:val="22"/>
        </w:rPr>
        <w:t>ες</w:t>
      </w:r>
      <w:r w:rsidRPr="00FA6281">
        <w:rPr>
          <w:sz w:val="22"/>
          <w:szCs w:val="22"/>
        </w:rPr>
        <w:t xml:space="preserve"> σπάτουλ</w:t>
      </w:r>
      <w:r w:rsidR="00A442E8">
        <w:rPr>
          <w:sz w:val="22"/>
          <w:szCs w:val="22"/>
        </w:rPr>
        <w:t>ες εφαρμόστε το βερνί</w:t>
      </w:r>
      <w:r w:rsidRPr="00FA6281">
        <w:rPr>
          <w:sz w:val="22"/>
          <w:szCs w:val="22"/>
        </w:rPr>
        <w:t>κι νυχιών σε ολόκληρη την επιφάνεια των προσβε</w:t>
      </w:r>
      <w:r w:rsidR="00A442E8">
        <w:rPr>
          <w:sz w:val="22"/>
          <w:szCs w:val="22"/>
        </w:rPr>
        <w:t>βλημένων νυχιών. Αφήστε το βερνίκι</w:t>
      </w:r>
      <w:r w:rsidRPr="00FA6281">
        <w:rPr>
          <w:sz w:val="22"/>
          <w:szCs w:val="22"/>
        </w:rPr>
        <w:t xml:space="preserve"> </w:t>
      </w:r>
      <w:r w:rsidR="0054327B" w:rsidRPr="00FA6281">
        <w:rPr>
          <w:sz w:val="22"/>
          <w:szCs w:val="22"/>
        </w:rPr>
        <w:t xml:space="preserve">νυχιών </w:t>
      </w:r>
      <w:r w:rsidRPr="00FA6281">
        <w:rPr>
          <w:sz w:val="22"/>
          <w:szCs w:val="22"/>
        </w:rPr>
        <w:t>να στεγνώσει για 3-5 λεπτά.</w:t>
      </w:r>
      <w:r w:rsidR="00DD5DAD" w:rsidRPr="00FA6281">
        <w:rPr>
          <w:sz w:val="22"/>
          <w:szCs w:val="22"/>
        </w:rPr>
        <w:t xml:space="preserve"> Μετά τη χρήση, καθαρίστε τη σπάτουλα με το ίδιο </w:t>
      </w:r>
      <w:r w:rsidR="00FA6281" w:rsidRPr="00FA6281">
        <w:rPr>
          <w:sz w:val="22"/>
          <w:szCs w:val="22"/>
        </w:rPr>
        <w:t xml:space="preserve">καθαριστικό πανάκι </w:t>
      </w:r>
      <w:r w:rsidR="00DD5DAD" w:rsidRPr="00FA6281">
        <w:rPr>
          <w:sz w:val="22"/>
          <w:szCs w:val="22"/>
        </w:rPr>
        <w:t xml:space="preserve">που χρησιμοποιήθηκε προηγουμένως για τον καθαρισμό του </w:t>
      </w:r>
      <w:r w:rsidR="00FA6281" w:rsidRPr="00FA6281">
        <w:rPr>
          <w:sz w:val="22"/>
          <w:szCs w:val="22"/>
        </w:rPr>
        <w:t>νυχιού</w:t>
      </w:r>
      <w:r w:rsidR="00DD5DAD" w:rsidRPr="00FA6281">
        <w:rPr>
          <w:sz w:val="22"/>
          <w:szCs w:val="22"/>
        </w:rPr>
        <w:t>.</w:t>
      </w:r>
      <w:r w:rsidR="00FA6281" w:rsidRPr="00FA6281">
        <w:rPr>
          <w:sz w:val="22"/>
          <w:szCs w:val="22"/>
        </w:rPr>
        <w:t xml:space="preserve"> Δι</w:t>
      </w:r>
      <w:r w:rsidR="00FA6281" w:rsidRPr="003328A1">
        <w:rPr>
          <w:sz w:val="22"/>
          <w:szCs w:val="22"/>
        </w:rPr>
        <w:t>ατ</w:t>
      </w:r>
      <w:r w:rsidR="00FA6281" w:rsidRPr="00FA6281">
        <w:rPr>
          <w:sz w:val="22"/>
          <w:szCs w:val="22"/>
        </w:rPr>
        <w:t>η</w:t>
      </w:r>
      <w:r w:rsidR="00FA6281" w:rsidRPr="003328A1">
        <w:rPr>
          <w:sz w:val="22"/>
          <w:szCs w:val="22"/>
        </w:rPr>
        <w:t>ρείτ</w:t>
      </w:r>
      <w:r w:rsidR="00FA6281" w:rsidRPr="00FA6281">
        <w:rPr>
          <w:sz w:val="22"/>
          <w:szCs w:val="22"/>
        </w:rPr>
        <w:t>ε</w:t>
      </w:r>
      <w:r w:rsidR="00FA6281" w:rsidRPr="003328A1">
        <w:rPr>
          <w:sz w:val="22"/>
          <w:szCs w:val="22"/>
        </w:rPr>
        <w:t xml:space="preserve"> τ</w:t>
      </w:r>
      <w:r w:rsidR="00A442E8">
        <w:rPr>
          <w:sz w:val="22"/>
          <w:szCs w:val="22"/>
        </w:rPr>
        <w:t xml:space="preserve">ο </w:t>
      </w:r>
      <w:r w:rsidR="00FA6281" w:rsidRPr="003328A1">
        <w:rPr>
          <w:sz w:val="22"/>
          <w:szCs w:val="22"/>
        </w:rPr>
        <w:t>φ</w:t>
      </w:r>
      <w:r w:rsidR="00FA6281" w:rsidRPr="00FA6281">
        <w:rPr>
          <w:sz w:val="22"/>
          <w:szCs w:val="22"/>
        </w:rPr>
        <w:t>ι</w:t>
      </w:r>
      <w:r w:rsidR="00A442E8" w:rsidRPr="003328A1">
        <w:rPr>
          <w:sz w:val="22"/>
          <w:szCs w:val="22"/>
        </w:rPr>
        <w:t>αλίδιο</w:t>
      </w:r>
      <w:r w:rsidR="00FA6281" w:rsidRPr="00FA6281">
        <w:rPr>
          <w:sz w:val="22"/>
          <w:szCs w:val="22"/>
        </w:rPr>
        <w:t xml:space="preserve"> </w:t>
      </w:r>
      <w:r w:rsidR="00FA6281" w:rsidRPr="003328A1">
        <w:rPr>
          <w:sz w:val="22"/>
          <w:szCs w:val="22"/>
        </w:rPr>
        <w:t>καλ</w:t>
      </w:r>
      <w:r w:rsidR="00FA6281" w:rsidRPr="00FA6281">
        <w:rPr>
          <w:sz w:val="22"/>
          <w:szCs w:val="22"/>
        </w:rPr>
        <w:t>ά κλ</w:t>
      </w:r>
      <w:r w:rsidR="00FA6281" w:rsidRPr="003328A1">
        <w:rPr>
          <w:sz w:val="22"/>
          <w:szCs w:val="22"/>
        </w:rPr>
        <w:t>ε</w:t>
      </w:r>
      <w:r w:rsidR="00FA6281" w:rsidRPr="00FA6281">
        <w:rPr>
          <w:sz w:val="22"/>
          <w:szCs w:val="22"/>
        </w:rPr>
        <w:t>ισ</w:t>
      </w:r>
      <w:r w:rsidR="00FA6281" w:rsidRPr="003328A1">
        <w:rPr>
          <w:sz w:val="22"/>
          <w:szCs w:val="22"/>
        </w:rPr>
        <w:t>μέν</w:t>
      </w:r>
      <w:r w:rsidR="00A442E8" w:rsidRPr="003328A1">
        <w:rPr>
          <w:sz w:val="22"/>
          <w:szCs w:val="22"/>
        </w:rPr>
        <w:t>ο</w:t>
      </w:r>
      <w:r w:rsidR="00FA6281" w:rsidRPr="00FA6281">
        <w:rPr>
          <w:sz w:val="22"/>
          <w:szCs w:val="22"/>
        </w:rPr>
        <w:t>.</w:t>
      </w:r>
    </w:p>
    <w:p w14:paraId="72EFC9C7" w14:textId="77777777" w:rsidR="009628D7" w:rsidRPr="00FA6281" w:rsidRDefault="009628D7" w:rsidP="00CE52EA">
      <w:pPr>
        <w:shd w:val="clear" w:color="auto" w:fill="FFFFFF"/>
        <w:tabs>
          <w:tab w:val="left" w:pos="709"/>
          <w:tab w:val="left" w:pos="8364"/>
        </w:tabs>
        <w:ind w:left="709" w:right="36"/>
        <w:rPr>
          <w:sz w:val="22"/>
          <w:szCs w:val="22"/>
        </w:rPr>
      </w:pPr>
    </w:p>
    <w:p w14:paraId="2D141C61" w14:textId="3D1889B1" w:rsidR="003931C7" w:rsidRPr="00FA6281" w:rsidRDefault="009628D7" w:rsidP="007175D3">
      <w:pPr>
        <w:shd w:val="clear" w:color="auto" w:fill="FFFFFF"/>
        <w:tabs>
          <w:tab w:val="left" w:pos="8364"/>
        </w:tabs>
        <w:ind w:left="709" w:right="-2"/>
        <w:jc w:val="both"/>
        <w:rPr>
          <w:sz w:val="22"/>
          <w:szCs w:val="22"/>
        </w:rPr>
      </w:pPr>
      <w:r w:rsidRPr="00FA6281">
        <w:rPr>
          <w:sz w:val="22"/>
          <w:szCs w:val="22"/>
        </w:rPr>
        <w:t xml:space="preserve">Για κάθε </w:t>
      </w:r>
      <w:r w:rsidR="00FA6281" w:rsidRPr="00FA6281">
        <w:rPr>
          <w:sz w:val="22"/>
          <w:szCs w:val="22"/>
        </w:rPr>
        <w:t xml:space="preserve">νύχι </w:t>
      </w:r>
      <w:r w:rsidRPr="00FA6281">
        <w:rPr>
          <w:sz w:val="22"/>
          <w:szCs w:val="22"/>
        </w:rPr>
        <w:t xml:space="preserve">που θα υποστεί θεραπεία, βυθίστε τη σπάτουλα </w:t>
      </w:r>
      <w:r w:rsidR="00A1160A">
        <w:rPr>
          <w:sz w:val="22"/>
          <w:szCs w:val="22"/>
        </w:rPr>
        <w:t>στο βερνίκι νυχιών</w:t>
      </w:r>
      <w:r w:rsidRPr="00FA6281">
        <w:rPr>
          <w:sz w:val="22"/>
          <w:szCs w:val="22"/>
        </w:rPr>
        <w:t xml:space="preserve"> χωρίς</w:t>
      </w:r>
      <w:r w:rsidR="00A1160A">
        <w:rPr>
          <w:sz w:val="22"/>
          <w:szCs w:val="22"/>
        </w:rPr>
        <w:t xml:space="preserve"> να αποστραγγίζετε το βερνίκι</w:t>
      </w:r>
      <w:r w:rsidR="00A442E8">
        <w:rPr>
          <w:sz w:val="22"/>
          <w:szCs w:val="22"/>
        </w:rPr>
        <w:t xml:space="preserve"> </w:t>
      </w:r>
      <w:r w:rsidRPr="00FA6281">
        <w:rPr>
          <w:sz w:val="22"/>
          <w:szCs w:val="22"/>
        </w:rPr>
        <w:t>στο</w:t>
      </w:r>
      <w:r w:rsidR="00A1160A">
        <w:rPr>
          <w:sz w:val="22"/>
          <w:szCs w:val="22"/>
        </w:rPr>
        <w:t>ν</w:t>
      </w:r>
      <w:r w:rsidRPr="00FA6281">
        <w:rPr>
          <w:sz w:val="22"/>
          <w:szCs w:val="22"/>
        </w:rPr>
        <w:t xml:space="preserve"> λαιμό του φιαλιδίου.</w:t>
      </w:r>
    </w:p>
    <w:p w14:paraId="2D141C63" w14:textId="77777777" w:rsidR="003931C7" w:rsidRPr="00FA6281" w:rsidRDefault="003931C7" w:rsidP="003328A1">
      <w:pPr>
        <w:shd w:val="clear" w:color="auto" w:fill="FFFFFF"/>
        <w:ind w:left="709" w:right="36"/>
        <w:jc w:val="both"/>
        <w:rPr>
          <w:sz w:val="22"/>
          <w:szCs w:val="22"/>
        </w:rPr>
      </w:pPr>
    </w:p>
    <w:p w14:paraId="2D141C66" w14:textId="1CED0E4B" w:rsidR="00DD5DAD" w:rsidRPr="00FA6281" w:rsidRDefault="00DD5DAD" w:rsidP="007175D3">
      <w:pPr>
        <w:shd w:val="clear" w:color="auto" w:fill="FFFFFF"/>
        <w:ind w:left="709" w:right="-2"/>
        <w:jc w:val="both"/>
        <w:rPr>
          <w:sz w:val="22"/>
          <w:szCs w:val="22"/>
        </w:rPr>
      </w:pPr>
      <w:r w:rsidRPr="00FA6281">
        <w:rPr>
          <w:sz w:val="22"/>
          <w:szCs w:val="22"/>
        </w:rPr>
        <w:t>Η απαιτούμενη διάρκεια θεραπείας εξαρτάται κυρίως από την ένταση και τον εντοπισμό της λοίμωξης</w:t>
      </w:r>
      <w:r w:rsidR="009628D7" w:rsidRPr="00FA6281">
        <w:rPr>
          <w:sz w:val="22"/>
          <w:szCs w:val="22"/>
        </w:rPr>
        <w:t>.</w:t>
      </w:r>
      <w:r w:rsidRPr="00FA6281">
        <w:rPr>
          <w:sz w:val="22"/>
          <w:szCs w:val="22"/>
        </w:rPr>
        <w:t xml:space="preserve"> Γενικά η διάρκεια είναι 6 μήνες για </w:t>
      </w:r>
      <w:r w:rsidR="00A442E8">
        <w:rPr>
          <w:sz w:val="22"/>
          <w:szCs w:val="22"/>
        </w:rPr>
        <w:t>τα νύχια</w:t>
      </w:r>
      <w:r w:rsidRPr="00FA6281">
        <w:rPr>
          <w:sz w:val="22"/>
          <w:szCs w:val="22"/>
        </w:rPr>
        <w:t xml:space="preserve"> των δακτύλων των χεριώ</w:t>
      </w:r>
      <w:r w:rsidR="00A442E8">
        <w:rPr>
          <w:sz w:val="22"/>
          <w:szCs w:val="22"/>
        </w:rPr>
        <w:t>ν και 9-12 μήνες για τα νύχια</w:t>
      </w:r>
      <w:r w:rsidRPr="00FA6281">
        <w:rPr>
          <w:sz w:val="22"/>
          <w:szCs w:val="22"/>
        </w:rPr>
        <w:t xml:space="preserve"> των δακτύλων των ποδιών.</w:t>
      </w:r>
      <w:r w:rsidR="00A442E8">
        <w:rPr>
          <w:sz w:val="22"/>
          <w:szCs w:val="22"/>
        </w:rPr>
        <w:t xml:space="preserve"> </w:t>
      </w:r>
      <w:r w:rsidRPr="00FA6281">
        <w:rPr>
          <w:sz w:val="22"/>
          <w:szCs w:val="22"/>
        </w:rPr>
        <w:t>Συνιστάται η επανάληψη της θεραπείας ανά διαστήματα 3 περίπου μηνών.</w:t>
      </w:r>
    </w:p>
    <w:p w14:paraId="2D141C6D" w14:textId="77777777" w:rsidR="00DD5DAD" w:rsidRPr="003863A1" w:rsidRDefault="00DD5DAD" w:rsidP="00795DD5">
      <w:pPr>
        <w:shd w:val="clear" w:color="auto" w:fill="FFFFFF"/>
        <w:ind w:left="336" w:right="-105"/>
        <w:rPr>
          <w:sz w:val="22"/>
          <w:szCs w:val="22"/>
        </w:rPr>
      </w:pPr>
    </w:p>
    <w:p w14:paraId="2D141C6E" w14:textId="6E272428" w:rsidR="00DD5DAD" w:rsidRPr="00A1160A" w:rsidRDefault="00A1160A" w:rsidP="00A1160A">
      <w:pPr>
        <w:shd w:val="clear" w:color="auto" w:fill="FFFFFF"/>
        <w:tabs>
          <w:tab w:val="left" w:pos="36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DD5DAD" w:rsidRPr="00A1160A">
        <w:rPr>
          <w:b/>
          <w:bCs/>
          <w:sz w:val="22"/>
          <w:szCs w:val="22"/>
        </w:rPr>
        <w:t>4.3</w:t>
      </w:r>
      <w:r w:rsidR="00753A20" w:rsidRPr="00A1160A">
        <w:rPr>
          <w:b/>
          <w:bCs/>
          <w:sz w:val="22"/>
          <w:szCs w:val="22"/>
        </w:rPr>
        <w:tab/>
      </w:r>
      <w:r w:rsidR="00DD5DAD" w:rsidRPr="00A1160A">
        <w:rPr>
          <w:b/>
          <w:bCs/>
          <w:sz w:val="22"/>
          <w:szCs w:val="22"/>
        </w:rPr>
        <w:t>Αντενδείξεις</w:t>
      </w:r>
    </w:p>
    <w:p w14:paraId="2D141C6F" w14:textId="77777777" w:rsidR="006C0F01" w:rsidRPr="00CE52EA" w:rsidRDefault="006C0F01" w:rsidP="00CE52EA">
      <w:pPr>
        <w:shd w:val="clear" w:color="auto" w:fill="FFFFFF"/>
        <w:tabs>
          <w:tab w:val="left" w:pos="365"/>
        </w:tabs>
        <w:ind w:left="360"/>
        <w:rPr>
          <w:bCs/>
          <w:sz w:val="22"/>
          <w:szCs w:val="22"/>
        </w:rPr>
      </w:pPr>
    </w:p>
    <w:p w14:paraId="2D141C70" w14:textId="60498C87" w:rsidR="00E7733D" w:rsidRPr="00CE52EA" w:rsidRDefault="00E7733D" w:rsidP="003328A1">
      <w:pPr>
        <w:shd w:val="clear" w:color="auto" w:fill="FFFFFF"/>
        <w:tabs>
          <w:tab w:val="left" w:pos="365"/>
        </w:tabs>
        <w:ind w:left="360"/>
        <w:jc w:val="both"/>
        <w:rPr>
          <w:bCs/>
          <w:sz w:val="22"/>
          <w:szCs w:val="22"/>
        </w:rPr>
      </w:pPr>
      <w:r w:rsidRPr="00CE52EA">
        <w:rPr>
          <w:bCs/>
          <w:sz w:val="22"/>
          <w:szCs w:val="22"/>
        </w:rPr>
        <w:t>Υπερευαισθησία στη</w:t>
      </w:r>
      <w:r w:rsidR="00EE26B0" w:rsidRPr="00CE52EA">
        <w:rPr>
          <w:bCs/>
          <w:sz w:val="22"/>
          <w:szCs w:val="22"/>
        </w:rPr>
        <w:t xml:space="preserve"> </w:t>
      </w:r>
      <w:r w:rsidRPr="00CE52EA">
        <w:rPr>
          <w:bCs/>
          <w:sz w:val="22"/>
          <w:szCs w:val="22"/>
        </w:rPr>
        <w:t>δραστική</w:t>
      </w:r>
      <w:r w:rsidR="00EE26B0" w:rsidRPr="00CE52EA">
        <w:rPr>
          <w:bCs/>
          <w:sz w:val="22"/>
          <w:szCs w:val="22"/>
        </w:rPr>
        <w:t xml:space="preserve"> </w:t>
      </w:r>
      <w:r w:rsidRPr="00CE52EA">
        <w:rPr>
          <w:bCs/>
          <w:sz w:val="22"/>
          <w:szCs w:val="22"/>
        </w:rPr>
        <w:t>ουσία</w:t>
      </w:r>
      <w:r w:rsidR="00EE26B0" w:rsidRPr="00CE52EA">
        <w:rPr>
          <w:bCs/>
          <w:sz w:val="22"/>
          <w:szCs w:val="22"/>
        </w:rPr>
        <w:t xml:space="preserve"> </w:t>
      </w:r>
      <w:r w:rsidRPr="00CE52EA">
        <w:rPr>
          <w:bCs/>
          <w:sz w:val="22"/>
          <w:szCs w:val="22"/>
        </w:rPr>
        <w:t>ή σε κάποιο από τα έκδοχα</w:t>
      </w:r>
      <w:r w:rsidR="00FA6281" w:rsidRPr="00CE52EA">
        <w:rPr>
          <w:bCs/>
          <w:sz w:val="22"/>
          <w:szCs w:val="22"/>
        </w:rPr>
        <w:t xml:space="preserve"> </w:t>
      </w:r>
      <w:r w:rsidR="00FA6281" w:rsidRPr="00CE52EA">
        <w:rPr>
          <w:noProof/>
          <w:sz w:val="22"/>
          <w:szCs w:val="22"/>
        </w:rPr>
        <w:t>που αναφέρονται στην παράγραφο 6.1</w:t>
      </w:r>
      <w:r w:rsidRPr="00CE52EA">
        <w:rPr>
          <w:bCs/>
          <w:sz w:val="22"/>
          <w:szCs w:val="22"/>
        </w:rPr>
        <w:t>.</w:t>
      </w:r>
    </w:p>
    <w:p w14:paraId="2D141C71" w14:textId="77777777" w:rsidR="007B7DDF" w:rsidRPr="00CE52EA" w:rsidRDefault="007B7DDF" w:rsidP="00CE52EA">
      <w:pPr>
        <w:shd w:val="clear" w:color="auto" w:fill="FFFFFF"/>
        <w:tabs>
          <w:tab w:val="left" w:pos="365"/>
        </w:tabs>
        <w:ind w:left="360"/>
        <w:rPr>
          <w:bCs/>
          <w:sz w:val="22"/>
          <w:szCs w:val="22"/>
        </w:rPr>
      </w:pPr>
    </w:p>
    <w:p w14:paraId="2D141C72" w14:textId="064AA63F" w:rsidR="00DD5DAD" w:rsidRPr="00CE52EA" w:rsidRDefault="00803D4F" w:rsidP="007047A0">
      <w:pPr>
        <w:numPr>
          <w:ilvl w:val="1"/>
          <w:numId w:val="1"/>
        </w:numPr>
        <w:shd w:val="clear" w:color="auto" w:fill="FFFFFF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92EDE" w:rsidRPr="00CE52EA">
        <w:rPr>
          <w:b/>
          <w:bCs/>
          <w:sz w:val="22"/>
          <w:szCs w:val="22"/>
        </w:rPr>
        <w:t>Ειδικές</w:t>
      </w:r>
      <w:r w:rsidR="00592EDE" w:rsidRPr="00CE52EA">
        <w:rPr>
          <w:b/>
          <w:sz w:val="22"/>
          <w:szCs w:val="22"/>
        </w:rPr>
        <w:t xml:space="preserve"> </w:t>
      </w:r>
      <w:r w:rsidR="00DD5DAD" w:rsidRPr="00CE52EA">
        <w:rPr>
          <w:b/>
          <w:bCs/>
          <w:sz w:val="22"/>
          <w:szCs w:val="22"/>
        </w:rPr>
        <w:t>προειδοποιήσεις και προφυλάξεις κατά τη χρήση</w:t>
      </w:r>
    </w:p>
    <w:p w14:paraId="2D141C73" w14:textId="77777777" w:rsidR="006C0F01" w:rsidRPr="00CE52EA" w:rsidRDefault="006C0F01" w:rsidP="007047A0">
      <w:pPr>
        <w:shd w:val="clear" w:color="auto" w:fill="FFFFFF"/>
        <w:tabs>
          <w:tab w:val="left" w:pos="365"/>
          <w:tab w:val="num" w:pos="420"/>
        </w:tabs>
        <w:ind w:left="391"/>
        <w:rPr>
          <w:bCs/>
          <w:sz w:val="22"/>
          <w:szCs w:val="22"/>
        </w:rPr>
      </w:pPr>
    </w:p>
    <w:p w14:paraId="186A34EC" w14:textId="2523D4B6" w:rsidR="00CE52EA" w:rsidRPr="00CE52EA" w:rsidRDefault="00CE52EA" w:rsidP="003328A1">
      <w:pPr>
        <w:shd w:val="clear" w:color="auto" w:fill="FFFFFF"/>
        <w:tabs>
          <w:tab w:val="left" w:pos="365"/>
          <w:tab w:val="num" w:pos="420"/>
        </w:tabs>
        <w:ind w:left="391"/>
        <w:jc w:val="both"/>
        <w:rPr>
          <w:bCs/>
          <w:sz w:val="22"/>
          <w:szCs w:val="22"/>
        </w:rPr>
      </w:pPr>
      <w:r w:rsidRPr="00CE52EA">
        <w:rPr>
          <w:bCs/>
          <w:sz w:val="22"/>
          <w:szCs w:val="22"/>
        </w:rPr>
        <w:t xml:space="preserve">Να αποφεύγεται η επαφή </w:t>
      </w:r>
      <w:r w:rsidR="00A1160A">
        <w:rPr>
          <w:bCs/>
          <w:sz w:val="22"/>
          <w:szCs w:val="22"/>
        </w:rPr>
        <w:t>του βερνικιού</w:t>
      </w:r>
      <w:r w:rsidRPr="00CE52EA">
        <w:rPr>
          <w:bCs/>
          <w:sz w:val="22"/>
          <w:szCs w:val="22"/>
        </w:rPr>
        <w:t xml:space="preserve"> με τα μάτι</w:t>
      </w:r>
      <w:r w:rsidR="00A1160A">
        <w:rPr>
          <w:bCs/>
          <w:sz w:val="22"/>
          <w:szCs w:val="22"/>
        </w:rPr>
        <w:t>α, τα αυτιά και τις μεμβράνες των βλεννογόνων</w:t>
      </w:r>
      <w:r w:rsidRPr="00CE52EA">
        <w:rPr>
          <w:bCs/>
          <w:sz w:val="22"/>
          <w:szCs w:val="22"/>
        </w:rPr>
        <w:t>.</w:t>
      </w:r>
    </w:p>
    <w:p w14:paraId="5F1874B6" w14:textId="03736169" w:rsidR="00CE52EA" w:rsidRPr="00CE52EA" w:rsidRDefault="00CE52EA" w:rsidP="003328A1">
      <w:pPr>
        <w:shd w:val="clear" w:color="auto" w:fill="FFFFFF"/>
        <w:tabs>
          <w:tab w:val="left" w:pos="365"/>
          <w:tab w:val="num" w:pos="420"/>
        </w:tabs>
        <w:ind w:left="391"/>
        <w:jc w:val="both"/>
        <w:rPr>
          <w:bCs/>
          <w:sz w:val="22"/>
          <w:szCs w:val="22"/>
        </w:rPr>
      </w:pPr>
    </w:p>
    <w:p w14:paraId="6639239C" w14:textId="4D4A0778" w:rsidR="00CE52EA" w:rsidRPr="00A1160A" w:rsidRDefault="00CE52EA" w:rsidP="003328A1">
      <w:pPr>
        <w:shd w:val="clear" w:color="auto" w:fill="FFFFFF"/>
        <w:tabs>
          <w:tab w:val="left" w:pos="365"/>
          <w:tab w:val="num" w:pos="420"/>
        </w:tabs>
        <w:ind w:left="391"/>
        <w:jc w:val="both"/>
        <w:rPr>
          <w:bCs/>
          <w:sz w:val="22"/>
          <w:szCs w:val="22"/>
        </w:rPr>
      </w:pPr>
      <w:r w:rsidRPr="00A1160A">
        <w:rPr>
          <w:bCs/>
          <w:sz w:val="22"/>
          <w:szCs w:val="22"/>
        </w:rPr>
        <w:t>Οι ασθενείς με υποκείμενες καταστάσεις που προδιαθέτουν για μυκητιάσεις των νυχιών θα πρέπει να συζητήσουν την κατάλληλη θεραπεία με ένα</w:t>
      </w:r>
      <w:r w:rsidR="00B175CA">
        <w:rPr>
          <w:bCs/>
          <w:sz w:val="22"/>
          <w:szCs w:val="22"/>
        </w:rPr>
        <w:t>ν</w:t>
      </w:r>
      <w:r w:rsidRPr="00A1160A">
        <w:rPr>
          <w:bCs/>
          <w:sz w:val="22"/>
          <w:szCs w:val="22"/>
        </w:rPr>
        <w:t xml:space="preserve"> γιατρό. Τέτοιες καταστάσεις περιλαμβάνουν περιφερικές κυκλοφορικέ</w:t>
      </w:r>
      <w:r w:rsidR="003328A1">
        <w:rPr>
          <w:bCs/>
          <w:sz w:val="22"/>
          <w:szCs w:val="22"/>
        </w:rPr>
        <w:t>ς διαταραχές, σακχαρώδη διαβήτη</w:t>
      </w:r>
      <w:r w:rsidRPr="00A1160A">
        <w:rPr>
          <w:bCs/>
          <w:sz w:val="22"/>
          <w:szCs w:val="22"/>
        </w:rPr>
        <w:t xml:space="preserve"> και ανοσοκαταστολή.</w:t>
      </w:r>
    </w:p>
    <w:p w14:paraId="3918152D" w14:textId="77777777" w:rsidR="00CE52EA" w:rsidRPr="00CE52EA" w:rsidRDefault="00CE52EA" w:rsidP="003328A1">
      <w:pPr>
        <w:tabs>
          <w:tab w:val="num" w:pos="420"/>
        </w:tabs>
        <w:kinsoku w:val="0"/>
        <w:overflowPunct w:val="0"/>
        <w:spacing w:before="16" w:line="260" w:lineRule="exact"/>
        <w:ind w:left="391"/>
        <w:jc w:val="both"/>
        <w:rPr>
          <w:sz w:val="22"/>
          <w:szCs w:val="22"/>
        </w:rPr>
      </w:pPr>
    </w:p>
    <w:p w14:paraId="6BF142B3" w14:textId="64A34E1A" w:rsidR="00CE52EA" w:rsidRPr="00CE52EA" w:rsidRDefault="00CE52EA" w:rsidP="003328A1">
      <w:pPr>
        <w:pStyle w:val="a6"/>
        <w:tabs>
          <w:tab w:val="num" w:pos="420"/>
        </w:tabs>
        <w:kinsoku w:val="0"/>
        <w:overflowPunct w:val="0"/>
        <w:ind w:left="391" w:right="823"/>
        <w:jc w:val="both"/>
        <w:rPr>
          <w:rFonts w:ascii="Times New Roman" w:hAnsi="Times New Roman" w:cs="Times New Roman"/>
          <w:sz w:val="22"/>
          <w:szCs w:val="22"/>
        </w:rPr>
      </w:pPr>
      <w:r w:rsidRPr="00CE52EA">
        <w:rPr>
          <w:rFonts w:ascii="Times New Roman" w:hAnsi="Times New Roman" w:cs="Times New Roman"/>
          <w:sz w:val="22"/>
          <w:szCs w:val="22"/>
        </w:rPr>
        <w:t>Ασ</w:t>
      </w:r>
      <w:r w:rsidRPr="00CE52EA">
        <w:rPr>
          <w:rFonts w:ascii="Times New Roman" w:hAnsi="Times New Roman" w:cs="Times New Roman"/>
          <w:spacing w:val="-1"/>
          <w:sz w:val="22"/>
          <w:szCs w:val="22"/>
        </w:rPr>
        <w:t>θ</w:t>
      </w:r>
      <w:r w:rsidRPr="00CE52EA">
        <w:rPr>
          <w:rFonts w:ascii="Times New Roman" w:hAnsi="Times New Roman" w:cs="Times New Roman"/>
          <w:sz w:val="22"/>
          <w:szCs w:val="22"/>
        </w:rPr>
        <w:t>ε</w:t>
      </w:r>
      <w:r w:rsidRPr="00CE52EA">
        <w:rPr>
          <w:rFonts w:ascii="Times New Roman" w:hAnsi="Times New Roman" w:cs="Times New Roman"/>
          <w:spacing w:val="-2"/>
          <w:sz w:val="22"/>
          <w:szCs w:val="22"/>
        </w:rPr>
        <w:t>ν</w:t>
      </w:r>
      <w:r w:rsidRPr="00CE52EA">
        <w:rPr>
          <w:rFonts w:ascii="Times New Roman" w:hAnsi="Times New Roman" w:cs="Times New Roman"/>
          <w:spacing w:val="-1"/>
          <w:sz w:val="22"/>
          <w:szCs w:val="22"/>
        </w:rPr>
        <w:t>ε</w:t>
      </w:r>
      <w:r w:rsidRPr="00CE52EA">
        <w:rPr>
          <w:rFonts w:ascii="Times New Roman" w:hAnsi="Times New Roman" w:cs="Times New Roman"/>
          <w:sz w:val="22"/>
          <w:szCs w:val="22"/>
        </w:rPr>
        <w:t>ίς</w:t>
      </w:r>
      <w:r w:rsidRPr="00CE52E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2EA">
        <w:rPr>
          <w:rFonts w:ascii="Times New Roman" w:hAnsi="Times New Roman" w:cs="Times New Roman"/>
          <w:spacing w:val="-1"/>
          <w:sz w:val="22"/>
          <w:szCs w:val="22"/>
        </w:rPr>
        <w:t>μ</w:t>
      </w:r>
      <w:r w:rsidRPr="00CE52EA">
        <w:rPr>
          <w:rFonts w:ascii="Times New Roman" w:hAnsi="Times New Roman" w:cs="Times New Roman"/>
          <w:sz w:val="22"/>
          <w:szCs w:val="22"/>
        </w:rPr>
        <w:t>ε</w:t>
      </w:r>
      <w:r w:rsidRPr="00CE52E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2EA">
        <w:rPr>
          <w:rFonts w:ascii="Times New Roman" w:hAnsi="Times New Roman" w:cs="Times New Roman"/>
          <w:spacing w:val="-2"/>
          <w:sz w:val="22"/>
          <w:szCs w:val="22"/>
        </w:rPr>
        <w:t>δ</w:t>
      </w:r>
      <w:r w:rsidRPr="00CE52EA">
        <w:rPr>
          <w:rFonts w:ascii="Times New Roman" w:hAnsi="Times New Roman" w:cs="Times New Roman"/>
          <w:sz w:val="22"/>
          <w:szCs w:val="22"/>
        </w:rPr>
        <w:t>υστ</w:t>
      </w:r>
      <w:r w:rsidRPr="00CE52EA">
        <w:rPr>
          <w:rFonts w:ascii="Times New Roman" w:hAnsi="Times New Roman" w:cs="Times New Roman"/>
          <w:spacing w:val="-1"/>
          <w:sz w:val="22"/>
          <w:szCs w:val="22"/>
        </w:rPr>
        <w:t>ρ</w:t>
      </w:r>
      <w:r w:rsidRPr="00CE52EA">
        <w:rPr>
          <w:rFonts w:ascii="Times New Roman" w:hAnsi="Times New Roman" w:cs="Times New Roman"/>
          <w:sz w:val="22"/>
          <w:szCs w:val="22"/>
        </w:rPr>
        <w:t>ο</w:t>
      </w:r>
      <w:r w:rsidRPr="00CE52EA">
        <w:rPr>
          <w:rFonts w:ascii="Times New Roman" w:hAnsi="Times New Roman" w:cs="Times New Roman"/>
          <w:spacing w:val="-2"/>
          <w:sz w:val="22"/>
          <w:szCs w:val="22"/>
        </w:rPr>
        <w:t>φ</w:t>
      </w:r>
      <w:r w:rsidRPr="00CE52EA">
        <w:rPr>
          <w:rFonts w:ascii="Times New Roman" w:hAnsi="Times New Roman" w:cs="Times New Roman"/>
          <w:sz w:val="22"/>
          <w:szCs w:val="22"/>
        </w:rPr>
        <w:t>ία</w:t>
      </w:r>
      <w:r w:rsidRPr="00CE52E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2EA">
        <w:rPr>
          <w:rFonts w:ascii="Times New Roman" w:hAnsi="Times New Roman" w:cs="Times New Roman"/>
          <w:spacing w:val="-2"/>
          <w:sz w:val="22"/>
          <w:szCs w:val="22"/>
        </w:rPr>
        <w:t>ν</w:t>
      </w:r>
      <w:r w:rsidRPr="00CE52EA">
        <w:rPr>
          <w:rFonts w:ascii="Times New Roman" w:hAnsi="Times New Roman" w:cs="Times New Roman"/>
          <w:sz w:val="22"/>
          <w:szCs w:val="22"/>
        </w:rPr>
        <w:t>υχι</w:t>
      </w:r>
      <w:r w:rsidRPr="00CE52EA">
        <w:rPr>
          <w:rFonts w:ascii="Times New Roman" w:hAnsi="Times New Roman" w:cs="Times New Roman"/>
          <w:spacing w:val="2"/>
          <w:sz w:val="22"/>
          <w:szCs w:val="22"/>
        </w:rPr>
        <w:t>ώ</w:t>
      </w:r>
      <w:r w:rsidRPr="00CE52EA">
        <w:rPr>
          <w:rFonts w:ascii="Times New Roman" w:hAnsi="Times New Roman" w:cs="Times New Roman"/>
          <w:sz w:val="22"/>
          <w:szCs w:val="22"/>
        </w:rPr>
        <w:t>ν</w:t>
      </w:r>
      <w:r w:rsidRPr="00CE52E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2EA">
        <w:rPr>
          <w:rFonts w:ascii="Times New Roman" w:hAnsi="Times New Roman" w:cs="Times New Roman"/>
          <w:spacing w:val="-5"/>
          <w:sz w:val="22"/>
          <w:szCs w:val="22"/>
        </w:rPr>
        <w:t>κ</w:t>
      </w:r>
      <w:r w:rsidRPr="00CE52EA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CE52EA">
        <w:rPr>
          <w:rFonts w:ascii="Times New Roman" w:hAnsi="Times New Roman" w:cs="Times New Roman"/>
          <w:sz w:val="22"/>
          <w:szCs w:val="22"/>
        </w:rPr>
        <w:t>ι</w:t>
      </w:r>
      <w:r w:rsidRPr="00CE52E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2EA">
        <w:rPr>
          <w:rFonts w:ascii="Times New Roman" w:hAnsi="Times New Roman" w:cs="Times New Roman"/>
          <w:spacing w:val="-2"/>
          <w:sz w:val="22"/>
          <w:szCs w:val="22"/>
        </w:rPr>
        <w:t>κ</w:t>
      </w:r>
      <w:r w:rsidRPr="00CE52EA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CE52EA">
        <w:rPr>
          <w:rFonts w:ascii="Times New Roman" w:hAnsi="Times New Roman" w:cs="Times New Roman"/>
          <w:sz w:val="22"/>
          <w:szCs w:val="22"/>
        </w:rPr>
        <w:t>τ</w:t>
      </w:r>
      <w:r w:rsidRPr="00CE52EA">
        <w:rPr>
          <w:rFonts w:ascii="Times New Roman" w:hAnsi="Times New Roman" w:cs="Times New Roman"/>
          <w:spacing w:val="-1"/>
          <w:sz w:val="22"/>
          <w:szCs w:val="22"/>
        </w:rPr>
        <w:t>ε</w:t>
      </w:r>
      <w:r w:rsidRPr="00CE52EA">
        <w:rPr>
          <w:rFonts w:ascii="Times New Roman" w:hAnsi="Times New Roman" w:cs="Times New Roman"/>
          <w:sz w:val="22"/>
          <w:szCs w:val="22"/>
        </w:rPr>
        <w:t>στ</w:t>
      </w:r>
      <w:r w:rsidRPr="00CE52EA">
        <w:rPr>
          <w:rFonts w:ascii="Times New Roman" w:hAnsi="Times New Roman" w:cs="Times New Roman"/>
          <w:spacing w:val="-1"/>
          <w:sz w:val="22"/>
          <w:szCs w:val="22"/>
        </w:rPr>
        <w:t>ραμ</w:t>
      </w:r>
      <w:r w:rsidRPr="00CE52EA">
        <w:rPr>
          <w:rFonts w:ascii="Times New Roman" w:hAnsi="Times New Roman" w:cs="Times New Roman"/>
          <w:spacing w:val="1"/>
          <w:sz w:val="22"/>
          <w:szCs w:val="22"/>
        </w:rPr>
        <w:t>μ</w:t>
      </w:r>
      <w:r w:rsidRPr="00CE52EA">
        <w:rPr>
          <w:rFonts w:ascii="Times New Roman" w:hAnsi="Times New Roman" w:cs="Times New Roman"/>
          <w:spacing w:val="-1"/>
          <w:sz w:val="22"/>
          <w:szCs w:val="22"/>
        </w:rPr>
        <w:t>έ</w:t>
      </w:r>
      <w:r w:rsidRPr="00CE52EA">
        <w:rPr>
          <w:rFonts w:ascii="Times New Roman" w:hAnsi="Times New Roman" w:cs="Times New Roman"/>
          <w:sz w:val="22"/>
          <w:szCs w:val="22"/>
        </w:rPr>
        <w:t>νη</w:t>
      </w:r>
      <w:r w:rsidRPr="00CE52E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2EA">
        <w:rPr>
          <w:rFonts w:ascii="Times New Roman" w:hAnsi="Times New Roman" w:cs="Times New Roman"/>
          <w:spacing w:val="-1"/>
          <w:sz w:val="22"/>
          <w:szCs w:val="22"/>
        </w:rPr>
        <w:t>ε</w:t>
      </w:r>
      <w:r w:rsidRPr="00CE52EA">
        <w:rPr>
          <w:rFonts w:ascii="Times New Roman" w:hAnsi="Times New Roman" w:cs="Times New Roman"/>
          <w:sz w:val="22"/>
          <w:szCs w:val="22"/>
        </w:rPr>
        <w:t>πιφά</w:t>
      </w:r>
      <w:r w:rsidRPr="00CE52EA">
        <w:rPr>
          <w:rFonts w:ascii="Times New Roman" w:hAnsi="Times New Roman" w:cs="Times New Roman"/>
          <w:spacing w:val="-2"/>
          <w:sz w:val="22"/>
          <w:szCs w:val="22"/>
        </w:rPr>
        <w:t>ν</w:t>
      </w:r>
      <w:r w:rsidRPr="00CE52EA">
        <w:rPr>
          <w:rFonts w:ascii="Times New Roman" w:hAnsi="Times New Roman" w:cs="Times New Roman"/>
          <w:spacing w:val="-1"/>
          <w:sz w:val="22"/>
          <w:szCs w:val="22"/>
        </w:rPr>
        <w:t>ε</w:t>
      </w:r>
      <w:r w:rsidRPr="00CE52EA">
        <w:rPr>
          <w:rFonts w:ascii="Times New Roman" w:hAnsi="Times New Roman" w:cs="Times New Roman"/>
          <w:spacing w:val="2"/>
          <w:sz w:val="22"/>
          <w:szCs w:val="22"/>
        </w:rPr>
        <w:t>ι</w:t>
      </w:r>
      <w:r w:rsidRPr="00CE52EA">
        <w:rPr>
          <w:rFonts w:ascii="Times New Roman" w:hAnsi="Times New Roman" w:cs="Times New Roman"/>
          <w:sz w:val="22"/>
          <w:szCs w:val="22"/>
        </w:rPr>
        <w:t>α</w:t>
      </w:r>
      <w:r w:rsidRPr="00CE52E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2EA">
        <w:rPr>
          <w:rFonts w:ascii="Times New Roman" w:hAnsi="Times New Roman" w:cs="Times New Roman"/>
          <w:spacing w:val="-5"/>
          <w:sz w:val="22"/>
          <w:szCs w:val="22"/>
        </w:rPr>
        <w:t>τ</w:t>
      </w:r>
      <w:r w:rsidRPr="00CE52EA">
        <w:rPr>
          <w:rFonts w:ascii="Times New Roman" w:hAnsi="Times New Roman" w:cs="Times New Roman"/>
          <w:sz w:val="22"/>
          <w:szCs w:val="22"/>
        </w:rPr>
        <w:t>ου</w:t>
      </w:r>
      <w:r w:rsidRPr="00CE52E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2EA">
        <w:rPr>
          <w:rFonts w:ascii="Times New Roman" w:hAnsi="Times New Roman" w:cs="Times New Roman"/>
          <w:spacing w:val="-2"/>
          <w:sz w:val="22"/>
          <w:szCs w:val="22"/>
        </w:rPr>
        <w:t>ν</w:t>
      </w:r>
      <w:r w:rsidRPr="00CE52EA">
        <w:rPr>
          <w:rFonts w:ascii="Times New Roman" w:hAnsi="Times New Roman" w:cs="Times New Roman"/>
          <w:sz w:val="22"/>
          <w:szCs w:val="22"/>
        </w:rPr>
        <w:t>υχιού</w:t>
      </w:r>
      <w:r w:rsidRPr="00CE52EA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CE52EA">
        <w:rPr>
          <w:rFonts w:ascii="Times New Roman" w:hAnsi="Times New Roman" w:cs="Times New Roman"/>
          <w:sz w:val="22"/>
          <w:szCs w:val="22"/>
        </w:rPr>
        <w:t>π</w:t>
      </w:r>
      <w:r w:rsidRPr="00CE52EA">
        <w:rPr>
          <w:rFonts w:ascii="Times New Roman" w:hAnsi="Times New Roman" w:cs="Times New Roman"/>
          <w:spacing w:val="-1"/>
          <w:sz w:val="22"/>
          <w:szCs w:val="22"/>
        </w:rPr>
        <w:t>ρέ</w:t>
      </w:r>
      <w:r w:rsidRPr="00CE52EA">
        <w:rPr>
          <w:rFonts w:ascii="Times New Roman" w:hAnsi="Times New Roman" w:cs="Times New Roman"/>
          <w:spacing w:val="2"/>
          <w:sz w:val="22"/>
          <w:szCs w:val="22"/>
        </w:rPr>
        <w:t>π</w:t>
      </w:r>
      <w:r w:rsidRPr="00CE52EA">
        <w:rPr>
          <w:rFonts w:ascii="Times New Roman" w:hAnsi="Times New Roman" w:cs="Times New Roman"/>
          <w:spacing w:val="-1"/>
          <w:sz w:val="22"/>
          <w:szCs w:val="22"/>
        </w:rPr>
        <w:t>ε</w:t>
      </w:r>
      <w:r w:rsidRPr="00CE52EA">
        <w:rPr>
          <w:rFonts w:ascii="Times New Roman" w:hAnsi="Times New Roman" w:cs="Times New Roman"/>
          <w:sz w:val="22"/>
          <w:szCs w:val="22"/>
        </w:rPr>
        <w:t>ι</w:t>
      </w:r>
      <w:r w:rsidRPr="00CE52E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2EA">
        <w:rPr>
          <w:rFonts w:ascii="Times New Roman" w:hAnsi="Times New Roman" w:cs="Times New Roman"/>
          <w:sz w:val="22"/>
          <w:szCs w:val="22"/>
        </w:rPr>
        <w:t>να</w:t>
      </w:r>
      <w:r w:rsidRPr="00CE52E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E524BA">
        <w:rPr>
          <w:rFonts w:ascii="Times New Roman" w:hAnsi="Times New Roman" w:cs="Times New Roman"/>
          <w:spacing w:val="-2"/>
          <w:sz w:val="22"/>
          <w:szCs w:val="22"/>
        </w:rPr>
        <w:t xml:space="preserve">απευθυνθούν στον </w:t>
      </w:r>
      <w:r w:rsidRPr="00CE52EA">
        <w:rPr>
          <w:rFonts w:ascii="Times New Roman" w:hAnsi="Times New Roman" w:cs="Times New Roman"/>
          <w:spacing w:val="-2"/>
          <w:sz w:val="22"/>
          <w:szCs w:val="22"/>
        </w:rPr>
        <w:t>γ</w:t>
      </w:r>
      <w:r w:rsidRPr="00CE52EA">
        <w:rPr>
          <w:rFonts w:ascii="Times New Roman" w:hAnsi="Times New Roman" w:cs="Times New Roman"/>
          <w:sz w:val="22"/>
          <w:szCs w:val="22"/>
        </w:rPr>
        <w:t>ια</w:t>
      </w:r>
      <w:r w:rsidRPr="00CE52EA">
        <w:rPr>
          <w:rFonts w:ascii="Times New Roman" w:hAnsi="Times New Roman" w:cs="Times New Roman"/>
          <w:spacing w:val="-1"/>
          <w:sz w:val="22"/>
          <w:szCs w:val="22"/>
        </w:rPr>
        <w:t>τρ</w:t>
      </w:r>
      <w:r w:rsidRPr="00CE52EA">
        <w:rPr>
          <w:rFonts w:ascii="Times New Roman" w:hAnsi="Times New Roman" w:cs="Times New Roman"/>
          <w:sz w:val="22"/>
          <w:szCs w:val="22"/>
        </w:rPr>
        <w:t>ό</w:t>
      </w:r>
      <w:r w:rsidR="00A1160A">
        <w:rPr>
          <w:rFonts w:ascii="Times New Roman" w:hAnsi="Times New Roman" w:cs="Times New Roman"/>
          <w:sz w:val="22"/>
          <w:szCs w:val="22"/>
        </w:rPr>
        <w:t xml:space="preserve"> τους</w:t>
      </w:r>
      <w:r w:rsidRPr="00CE52EA">
        <w:rPr>
          <w:rFonts w:ascii="Times New Roman" w:hAnsi="Times New Roman" w:cs="Times New Roman"/>
          <w:sz w:val="22"/>
          <w:szCs w:val="22"/>
        </w:rPr>
        <w:t>.</w:t>
      </w:r>
    </w:p>
    <w:p w14:paraId="2198C7B0" w14:textId="77777777" w:rsidR="00CE52EA" w:rsidRDefault="00CE52EA" w:rsidP="003328A1">
      <w:pPr>
        <w:tabs>
          <w:tab w:val="num" w:pos="420"/>
        </w:tabs>
        <w:kinsoku w:val="0"/>
        <w:overflowPunct w:val="0"/>
        <w:spacing w:before="16" w:line="260" w:lineRule="exact"/>
        <w:ind w:left="391"/>
        <w:jc w:val="both"/>
        <w:rPr>
          <w:sz w:val="26"/>
          <w:szCs w:val="26"/>
        </w:rPr>
      </w:pPr>
    </w:p>
    <w:p w14:paraId="7C6CBA54" w14:textId="1BB18C09" w:rsidR="00CE52EA" w:rsidRPr="00A1160A" w:rsidRDefault="00A1160A" w:rsidP="003328A1">
      <w:pPr>
        <w:pStyle w:val="a6"/>
        <w:tabs>
          <w:tab w:val="num" w:pos="420"/>
        </w:tabs>
        <w:kinsoku w:val="0"/>
        <w:overflowPunct w:val="0"/>
        <w:ind w:left="391" w:right="823"/>
        <w:jc w:val="both"/>
        <w:rPr>
          <w:rFonts w:ascii="Times New Roman" w:hAnsi="Times New Roman" w:cs="Times New Roman"/>
          <w:sz w:val="22"/>
          <w:szCs w:val="22"/>
        </w:rPr>
      </w:pPr>
      <w:r w:rsidRPr="00A1160A">
        <w:rPr>
          <w:rFonts w:ascii="Times New Roman" w:hAnsi="Times New Roman" w:cs="Times New Roman"/>
          <w:sz w:val="22"/>
          <w:szCs w:val="22"/>
        </w:rPr>
        <w:t>Όταν</w:t>
      </w:r>
      <w:r w:rsidR="00E524BA" w:rsidRPr="00A1160A">
        <w:rPr>
          <w:rFonts w:ascii="Times New Roman" w:hAnsi="Times New Roman" w:cs="Times New Roman"/>
          <w:sz w:val="22"/>
          <w:szCs w:val="22"/>
        </w:rPr>
        <w:t xml:space="preserve"> εργ</w:t>
      </w:r>
      <w:r w:rsidR="000B1484">
        <w:rPr>
          <w:rFonts w:ascii="Times New Roman" w:hAnsi="Times New Roman" w:cs="Times New Roman"/>
          <w:sz w:val="22"/>
          <w:szCs w:val="22"/>
        </w:rPr>
        <w:t>άζεσ</w:t>
      </w:r>
      <w:r w:rsidR="00E524BA" w:rsidRPr="00A1160A">
        <w:rPr>
          <w:rFonts w:ascii="Times New Roman" w:hAnsi="Times New Roman" w:cs="Times New Roman"/>
          <w:sz w:val="22"/>
          <w:szCs w:val="22"/>
        </w:rPr>
        <w:t xml:space="preserve">τε με οργανικούς </w:t>
      </w:r>
      <w:r w:rsidRPr="00A1160A">
        <w:rPr>
          <w:rFonts w:ascii="Times New Roman" w:hAnsi="Times New Roman" w:cs="Times New Roman"/>
          <w:sz w:val="22"/>
          <w:szCs w:val="22"/>
        </w:rPr>
        <w:t>διαλύτες (</w:t>
      </w:r>
      <w:r w:rsidR="00E524BA" w:rsidRPr="00A1160A">
        <w:rPr>
          <w:rFonts w:ascii="Times New Roman" w:hAnsi="Times New Roman" w:cs="Times New Roman"/>
          <w:sz w:val="22"/>
          <w:szCs w:val="22"/>
        </w:rPr>
        <w:t>αραιωτικά, νέφτι κτλ) φοράτε μη διαπερατά γάντια για να προστατεύσετε τ</w:t>
      </w:r>
      <w:r>
        <w:rPr>
          <w:rFonts w:ascii="Times New Roman" w:hAnsi="Times New Roman" w:cs="Times New Roman"/>
          <w:sz w:val="22"/>
          <w:szCs w:val="22"/>
        </w:rPr>
        <w:t>ο βερνίκι</w:t>
      </w:r>
      <w:r w:rsidR="00E524BA" w:rsidRPr="00A1160A">
        <w:rPr>
          <w:rFonts w:ascii="Times New Roman" w:hAnsi="Times New Roman" w:cs="Times New Roman"/>
          <w:sz w:val="22"/>
          <w:szCs w:val="22"/>
        </w:rPr>
        <w:t xml:space="preserve"> αμορολφίνης στα νύχια σας</w:t>
      </w:r>
      <w:r>
        <w:rPr>
          <w:rFonts w:ascii="Times New Roman" w:hAnsi="Times New Roman" w:cs="Times New Roman"/>
          <w:sz w:val="22"/>
          <w:szCs w:val="22"/>
        </w:rPr>
        <w:t>.</w:t>
      </w:r>
      <w:r w:rsidR="00E524BA" w:rsidRPr="00A1160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141C76" w14:textId="77777777" w:rsidR="00AD22E3" w:rsidRPr="003863A1" w:rsidRDefault="00AD22E3" w:rsidP="003328A1">
      <w:pPr>
        <w:shd w:val="clear" w:color="auto" w:fill="FFFFFF"/>
        <w:tabs>
          <w:tab w:val="left" w:pos="365"/>
          <w:tab w:val="num" w:pos="420"/>
        </w:tabs>
        <w:ind w:left="391"/>
        <w:jc w:val="both"/>
        <w:rPr>
          <w:bCs/>
          <w:sz w:val="22"/>
          <w:szCs w:val="22"/>
        </w:rPr>
      </w:pPr>
    </w:p>
    <w:p w14:paraId="5AB97A1F" w14:textId="0556073F" w:rsidR="00CE52EA" w:rsidRDefault="00A1160A" w:rsidP="003328A1">
      <w:pPr>
        <w:shd w:val="clear" w:color="auto" w:fill="FFFFFF"/>
        <w:ind w:left="39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Κατά την εφαρμογή</w:t>
      </w:r>
      <w:r w:rsidR="00AD22E3" w:rsidRPr="003863A1">
        <w:rPr>
          <w:bCs/>
          <w:sz w:val="22"/>
          <w:szCs w:val="22"/>
        </w:rPr>
        <w:t xml:space="preserve"> της αμορολφίνης δεν πρέπει να χρησιμοποιείται καλλυντικ</w:t>
      </w:r>
      <w:r w:rsidR="003B508B" w:rsidRPr="003863A1">
        <w:rPr>
          <w:bCs/>
          <w:sz w:val="22"/>
          <w:szCs w:val="22"/>
        </w:rPr>
        <w:t xml:space="preserve">ό βερνίκι </w:t>
      </w:r>
      <w:r w:rsidR="00AD22E3" w:rsidRPr="003863A1">
        <w:rPr>
          <w:bCs/>
          <w:sz w:val="22"/>
          <w:szCs w:val="22"/>
        </w:rPr>
        <w:t>ν</w:t>
      </w:r>
      <w:r w:rsidR="00CE52EA">
        <w:rPr>
          <w:bCs/>
          <w:sz w:val="22"/>
          <w:szCs w:val="22"/>
        </w:rPr>
        <w:t>υ</w:t>
      </w:r>
      <w:r w:rsidR="00AD22E3" w:rsidRPr="003863A1">
        <w:rPr>
          <w:bCs/>
          <w:sz w:val="22"/>
          <w:szCs w:val="22"/>
        </w:rPr>
        <w:t>χ</w:t>
      </w:r>
      <w:r w:rsidR="00CE52EA">
        <w:rPr>
          <w:bCs/>
          <w:sz w:val="22"/>
          <w:szCs w:val="22"/>
        </w:rPr>
        <w:t>ιώ</w:t>
      </w:r>
      <w:r w:rsidR="00AD22E3" w:rsidRPr="003863A1">
        <w:rPr>
          <w:bCs/>
          <w:sz w:val="22"/>
          <w:szCs w:val="22"/>
        </w:rPr>
        <w:t>ν ή τεχνητ</w:t>
      </w:r>
      <w:r w:rsidR="00CE52EA">
        <w:rPr>
          <w:bCs/>
          <w:sz w:val="22"/>
          <w:szCs w:val="22"/>
        </w:rPr>
        <w:t>ά νύχια</w:t>
      </w:r>
      <w:r w:rsidR="00AD22E3" w:rsidRPr="003863A1">
        <w:rPr>
          <w:bCs/>
          <w:sz w:val="22"/>
          <w:szCs w:val="22"/>
        </w:rPr>
        <w:t>.</w:t>
      </w:r>
    </w:p>
    <w:p w14:paraId="211E73F3" w14:textId="77777777" w:rsidR="00CE52EA" w:rsidRDefault="00CE52EA" w:rsidP="003328A1">
      <w:pPr>
        <w:shd w:val="clear" w:color="auto" w:fill="FFFFFF"/>
        <w:ind w:left="391"/>
        <w:jc w:val="both"/>
        <w:rPr>
          <w:bCs/>
          <w:sz w:val="22"/>
          <w:szCs w:val="22"/>
        </w:rPr>
      </w:pPr>
    </w:p>
    <w:p w14:paraId="67FF9870" w14:textId="2690A757" w:rsidR="00B4653D" w:rsidRPr="00BA61EA" w:rsidRDefault="00B4653D" w:rsidP="003328A1">
      <w:pPr>
        <w:shd w:val="clear" w:color="auto" w:fill="FFFFFF"/>
        <w:ind w:left="39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Μετά τη χρήση </w:t>
      </w:r>
      <w:r w:rsidR="00BA61EA">
        <w:rPr>
          <w:bCs/>
          <w:sz w:val="22"/>
          <w:szCs w:val="22"/>
        </w:rPr>
        <w:t>του προϊόντος είναι πιθανό</w:t>
      </w:r>
      <w:r>
        <w:rPr>
          <w:bCs/>
          <w:sz w:val="22"/>
          <w:szCs w:val="22"/>
        </w:rPr>
        <w:t xml:space="preserve"> να συμβεί μια συστ</w:t>
      </w:r>
      <w:r w:rsidR="00BA61EA">
        <w:rPr>
          <w:bCs/>
          <w:sz w:val="22"/>
          <w:szCs w:val="22"/>
        </w:rPr>
        <w:t>η</w:t>
      </w:r>
      <w:r>
        <w:rPr>
          <w:bCs/>
          <w:sz w:val="22"/>
          <w:szCs w:val="22"/>
        </w:rPr>
        <w:t>μ</w:t>
      </w:r>
      <w:r w:rsidR="000B1484">
        <w:rPr>
          <w:bCs/>
          <w:sz w:val="22"/>
          <w:szCs w:val="22"/>
        </w:rPr>
        <w:t>ατ</w:t>
      </w:r>
      <w:r>
        <w:rPr>
          <w:bCs/>
          <w:sz w:val="22"/>
          <w:szCs w:val="22"/>
        </w:rPr>
        <w:t>ική ή τοπική αλλεργική αντίδραση.</w:t>
      </w:r>
      <w:r w:rsidR="00BA61EA">
        <w:rPr>
          <w:bCs/>
          <w:sz w:val="22"/>
          <w:szCs w:val="22"/>
        </w:rPr>
        <w:t xml:space="preserve"> Αν συμβεί αυτό</w:t>
      </w:r>
      <w:r w:rsidR="007047A0" w:rsidRPr="00BA61EA">
        <w:rPr>
          <w:bCs/>
          <w:sz w:val="22"/>
          <w:szCs w:val="22"/>
        </w:rPr>
        <w:t xml:space="preserve">, σταματήστε </w:t>
      </w:r>
      <w:r w:rsidRPr="00BA61EA">
        <w:rPr>
          <w:bCs/>
          <w:sz w:val="22"/>
          <w:szCs w:val="22"/>
        </w:rPr>
        <w:t xml:space="preserve">να εφαρμόζετε </w:t>
      </w:r>
      <w:r w:rsidR="007047A0" w:rsidRPr="00BA61EA">
        <w:rPr>
          <w:bCs/>
          <w:sz w:val="22"/>
          <w:szCs w:val="22"/>
        </w:rPr>
        <w:t>το προϊόν</w:t>
      </w:r>
      <w:r w:rsidRPr="00BA61EA">
        <w:rPr>
          <w:bCs/>
          <w:sz w:val="22"/>
          <w:szCs w:val="22"/>
        </w:rPr>
        <w:t xml:space="preserve"> αμέσως και αναζητήστε ιατρική συμβουλή. </w:t>
      </w:r>
    </w:p>
    <w:p w14:paraId="77A9F66B" w14:textId="77777777" w:rsidR="00B4653D" w:rsidRDefault="00B4653D" w:rsidP="003328A1">
      <w:pPr>
        <w:ind w:left="391"/>
        <w:jc w:val="both"/>
        <w:rPr>
          <w:rFonts w:ascii="Arial" w:hAnsi="Arial" w:cs="Arial"/>
          <w:bCs/>
          <w:color w:val="333333"/>
        </w:rPr>
      </w:pPr>
    </w:p>
    <w:p w14:paraId="5E45DF35" w14:textId="720DE1DB" w:rsidR="00B4653D" w:rsidRPr="00BA61EA" w:rsidRDefault="00B4653D" w:rsidP="003328A1">
      <w:pPr>
        <w:shd w:val="clear" w:color="auto" w:fill="FFFFFF"/>
        <w:ind w:left="391"/>
        <w:jc w:val="both"/>
        <w:rPr>
          <w:bCs/>
          <w:sz w:val="22"/>
          <w:szCs w:val="22"/>
        </w:rPr>
      </w:pPr>
      <w:r w:rsidRPr="00BA61EA">
        <w:rPr>
          <w:bCs/>
          <w:sz w:val="22"/>
          <w:szCs w:val="22"/>
        </w:rPr>
        <w:t>Α</w:t>
      </w:r>
      <w:r w:rsidR="007047A0" w:rsidRPr="00BA61EA">
        <w:rPr>
          <w:bCs/>
          <w:sz w:val="22"/>
          <w:szCs w:val="22"/>
        </w:rPr>
        <w:t xml:space="preserve">φαιρέστε το </w:t>
      </w:r>
      <w:r w:rsidR="00BA61EA" w:rsidRPr="00BA61EA">
        <w:rPr>
          <w:bCs/>
          <w:sz w:val="22"/>
          <w:szCs w:val="22"/>
        </w:rPr>
        <w:t xml:space="preserve">προϊόν </w:t>
      </w:r>
      <w:r w:rsidRPr="00BA61EA">
        <w:rPr>
          <w:bCs/>
          <w:sz w:val="22"/>
          <w:szCs w:val="22"/>
        </w:rPr>
        <w:t xml:space="preserve">προσεκτικά χρησιμοποιώντας </w:t>
      </w:r>
      <w:r w:rsidR="007047A0" w:rsidRPr="00BA61EA">
        <w:rPr>
          <w:bCs/>
          <w:sz w:val="22"/>
          <w:szCs w:val="22"/>
        </w:rPr>
        <w:t>ένα αφαιρετικό βερνικιού νυχιών</w:t>
      </w:r>
      <w:r w:rsidRPr="00BA61EA">
        <w:rPr>
          <w:bCs/>
          <w:sz w:val="22"/>
          <w:szCs w:val="22"/>
        </w:rPr>
        <w:t>.</w:t>
      </w:r>
    </w:p>
    <w:p w14:paraId="3F8CB0C7" w14:textId="77777777" w:rsidR="00B4653D" w:rsidRDefault="00B4653D" w:rsidP="003328A1">
      <w:pPr>
        <w:ind w:left="391"/>
        <w:jc w:val="both"/>
        <w:rPr>
          <w:rFonts w:ascii="Arial" w:hAnsi="Arial" w:cs="Arial"/>
          <w:bCs/>
          <w:color w:val="333333"/>
        </w:rPr>
      </w:pPr>
    </w:p>
    <w:p w14:paraId="108817B4" w14:textId="167081DC" w:rsidR="007047A0" w:rsidRPr="00BA61EA" w:rsidRDefault="007047A0" w:rsidP="003328A1">
      <w:pPr>
        <w:shd w:val="clear" w:color="auto" w:fill="FFFFFF"/>
        <w:ind w:left="391"/>
        <w:jc w:val="both"/>
        <w:rPr>
          <w:bCs/>
          <w:sz w:val="22"/>
          <w:szCs w:val="22"/>
        </w:rPr>
      </w:pPr>
      <w:r w:rsidRPr="00BA61EA">
        <w:rPr>
          <w:bCs/>
          <w:sz w:val="22"/>
          <w:szCs w:val="22"/>
        </w:rPr>
        <w:t>Το προϊόν δεν πρέπει να εφαρμοστεί ξανά.</w:t>
      </w:r>
    </w:p>
    <w:p w14:paraId="2D141C77" w14:textId="6331CAC2" w:rsidR="00AD22E3" w:rsidRPr="003863A1" w:rsidRDefault="00AD22E3" w:rsidP="00CE52EA">
      <w:pPr>
        <w:shd w:val="clear" w:color="auto" w:fill="FFFFFF"/>
        <w:tabs>
          <w:tab w:val="left" w:pos="365"/>
        </w:tabs>
        <w:ind w:left="391"/>
        <w:rPr>
          <w:bCs/>
          <w:sz w:val="22"/>
          <w:szCs w:val="22"/>
        </w:rPr>
      </w:pPr>
    </w:p>
    <w:p w14:paraId="2D141C78" w14:textId="77777777" w:rsidR="006C0F01" w:rsidRPr="003863A1" w:rsidRDefault="006C0F01" w:rsidP="00CE52EA">
      <w:pPr>
        <w:shd w:val="clear" w:color="auto" w:fill="FFFFFF"/>
        <w:tabs>
          <w:tab w:val="left" w:pos="365"/>
        </w:tabs>
        <w:ind w:left="391"/>
        <w:rPr>
          <w:bCs/>
          <w:sz w:val="22"/>
          <w:szCs w:val="22"/>
        </w:rPr>
      </w:pPr>
    </w:p>
    <w:p w14:paraId="2D141C79" w14:textId="4093BC87" w:rsidR="00DD5DAD" w:rsidRPr="003863A1" w:rsidRDefault="00DD5DAD" w:rsidP="00CE52EA">
      <w:pPr>
        <w:numPr>
          <w:ilvl w:val="1"/>
          <w:numId w:val="1"/>
        </w:numPr>
        <w:shd w:val="clear" w:color="auto" w:fill="FFFFFF"/>
        <w:tabs>
          <w:tab w:val="left" w:pos="365"/>
        </w:tabs>
        <w:ind w:left="391" w:firstLine="0"/>
        <w:rPr>
          <w:b/>
          <w:bCs/>
          <w:sz w:val="22"/>
          <w:szCs w:val="22"/>
        </w:rPr>
      </w:pPr>
      <w:r w:rsidRPr="003863A1">
        <w:rPr>
          <w:b/>
          <w:bCs/>
          <w:sz w:val="22"/>
          <w:szCs w:val="22"/>
        </w:rPr>
        <w:t xml:space="preserve">Αλληλεπιδράσεις με άλλα </w:t>
      </w:r>
      <w:r w:rsidR="00F407D2" w:rsidRPr="003863A1">
        <w:rPr>
          <w:b/>
          <w:bCs/>
          <w:sz w:val="22"/>
          <w:szCs w:val="22"/>
        </w:rPr>
        <w:t xml:space="preserve">φαρμακευτικά προϊόντα </w:t>
      </w:r>
      <w:r w:rsidRPr="003863A1">
        <w:rPr>
          <w:b/>
          <w:bCs/>
          <w:sz w:val="22"/>
          <w:szCs w:val="22"/>
        </w:rPr>
        <w:t>και άλλες μορφές αλληλεπίδρασης</w:t>
      </w:r>
    </w:p>
    <w:p w14:paraId="2D141C7A" w14:textId="77777777" w:rsidR="006C0F01" w:rsidRPr="003863A1" w:rsidRDefault="006C0F01" w:rsidP="00CE52EA">
      <w:pPr>
        <w:shd w:val="clear" w:color="auto" w:fill="FFFFFF"/>
        <w:tabs>
          <w:tab w:val="left" w:pos="365"/>
        </w:tabs>
        <w:ind w:left="391"/>
        <w:rPr>
          <w:bCs/>
          <w:sz w:val="22"/>
          <w:szCs w:val="22"/>
        </w:rPr>
      </w:pPr>
    </w:p>
    <w:p w14:paraId="2D141C7B" w14:textId="4A501041" w:rsidR="00DD5DAD" w:rsidRDefault="00175D2D" w:rsidP="003328A1">
      <w:pPr>
        <w:shd w:val="clear" w:color="auto" w:fill="FFFFFF"/>
        <w:tabs>
          <w:tab w:val="left" w:pos="365"/>
        </w:tabs>
        <w:ind w:left="391"/>
        <w:jc w:val="both"/>
        <w:rPr>
          <w:bCs/>
          <w:sz w:val="22"/>
          <w:szCs w:val="22"/>
        </w:rPr>
      </w:pPr>
      <w:r w:rsidRPr="003863A1">
        <w:rPr>
          <w:bCs/>
          <w:sz w:val="22"/>
          <w:szCs w:val="22"/>
        </w:rPr>
        <w:t>Δεν έχουν πραγματοποιηθεί μελέτες αλληλεπιδράσεων.</w:t>
      </w:r>
    </w:p>
    <w:p w14:paraId="7C8C5E4F" w14:textId="0DA94D5F" w:rsidR="00CB617D" w:rsidRDefault="00CB617D" w:rsidP="003328A1">
      <w:pPr>
        <w:shd w:val="clear" w:color="auto" w:fill="FFFFFF"/>
        <w:tabs>
          <w:tab w:val="left" w:pos="365"/>
        </w:tabs>
        <w:ind w:left="391"/>
        <w:jc w:val="both"/>
        <w:rPr>
          <w:bCs/>
          <w:sz w:val="22"/>
          <w:szCs w:val="22"/>
        </w:rPr>
      </w:pPr>
    </w:p>
    <w:p w14:paraId="3309EA1D" w14:textId="753292CF" w:rsidR="00CB617D" w:rsidRPr="003863A1" w:rsidRDefault="00CB617D" w:rsidP="003328A1">
      <w:pPr>
        <w:shd w:val="clear" w:color="auto" w:fill="FFFFFF"/>
        <w:tabs>
          <w:tab w:val="left" w:pos="365"/>
        </w:tabs>
        <w:ind w:left="39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Η χρήση</w:t>
      </w:r>
      <w:r w:rsidR="003328A1">
        <w:rPr>
          <w:bCs/>
          <w:sz w:val="22"/>
          <w:szCs w:val="22"/>
        </w:rPr>
        <w:t xml:space="preserve"> καλλυντικού</w:t>
      </w:r>
      <w:r>
        <w:rPr>
          <w:bCs/>
          <w:sz w:val="22"/>
          <w:szCs w:val="22"/>
        </w:rPr>
        <w:t xml:space="preserve"> βερνικίου νυχ</w:t>
      </w:r>
      <w:r w:rsidR="00BA61EA">
        <w:rPr>
          <w:bCs/>
          <w:sz w:val="22"/>
          <w:szCs w:val="22"/>
        </w:rPr>
        <w:t>ιών</w:t>
      </w:r>
      <w:r>
        <w:rPr>
          <w:bCs/>
          <w:sz w:val="22"/>
          <w:szCs w:val="22"/>
        </w:rPr>
        <w:t xml:space="preserve"> ή τεχνητ</w:t>
      </w:r>
      <w:r w:rsidR="00BA61EA">
        <w:rPr>
          <w:bCs/>
          <w:sz w:val="22"/>
          <w:szCs w:val="22"/>
        </w:rPr>
        <w:t>ών</w:t>
      </w:r>
      <w:r>
        <w:rPr>
          <w:bCs/>
          <w:sz w:val="22"/>
          <w:szCs w:val="22"/>
        </w:rPr>
        <w:t xml:space="preserve"> ν</w:t>
      </w:r>
      <w:r w:rsidR="00BA61EA">
        <w:rPr>
          <w:bCs/>
          <w:sz w:val="22"/>
          <w:szCs w:val="22"/>
        </w:rPr>
        <w:t>υχιών</w:t>
      </w:r>
      <w:r>
        <w:rPr>
          <w:bCs/>
          <w:sz w:val="22"/>
          <w:szCs w:val="22"/>
        </w:rPr>
        <w:t xml:space="preserve"> πρέπει να αποφε</w:t>
      </w:r>
      <w:r w:rsidR="00B56C4A">
        <w:rPr>
          <w:bCs/>
          <w:sz w:val="22"/>
          <w:szCs w:val="22"/>
        </w:rPr>
        <w:t>ύ</w:t>
      </w:r>
      <w:r w:rsidR="00BA61EA">
        <w:rPr>
          <w:bCs/>
          <w:sz w:val="22"/>
          <w:szCs w:val="22"/>
        </w:rPr>
        <w:t>γεται κατά</w:t>
      </w:r>
      <w:r>
        <w:rPr>
          <w:bCs/>
          <w:sz w:val="22"/>
          <w:szCs w:val="22"/>
        </w:rPr>
        <w:t xml:space="preserve"> τη δι</w:t>
      </w:r>
      <w:r w:rsidR="00B56C4A">
        <w:rPr>
          <w:bCs/>
          <w:sz w:val="22"/>
          <w:szCs w:val="22"/>
        </w:rPr>
        <w:t>ά</w:t>
      </w:r>
      <w:r>
        <w:rPr>
          <w:bCs/>
          <w:sz w:val="22"/>
          <w:szCs w:val="22"/>
        </w:rPr>
        <w:t>ρκεια της θεραπείας</w:t>
      </w:r>
      <w:r w:rsidR="00BA61E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2D141C7C" w14:textId="77777777" w:rsidR="006C0F01" w:rsidRPr="003863A1" w:rsidRDefault="006C0F01" w:rsidP="00CE52EA">
      <w:pPr>
        <w:shd w:val="clear" w:color="auto" w:fill="FFFFFF"/>
        <w:tabs>
          <w:tab w:val="left" w:pos="365"/>
        </w:tabs>
        <w:ind w:left="391"/>
        <w:rPr>
          <w:bCs/>
          <w:sz w:val="22"/>
          <w:szCs w:val="22"/>
        </w:rPr>
      </w:pPr>
    </w:p>
    <w:p w14:paraId="2D141C7D" w14:textId="77777777" w:rsidR="00DD5DAD" w:rsidRPr="003863A1" w:rsidRDefault="00DD5DAD" w:rsidP="00CE52EA">
      <w:pPr>
        <w:numPr>
          <w:ilvl w:val="1"/>
          <w:numId w:val="1"/>
        </w:numPr>
        <w:shd w:val="clear" w:color="auto" w:fill="FFFFFF"/>
        <w:tabs>
          <w:tab w:val="left" w:pos="365"/>
        </w:tabs>
        <w:ind w:left="391" w:firstLine="0"/>
        <w:rPr>
          <w:b/>
          <w:bCs/>
          <w:sz w:val="22"/>
          <w:szCs w:val="22"/>
        </w:rPr>
      </w:pPr>
      <w:r w:rsidRPr="003863A1">
        <w:rPr>
          <w:b/>
          <w:bCs/>
          <w:sz w:val="22"/>
          <w:szCs w:val="22"/>
        </w:rPr>
        <w:lastRenderedPageBreak/>
        <w:t xml:space="preserve"> </w:t>
      </w:r>
      <w:r w:rsidR="00D42F96" w:rsidRPr="003863A1">
        <w:rPr>
          <w:b/>
          <w:bCs/>
          <w:sz w:val="22"/>
          <w:szCs w:val="22"/>
        </w:rPr>
        <w:t>Γονιμότητα,</w:t>
      </w:r>
      <w:r w:rsidR="00D42F96" w:rsidRPr="003863A1">
        <w:rPr>
          <w:b/>
          <w:noProof/>
          <w:sz w:val="22"/>
          <w:szCs w:val="22"/>
        </w:rPr>
        <w:t xml:space="preserve"> </w:t>
      </w:r>
      <w:r w:rsidR="00D42F96" w:rsidRPr="003863A1">
        <w:rPr>
          <w:b/>
          <w:bCs/>
          <w:sz w:val="22"/>
          <w:szCs w:val="22"/>
        </w:rPr>
        <w:t xml:space="preserve">κύηση </w:t>
      </w:r>
      <w:r w:rsidRPr="003863A1">
        <w:rPr>
          <w:b/>
          <w:bCs/>
          <w:sz w:val="22"/>
          <w:szCs w:val="22"/>
        </w:rPr>
        <w:t>και γαλουχία</w:t>
      </w:r>
    </w:p>
    <w:p w14:paraId="07616CD9" w14:textId="03E7EBCD" w:rsidR="00B83818" w:rsidRDefault="00B83818" w:rsidP="00BA61EA">
      <w:pPr>
        <w:shd w:val="clear" w:color="auto" w:fill="FFFFFF"/>
        <w:tabs>
          <w:tab w:val="left" w:pos="365"/>
        </w:tabs>
        <w:rPr>
          <w:bCs/>
          <w:sz w:val="22"/>
          <w:szCs w:val="22"/>
        </w:rPr>
      </w:pPr>
    </w:p>
    <w:p w14:paraId="3D82E3B7" w14:textId="77777777" w:rsidR="00B83818" w:rsidRPr="00B83818" w:rsidRDefault="00B83818" w:rsidP="003328A1">
      <w:pPr>
        <w:shd w:val="clear" w:color="auto" w:fill="FFFFFF"/>
        <w:tabs>
          <w:tab w:val="left" w:pos="365"/>
        </w:tabs>
        <w:ind w:left="391"/>
        <w:jc w:val="both"/>
        <w:rPr>
          <w:bCs/>
          <w:sz w:val="22"/>
          <w:szCs w:val="22"/>
          <w:u w:val="single"/>
        </w:rPr>
      </w:pPr>
      <w:r w:rsidRPr="00B83818">
        <w:rPr>
          <w:bCs/>
          <w:sz w:val="22"/>
          <w:szCs w:val="22"/>
          <w:u w:val="single"/>
        </w:rPr>
        <w:t>Κύηση</w:t>
      </w:r>
    </w:p>
    <w:p w14:paraId="325847B9" w14:textId="4B8A71D6" w:rsidR="00B83818" w:rsidRDefault="003B5216" w:rsidP="003328A1">
      <w:pPr>
        <w:shd w:val="clear" w:color="auto" w:fill="FFFFFF"/>
        <w:tabs>
          <w:tab w:val="left" w:pos="365"/>
        </w:tabs>
        <w:ind w:left="391"/>
        <w:jc w:val="both"/>
        <w:rPr>
          <w:bCs/>
          <w:sz w:val="22"/>
          <w:szCs w:val="22"/>
        </w:rPr>
      </w:pPr>
      <w:r w:rsidRPr="003863A1">
        <w:rPr>
          <w:bCs/>
          <w:sz w:val="22"/>
          <w:szCs w:val="22"/>
        </w:rPr>
        <w:t xml:space="preserve">Μόνο λίγες περιπτώσεις έκθεσης σε τοπική </w:t>
      </w:r>
      <w:r w:rsidRPr="00211243">
        <w:rPr>
          <w:bCs/>
          <w:sz w:val="22"/>
          <w:szCs w:val="22"/>
        </w:rPr>
        <w:t>αμορολφίνη</w:t>
      </w:r>
      <w:r w:rsidRPr="003863A1">
        <w:rPr>
          <w:bCs/>
          <w:sz w:val="22"/>
          <w:szCs w:val="22"/>
        </w:rPr>
        <w:t xml:space="preserve"> σε έγκυες γυναίκες έχουν αναφερθεί μετά τη χορήγηση της άδειας κυκλοφορίας του προϊόντος, ως εκ τούτου ο δυνητικός κίνδυνος δεν είναι γνωστός. Μελέτες σε ζώα έχουν δείξει αναπαραγωγική </w:t>
      </w:r>
      <w:r w:rsidR="00B83818">
        <w:rPr>
          <w:bCs/>
          <w:sz w:val="22"/>
          <w:szCs w:val="22"/>
        </w:rPr>
        <w:t xml:space="preserve">τοξικότητα </w:t>
      </w:r>
      <w:r w:rsidRPr="003863A1">
        <w:rPr>
          <w:bCs/>
          <w:sz w:val="22"/>
          <w:szCs w:val="22"/>
        </w:rPr>
        <w:t xml:space="preserve">σε υψηλές από του στόματος δόσεις. </w:t>
      </w:r>
    </w:p>
    <w:p w14:paraId="2D141C7F" w14:textId="38D6988A" w:rsidR="003B5216" w:rsidRPr="003863A1" w:rsidRDefault="003B5216" w:rsidP="003328A1">
      <w:pPr>
        <w:shd w:val="clear" w:color="auto" w:fill="FFFFFF"/>
        <w:tabs>
          <w:tab w:val="left" w:pos="365"/>
        </w:tabs>
        <w:ind w:left="391"/>
        <w:jc w:val="both"/>
        <w:rPr>
          <w:bCs/>
          <w:sz w:val="22"/>
          <w:szCs w:val="22"/>
        </w:rPr>
      </w:pPr>
      <w:r w:rsidRPr="003863A1">
        <w:rPr>
          <w:bCs/>
          <w:sz w:val="22"/>
          <w:szCs w:val="22"/>
        </w:rPr>
        <w:t>Η αμορολφίνη δεν πρέπει να χρησιμοποιείται κατά τη διάρκεια της εγκυμοσύνης</w:t>
      </w:r>
      <w:r w:rsidR="000B1484">
        <w:rPr>
          <w:bCs/>
          <w:sz w:val="22"/>
          <w:szCs w:val="22"/>
        </w:rPr>
        <w:t>,</w:t>
      </w:r>
      <w:r w:rsidRPr="003863A1">
        <w:rPr>
          <w:bCs/>
          <w:sz w:val="22"/>
          <w:szCs w:val="22"/>
        </w:rPr>
        <w:t xml:space="preserve"> εκτός εάν κριθεί απολύτως απαραίτητη.</w:t>
      </w:r>
    </w:p>
    <w:p w14:paraId="2D141C80" w14:textId="30FCAACD" w:rsidR="006C0F01" w:rsidRDefault="006C0F01" w:rsidP="003328A1">
      <w:pPr>
        <w:shd w:val="clear" w:color="auto" w:fill="FFFFFF"/>
        <w:tabs>
          <w:tab w:val="left" w:pos="365"/>
        </w:tabs>
        <w:ind w:left="426"/>
        <w:jc w:val="both"/>
        <w:rPr>
          <w:bCs/>
          <w:sz w:val="22"/>
          <w:szCs w:val="22"/>
        </w:rPr>
      </w:pPr>
    </w:p>
    <w:p w14:paraId="68314CD1" w14:textId="6C2985E2" w:rsidR="00B83818" w:rsidRPr="00B83818" w:rsidRDefault="00BA61EA" w:rsidP="003328A1">
      <w:pPr>
        <w:shd w:val="clear" w:color="auto" w:fill="FFFFFF"/>
        <w:tabs>
          <w:tab w:val="left" w:pos="365"/>
        </w:tabs>
        <w:ind w:left="426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Θηλασμός</w:t>
      </w:r>
    </w:p>
    <w:p w14:paraId="3282E231" w14:textId="2DE930CE" w:rsidR="00B83818" w:rsidRPr="003863A1" w:rsidRDefault="00B83818" w:rsidP="003328A1">
      <w:pPr>
        <w:shd w:val="clear" w:color="auto" w:fill="FFFFFF"/>
        <w:tabs>
          <w:tab w:val="left" w:pos="365"/>
        </w:tabs>
        <w:ind w:left="391"/>
        <w:jc w:val="both"/>
        <w:rPr>
          <w:bCs/>
          <w:sz w:val="22"/>
          <w:szCs w:val="22"/>
        </w:rPr>
      </w:pPr>
      <w:r w:rsidRPr="003863A1">
        <w:rPr>
          <w:bCs/>
          <w:sz w:val="22"/>
          <w:szCs w:val="22"/>
        </w:rPr>
        <w:t>Η εμπειρία με τη χρήση αμορολφίνης κατά τη διάρκεια του θηλασμού είναι περιορισμένη. Δεν είναι γνωστό εάν η αμορολφίνη απεκκρίνεται στο ανθρώπινο γάλα. Η αμορολφίνη δεν πρέπει να χρησιμοποιείται κατά τη διάρκεια του θηλασμού</w:t>
      </w:r>
      <w:r w:rsidR="000B1484">
        <w:rPr>
          <w:bCs/>
          <w:sz w:val="22"/>
          <w:szCs w:val="22"/>
        </w:rPr>
        <w:t>,</w:t>
      </w:r>
      <w:r w:rsidRPr="003863A1">
        <w:rPr>
          <w:bCs/>
          <w:sz w:val="22"/>
          <w:szCs w:val="22"/>
        </w:rPr>
        <w:t xml:space="preserve"> εκτός εάν κριθεί απολύτως απαραίτητη.</w:t>
      </w:r>
    </w:p>
    <w:p w14:paraId="411954C9" w14:textId="77777777" w:rsidR="00B83818" w:rsidRPr="003863A1" w:rsidRDefault="00B83818" w:rsidP="00795DD5">
      <w:pPr>
        <w:shd w:val="clear" w:color="auto" w:fill="FFFFFF"/>
        <w:tabs>
          <w:tab w:val="left" w:pos="365"/>
        </w:tabs>
        <w:ind w:left="426"/>
        <w:rPr>
          <w:bCs/>
          <w:sz w:val="22"/>
          <w:szCs w:val="22"/>
        </w:rPr>
      </w:pPr>
    </w:p>
    <w:p w14:paraId="2D141C81" w14:textId="193E01A6" w:rsidR="00DD5DAD" w:rsidRPr="003863A1" w:rsidRDefault="0087576F" w:rsidP="00795DD5">
      <w:pPr>
        <w:numPr>
          <w:ilvl w:val="1"/>
          <w:numId w:val="1"/>
        </w:numPr>
        <w:shd w:val="clear" w:color="auto" w:fill="FFFFFF"/>
        <w:tabs>
          <w:tab w:val="left" w:pos="365"/>
        </w:tabs>
        <w:rPr>
          <w:b/>
          <w:bCs/>
          <w:sz w:val="22"/>
          <w:szCs w:val="22"/>
        </w:rPr>
      </w:pPr>
      <w:r w:rsidRPr="003863A1">
        <w:rPr>
          <w:b/>
          <w:bCs/>
          <w:sz w:val="22"/>
          <w:szCs w:val="22"/>
        </w:rPr>
        <w:tab/>
      </w:r>
      <w:r w:rsidR="00BB0BF8" w:rsidRPr="003863A1">
        <w:rPr>
          <w:b/>
          <w:bCs/>
          <w:sz w:val="22"/>
          <w:szCs w:val="22"/>
        </w:rPr>
        <w:t>Επιδράσεις</w:t>
      </w:r>
      <w:r w:rsidR="00BB0BF8" w:rsidRPr="003863A1">
        <w:rPr>
          <w:b/>
        </w:rPr>
        <w:t xml:space="preserve"> </w:t>
      </w:r>
      <w:r w:rsidR="00DD5DAD" w:rsidRPr="003863A1">
        <w:rPr>
          <w:b/>
          <w:bCs/>
          <w:sz w:val="22"/>
          <w:szCs w:val="22"/>
        </w:rPr>
        <w:t>στην ικανότητα οδήγησης και χειρισμού μηχαν</w:t>
      </w:r>
      <w:r w:rsidR="000B1484">
        <w:rPr>
          <w:b/>
          <w:bCs/>
          <w:sz w:val="22"/>
          <w:szCs w:val="22"/>
        </w:rPr>
        <w:t>ημάτω</w:t>
      </w:r>
      <w:r w:rsidR="000336B8" w:rsidRPr="003863A1">
        <w:rPr>
          <w:b/>
          <w:bCs/>
          <w:sz w:val="22"/>
          <w:szCs w:val="22"/>
        </w:rPr>
        <w:t>ν</w:t>
      </w:r>
    </w:p>
    <w:p w14:paraId="2D141C82" w14:textId="77777777" w:rsidR="006C0F01" w:rsidRPr="003863A1" w:rsidRDefault="006C0F01" w:rsidP="00795DD5">
      <w:pPr>
        <w:shd w:val="clear" w:color="auto" w:fill="FFFFFF"/>
        <w:tabs>
          <w:tab w:val="left" w:pos="365"/>
        </w:tabs>
        <w:ind w:left="426"/>
        <w:rPr>
          <w:bCs/>
          <w:sz w:val="22"/>
          <w:szCs w:val="22"/>
        </w:rPr>
      </w:pPr>
    </w:p>
    <w:p w14:paraId="2D141C83" w14:textId="7AD20E26" w:rsidR="00DD5DAD" w:rsidRPr="003863A1" w:rsidRDefault="000B1484" w:rsidP="00795DD5">
      <w:pPr>
        <w:shd w:val="clear" w:color="auto" w:fill="FFFFFF"/>
        <w:tabs>
          <w:tab w:val="left" w:pos="365"/>
        </w:tabs>
        <w:ind w:left="426"/>
        <w:rPr>
          <w:bCs/>
          <w:sz w:val="22"/>
          <w:szCs w:val="22"/>
        </w:rPr>
      </w:pPr>
      <w:r w:rsidRPr="00FE44DA">
        <w:rPr>
          <w:bCs/>
          <w:sz w:val="22"/>
          <w:szCs w:val="22"/>
        </w:rPr>
        <w:t>Καμία</w:t>
      </w:r>
      <w:r w:rsidR="00496ADE" w:rsidRPr="00FE44DA">
        <w:rPr>
          <w:bCs/>
          <w:sz w:val="22"/>
          <w:szCs w:val="22"/>
        </w:rPr>
        <w:t>.</w:t>
      </w:r>
    </w:p>
    <w:p w14:paraId="2D141C84" w14:textId="77777777" w:rsidR="006C0F01" w:rsidRPr="003863A1" w:rsidRDefault="006C0F01" w:rsidP="00795DD5">
      <w:pPr>
        <w:shd w:val="clear" w:color="auto" w:fill="FFFFFF"/>
        <w:tabs>
          <w:tab w:val="left" w:pos="365"/>
        </w:tabs>
        <w:ind w:left="426"/>
        <w:rPr>
          <w:bCs/>
          <w:sz w:val="22"/>
          <w:szCs w:val="22"/>
        </w:rPr>
      </w:pPr>
    </w:p>
    <w:p w14:paraId="2D141C85" w14:textId="77777777" w:rsidR="00DD5DAD" w:rsidRPr="003863A1" w:rsidRDefault="0087576F" w:rsidP="00795DD5">
      <w:pPr>
        <w:numPr>
          <w:ilvl w:val="1"/>
          <w:numId w:val="1"/>
        </w:numPr>
        <w:shd w:val="clear" w:color="auto" w:fill="FFFFFF"/>
        <w:tabs>
          <w:tab w:val="left" w:pos="365"/>
        </w:tabs>
        <w:rPr>
          <w:b/>
          <w:bCs/>
          <w:sz w:val="22"/>
          <w:szCs w:val="22"/>
        </w:rPr>
      </w:pPr>
      <w:r w:rsidRPr="003863A1">
        <w:rPr>
          <w:b/>
          <w:bCs/>
          <w:sz w:val="22"/>
          <w:szCs w:val="22"/>
          <w:lang w:val="en-US"/>
        </w:rPr>
        <w:tab/>
      </w:r>
      <w:r w:rsidR="00DD5DAD" w:rsidRPr="003863A1">
        <w:rPr>
          <w:b/>
          <w:bCs/>
          <w:sz w:val="22"/>
          <w:szCs w:val="22"/>
        </w:rPr>
        <w:t>Ανεπιθύμητες ενέργειες</w:t>
      </w:r>
    </w:p>
    <w:p w14:paraId="2D141C86" w14:textId="77777777" w:rsidR="00DD5DAD" w:rsidRPr="003863A1" w:rsidRDefault="00DD5DAD" w:rsidP="00795DD5">
      <w:pPr>
        <w:ind w:left="420"/>
        <w:rPr>
          <w:sz w:val="22"/>
          <w:szCs w:val="22"/>
        </w:rPr>
      </w:pPr>
    </w:p>
    <w:p w14:paraId="2D141C87" w14:textId="1D70F669" w:rsidR="00DD5DAD" w:rsidRPr="003863A1" w:rsidRDefault="00DD5DAD" w:rsidP="003328A1">
      <w:pPr>
        <w:ind w:left="420"/>
        <w:jc w:val="both"/>
        <w:rPr>
          <w:sz w:val="22"/>
          <w:szCs w:val="22"/>
        </w:rPr>
      </w:pPr>
      <w:r w:rsidRPr="003863A1">
        <w:rPr>
          <w:sz w:val="22"/>
          <w:szCs w:val="22"/>
        </w:rPr>
        <w:t xml:space="preserve">Οι ανεπιθύμητες </w:t>
      </w:r>
      <w:r w:rsidR="0027637F" w:rsidRPr="003863A1">
        <w:rPr>
          <w:sz w:val="22"/>
          <w:szCs w:val="22"/>
        </w:rPr>
        <w:t xml:space="preserve">ενέργειες </w:t>
      </w:r>
      <w:r w:rsidRPr="003863A1">
        <w:rPr>
          <w:sz w:val="22"/>
          <w:szCs w:val="22"/>
        </w:rPr>
        <w:t xml:space="preserve">του φαρμάκου είναι σπάνιες. Μπορεί να συμβούν διαταραχές των </w:t>
      </w:r>
      <w:r w:rsidR="008E20B4">
        <w:rPr>
          <w:sz w:val="22"/>
          <w:szCs w:val="22"/>
        </w:rPr>
        <w:t xml:space="preserve">νυχιών </w:t>
      </w:r>
      <w:r w:rsidR="004E5DA6">
        <w:rPr>
          <w:sz w:val="22"/>
          <w:szCs w:val="22"/>
        </w:rPr>
        <w:t xml:space="preserve">(π.χ. </w:t>
      </w:r>
      <w:r w:rsidR="003328A1" w:rsidRPr="003328A1">
        <w:rPr>
          <w:sz w:val="22"/>
          <w:szCs w:val="22"/>
        </w:rPr>
        <w:t>δυσ</w:t>
      </w:r>
      <w:r w:rsidRPr="003328A1">
        <w:rPr>
          <w:sz w:val="22"/>
          <w:szCs w:val="22"/>
        </w:rPr>
        <w:t xml:space="preserve">χρωματισμός </w:t>
      </w:r>
      <w:r w:rsidR="008E20B4" w:rsidRPr="003328A1">
        <w:rPr>
          <w:sz w:val="22"/>
          <w:szCs w:val="22"/>
        </w:rPr>
        <w:t>νυχιών</w:t>
      </w:r>
      <w:r w:rsidRPr="003863A1">
        <w:rPr>
          <w:sz w:val="22"/>
          <w:szCs w:val="22"/>
        </w:rPr>
        <w:t>, σπασμέν</w:t>
      </w:r>
      <w:r w:rsidR="008E20B4">
        <w:rPr>
          <w:sz w:val="22"/>
          <w:szCs w:val="22"/>
        </w:rPr>
        <w:t>α νύχια</w:t>
      </w:r>
      <w:r w:rsidRPr="003863A1">
        <w:rPr>
          <w:sz w:val="22"/>
          <w:szCs w:val="22"/>
        </w:rPr>
        <w:t>, εύθρα</w:t>
      </w:r>
      <w:r w:rsidR="001D4492" w:rsidRPr="003863A1">
        <w:rPr>
          <w:sz w:val="22"/>
          <w:szCs w:val="22"/>
        </w:rPr>
        <w:t>υ</w:t>
      </w:r>
      <w:r w:rsidRPr="003863A1">
        <w:rPr>
          <w:sz w:val="22"/>
          <w:szCs w:val="22"/>
        </w:rPr>
        <w:t>στ</w:t>
      </w:r>
      <w:r w:rsidR="008E20B4">
        <w:rPr>
          <w:sz w:val="22"/>
          <w:szCs w:val="22"/>
        </w:rPr>
        <w:t>α νύχια</w:t>
      </w:r>
      <w:r w:rsidRPr="003863A1">
        <w:rPr>
          <w:sz w:val="22"/>
          <w:szCs w:val="22"/>
        </w:rPr>
        <w:t xml:space="preserve">). Οι αντιδράσεις αυτές μπορούν επίσης να συνδέονται </w:t>
      </w:r>
      <w:r w:rsidRPr="00FE44DA">
        <w:rPr>
          <w:sz w:val="22"/>
          <w:szCs w:val="22"/>
        </w:rPr>
        <w:t xml:space="preserve">με </w:t>
      </w:r>
      <w:r w:rsidR="005109E1" w:rsidRPr="00FE44DA">
        <w:rPr>
          <w:sz w:val="22"/>
          <w:szCs w:val="22"/>
        </w:rPr>
        <w:t>αυτή καθ’</w:t>
      </w:r>
      <w:r w:rsidR="000B1484" w:rsidRPr="00FE44DA">
        <w:rPr>
          <w:sz w:val="22"/>
          <w:szCs w:val="22"/>
        </w:rPr>
        <w:t xml:space="preserve"> </w:t>
      </w:r>
      <w:r w:rsidR="005109E1" w:rsidRPr="00FE44DA">
        <w:rPr>
          <w:sz w:val="22"/>
          <w:szCs w:val="22"/>
        </w:rPr>
        <w:t>εαυτή</w:t>
      </w:r>
      <w:r w:rsidR="000B1484" w:rsidRPr="00FE44DA">
        <w:rPr>
          <w:sz w:val="22"/>
          <w:szCs w:val="22"/>
        </w:rPr>
        <w:t xml:space="preserve"> </w:t>
      </w:r>
      <w:r w:rsidRPr="00FE44DA">
        <w:rPr>
          <w:sz w:val="22"/>
          <w:szCs w:val="22"/>
        </w:rPr>
        <w:t>την</w:t>
      </w:r>
      <w:r w:rsidRPr="003863A1">
        <w:rPr>
          <w:sz w:val="22"/>
          <w:szCs w:val="22"/>
        </w:rPr>
        <w:t xml:space="preserve"> ονυχομυκητίαση.</w:t>
      </w:r>
    </w:p>
    <w:p w14:paraId="2D141C88" w14:textId="77777777" w:rsidR="00DD5DAD" w:rsidRPr="003863A1" w:rsidRDefault="00DD5DAD" w:rsidP="00795DD5">
      <w:pPr>
        <w:shd w:val="clear" w:color="auto" w:fill="FFFFFF"/>
        <w:tabs>
          <w:tab w:val="left" w:pos="365"/>
        </w:tabs>
        <w:rPr>
          <w:bCs/>
          <w:sz w:val="22"/>
          <w:szCs w:val="22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919"/>
        <w:gridCol w:w="3505"/>
      </w:tblGrid>
      <w:tr w:rsidR="003863A1" w:rsidRPr="003863A1" w14:paraId="2D141C8C" w14:textId="77777777" w:rsidTr="008E20B4">
        <w:trPr>
          <w:trHeight w:val="734"/>
          <w:jc w:val="center"/>
        </w:trPr>
        <w:tc>
          <w:tcPr>
            <w:tcW w:w="2321" w:type="dxa"/>
          </w:tcPr>
          <w:p w14:paraId="2D141C89" w14:textId="11A9D1E5" w:rsidR="005B27F9" w:rsidRPr="003863A1" w:rsidRDefault="005B27F9" w:rsidP="00DF0E16">
            <w:pPr>
              <w:rPr>
                <w:b/>
                <w:sz w:val="22"/>
                <w:szCs w:val="22"/>
              </w:rPr>
            </w:pPr>
            <w:r w:rsidRPr="003863A1">
              <w:rPr>
                <w:b/>
                <w:sz w:val="22"/>
                <w:szCs w:val="22"/>
              </w:rPr>
              <w:t>Kατηγορία/Οργανικό σύστημα</w:t>
            </w:r>
          </w:p>
        </w:tc>
        <w:tc>
          <w:tcPr>
            <w:tcW w:w="2919" w:type="dxa"/>
          </w:tcPr>
          <w:p w14:paraId="2D141C8A" w14:textId="77777777" w:rsidR="005B27F9" w:rsidRPr="003863A1" w:rsidRDefault="005B27F9" w:rsidP="00DF0E16">
            <w:pPr>
              <w:rPr>
                <w:b/>
                <w:sz w:val="22"/>
                <w:szCs w:val="22"/>
              </w:rPr>
            </w:pPr>
            <w:r w:rsidRPr="003863A1">
              <w:rPr>
                <w:b/>
                <w:sz w:val="22"/>
                <w:szCs w:val="22"/>
              </w:rPr>
              <w:t>Συχνότητα εμφάνισης</w:t>
            </w:r>
          </w:p>
        </w:tc>
        <w:tc>
          <w:tcPr>
            <w:tcW w:w="3505" w:type="dxa"/>
          </w:tcPr>
          <w:p w14:paraId="2D141C8B" w14:textId="77777777" w:rsidR="005B27F9" w:rsidRPr="003863A1" w:rsidRDefault="005B27F9" w:rsidP="0027637F">
            <w:pPr>
              <w:ind w:left="32"/>
              <w:rPr>
                <w:b/>
                <w:sz w:val="22"/>
                <w:szCs w:val="22"/>
              </w:rPr>
            </w:pPr>
            <w:r w:rsidRPr="003863A1">
              <w:rPr>
                <w:b/>
                <w:sz w:val="22"/>
                <w:szCs w:val="22"/>
              </w:rPr>
              <w:t xml:space="preserve">Ανεπιθύμητη </w:t>
            </w:r>
            <w:r w:rsidR="0027637F" w:rsidRPr="003863A1">
              <w:rPr>
                <w:b/>
                <w:sz w:val="22"/>
                <w:szCs w:val="22"/>
              </w:rPr>
              <w:t>ενέργεια</w:t>
            </w:r>
            <w:r w:rsidRPr="003863A1">
              <w:rPr>
                <w:b/>
                <w:sz w:val="22"/>
                <w:szCs w:val="22"/>
              </w:rPr>
              <w:t xml:space="preserve"> του φαρμάκου</w:t>
            </w:r>
          </w:p>
        </w:tc>
      </w:tr>
      <w:tr w:rsidR="004E5DA6" w:rsidRPr="003863A1" w14:paraId="73CE2A02" w14:textId="77777777" w:rsidTr="008E20B4">
        <w:trPr>
          <w:trHeight w:val="608"/>
          <w:jc w:val="center"/>
        </w:trPr>
        <w:tc>
          <w:tcPr>
            <w:tcW w:w="2321" w:type="dxa"/>
            <w:vAlign w:val="center"/>
          </w:tcPr>
          <w:p w14:paraId="4AD8C8D9" w14:textId="085C4C4B" w:rsidR="004E5DA6" w:rsidRPr="003863A1" w:rsidRDefault="004E5DA6" w:rsidP="00EA5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Διαταραχές ανοσοποιητικού συστήματος</w:t>
            </w:r>
          </w:p>
        </w:tc>
        <w:tc>
          <w:tcPr>
            <w:tcW w:w="2919" w:type="dxa"/>
          </w:tcPr>
          <w:p w14:paraId="799E0120" w14:textId="645C2E40" w:rsidR="004E5DA6" w:rsidRDefault="004E5DA6" w:rsidP="00EA5B16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Άγνωστη συχν</w:t>
            </w:r>
            <w:r w:rsidR="003328A1">
              <w:rPr>
                <w:sz w:val="22"/>
                <w:szCs w:val="22"/>
              </w:rPr>
              <w:t>ό</w:t>
            </w:r>
            <w:r>
              <w:rPr>
                <w:sz w:val="22"/>
                <w:szCs w:val="22"/>
              </w:rPr>
              <w:t>τητα*</w:t>
            </w:r>
          </w:p>
        </w:tc>
        <w:tc>
          <w:tcPr>
            <w:tcW w:w="3505" w:type="dxa"/>
          </w:tcPr>
          <w:p w14:paraId="3D9E0FBA" w14:textId="3AE5F710" w:rsidR="004E5DA6" w:rsidRDefault="004E5DA6" w:rsidP="00DF2C30">
            <w:pPr>
              <w:ind w:left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Υπερευα</w:t>
            </w:r>
            <w:r w:rsidR="003328A1">
              <w:rPr>
                <w:sz w:val="22"/>
                <w:szCs w:val="22"/>
              </w:rPr>
              <w:t>ι</w:t>
            </w:r>
            <w:r>
              <w:rPr>
                <w:sz w:val="22"/>
                <w:szCs w:val="22"/>
              </w:rPr>
              <w:t>σθησία (συστηματική αλλεργική αντίδραση)*</w:t>
            </w:r>
          </w:p>
        </w:tc>
      </w:tr>
      <w:tr w:rsidR="004E5DA6" w:rsidRPr="003863A1" w14:paraId="2D141C90" w14:textId="77777777" w:rsidTr="00765DFB">
        <w:trPr>
          <w:trHeight w:val="1607"/>
          <w:jc w:val="center"/>
        </w:trPr>
        <w:tc>
          <w:tcPr>
            <w:tcW w:w="2321" w:type="dxa"/>
            <w:vMerge w:val="restart"/>
            <w:vAlign w:val="center"/>
          </w:tcPr>
          <w:p w14:paraId="2D141C8D" w14:textId="77777777" w:rsidR="004E5DA6" w:rsidRPr="003863A1" w:rsidRDefault="004E5DA6" w:rsidP="00EA5B16">
            <w:pPr>
              <w:rPr>
                <w:sz w:val="22"/>
                <w:szCs w:val="22"/>
              </w:rPr>
            </w:pPr>
            <w:r w:rsidRPr="003863A1">
              <w:rPr>
                <w:sz w:val="22"/>
                <w:szCs w:val="22"/>
              </w:rPr>
              <w:t>Διαταραχές του δέρματος και του υποδόριου ιστού</w:t>
            </w:r>
          </w:p>
        </w:tc>
        <w:tc>
          <w:tcPr>
            <w:tcW w:w="2919" w:type="dxa"/>
          </w:tcPr>
          <w:p w14:paraId="27089E6D" w14:textId="77777777" w:rsidR="004E5DA6" w:rsidRPr="003863A1" w:rsidRDefault="004E5DA6" w:rsidP="00EA5B16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14:paraId="04EFFF3D" w14:textId="0BC842CF" w:rsidR="004E5DA6" w:rsidRDefault="004E5DA6" w:rsidP="008E20B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863A1">
              <w:rPr>
                <w:sz w:val="22"/>
                <w:szCs w:val="22"/>
              </w:rPr>
              <w:t>Σπάνιες (</w:t>
            </w:r>
            <w:r w:rsidRPr="003863A1">
              <w:rPr>
                <w:sz w:val="22"/>
                <w:szCs w:val="22"/>
              </w:rPr>
              <w:sym w:font="Symbol" w:char="F0B3"/>
            </w:r>
            <w:r w:rsidRPr="003863A1">
              <w:rPr>
                <w:sz w:val="22"/>
                <w:szCs w:val="22"/>
              </w:rPr>
              <w:t> 1/10.000</w:t>
            </w:r>
            <w:r w:rsidRPr="003863A1">
              <w:rPr>
                <w:sz w:val="22"/>
                <w:szCs w:val="22"/>
                <w:lang w:val="en-US"/>
              </w:rPr>
              <w:t xml:space="preserve"> </w:t>
            </w:r>
            <w:r w:rsidRPr="003863A1">
              <w:rPr>
                <w:sz w:val="22"/>
                <w:szCs w:val="22"/>
              </w:rPr>
              <w:t>και &lt; 1/1000)</w:t>
            </w:r>
          </w:p>
          <w:p w14:paraId="39A51BE0" w14:textId="1EDF7932" w:rsidR="004E5DA6" w:rsidRPr="004E5DA6" w:rsidRDefault="004E5DA6" w:rsidP="004E5DA6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</w:tcPr>
          <w:p w14:paraId="6508DDA4" w14:textId="77777777" w:rsidR="004E5DA6" w:rsidRPr="003863A1" w:rsidRDefault="004E5DA6" w:rsidP="00DF2C30">
            <w:pPr>
              <w:ind w:left="32"/>
              <w:rPr>
                <w:sz w:val="22"/>
                <w:szCs w:val="22"/>
              </w:rPr>
            </w:pPr>
          </w:p>
          <w:p w14:paraId="2D141C8F" w14:textId="2343F57C" w:rsidR="004E5DA6" w:rsidRPr="003863A1" w:rsidRDefault="004E5DA6" w:rsidP="008E20B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9188A">
              <w:rPr>
                <w:sz w:val="22"/>
                <w:szCs w:val="22"/>
              </w:rPr>
              <w:t xml:space="preserve">Διαταραχή </w:t>
            </w:r>
            <w:r w:rsidRPr="003328A1">
              <w:rPr>
                <w:sz w:val="22"/>
                <w:szCs w:val="22"/>
              </w:rPr>
              <w:t>νυχιών, δυσχρωματισμός</w:t>
            </w:r>
            <w:r w:rsidRPr="0039188A">
              <w:rPr>
                <w:sz w:val="22"/>
                <w:szCs w:val="22"/>
              </w:rPr>
              <w:t xml:space="preserve"> </w:t>
            </w:r>
            <w:r w:rsidR="005609C7">
              <w:rPr>
                <w:sz w:val="22"/>
                <w:szCs w:val="22"/>
              </w:rPr>
              <w:t>ν</w:t>
            </w:r>
            <w:r w:rsidRPr="0039188A">
              <w:rPr>
                <w:sz w:val="22"/>
                <w:szCs w:val="22"/>
              </w:rPr>
              <w:t xml:space="preserve">υχιών, </w:t>
            </w:r>
            <w:r w:rsidR="005109E1">
              <w:rPr>
                <w:sz w:val="22"/>
                <w:szCs w:val="22"/>
              </w:rPr>
              <w:t>ονυχόκλαση (</w:t>
            </w:r>
            <w:r>
              <w:rPr>
                <w:sz w:val="22"/>
                <w:szCs w:val="22"/>
              </w:rPr>
              <w:t xml:space="preserve">σπασμένα νύχια) </w:t>
            </w:r>
            <w:r w:rsidR="005109E1" w:rsidRPr="007175D3">
              <w:rPr>
                <w:sz w:val="22"/>
                <w:szCs w:val="22"/>
                <w:shd w:val="clear" w:color="auto" w:fill="FFFFFF"/>
              </w:rPr>
              <w:t>ονυχόρρηξη</w:t>
            </w:r>
            <w:r w:rsidRPr="007175D3">
              <w:rPr>
                <w:sz w:val="22"/>
                <w:szCs w:val="22"/>
                <w:shd w:val="clear" w:color="auto" w:fill="FFFFFF"/>
              </w:rPr>
              <w:t> (</w:t>
            </w:r>
            <w:r w:rsidR="005109E1" w:rsidRPr="007175D3">
              <w:rPr>
                <w:sz w:val="22"/>
                <w:szCs w:val="22"/>
                <w:shd w:val="clear" w:color="auto" w:fill="FFFFFF"/>
              </w:rPr>
              <w:t>ε</w:t>
            </w:r>
            <w:r w:rsidRPr="007175D3">
              <w:rPr>
                <w:sz w:val="22"/>
                <w:szCs w:val="22"/>
                <w:shd w:val="clear" w:color="auto" w:fill="FFFFFF"/>
              </w:rPr>
              <w:t>ύθραυστα νύχια)</w:t>
            </w:r>
          </w:p>
        </w:tc>
      </w:tr>
      <w:tr w:rsidR="008E20B4" w:rsidRPr="003863A1" w14:paraId="2D141C94" w14:textId="77777777" w:rsidTr="008E20B4">
        <w:trPr>
          <w:trHeight w:val="601"/>
          <w:jc w:val="center"/>
        </w:trPr>
        <w:tc>
          <w:tcPr>
            <w:tcW w:w="2321" w:type="dxa"/>
            <w:vMerge/>
          </w:tcPr>
          <w:p w14:paraId="2D141C91" w14:textId="77777777" w:rsidR="008E20B4" w:rsidRPr="003863A1" w:rsidRDefault="008E20B4" w:rsidP="008E20B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19" w:type="dxa"/>
          </w:tcPr>
          <w:p w14:paraId="2D141C92" w14:textId="77777777" w:rsidR="008E20B4" w:rsidRPr="003863A1" w:rsidRDefault="008E20B4" w:rsidP="008E20B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863A1">
              <w:rPr>
                <w:sz w:val="22"/>
                <w:szCs w:val="22"/>
              </w:rPr>
              <w:t>Πολύ σπάνιες (&lt; 1/10.000)</w:t>
            </w:r>
          </w:p>
        </w:tc>
        <w:tc>
          <w:tcPr>
            <w:tcW w:w="3505" w:type="dxa"/>
          </w:tcPr>
          <w:p w14:paraId="2D141C93" w14:textId="77777777" w:rsidR="008E20B4" w:rsidRPr="003863A1" w:rsidRDefault="008E20B4" w:rsidP="008E20B4">
            <w:pPr>
              <w:ind w:left="32"/>
              <w:rPr>
                <w:sz w:val="22"/>
                <w:szCs w:val="22"/>
              </w:rPr>
            </w:pPr>
            <w:r w:rsidRPr="003863A1">
              <w:rPr>
                <w:sz w:val="22"/>
                <w:szCs w:val="22"/>
              </w:rPr>
              <w:t>Αίσθημα καύσου του δέρματος</w:t>
            </w:r>
          </w:p>
        </w:tc>
      </w:tr>
      <w:tr w:rsidR="008E20B4" w:rsidRPr="003863A1" w14:paraId="2D141C98" w14:textId="77777777" w:rsidTr="008E20B4">
        <w:trPr>
          <w:trHeight w:val="990"/>
          <w:jc w:val="center"/>
        </w:trPr>
        <w:tc>
          <w:tcPr>
            <w:tcW w:w="2321" w:type="dxa"/>
            <w:vMerge/>
          </w:tcPr>
          <w:p w14:paraId="2D141C95" w14:textId="77777777" w:rsidR="008E20B4" w:rsidRPr="003863A1" w:rsidRDefault="008E20B4" w:rsidP="008E20B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19" w:type="dxa"/>
          </w:tcPr>
          <w:p w14:paraId="2D141C96" w14:textId="77777777" w:rsidR="008E20B4" w:rsidRPr="003863A1" w:rsidRDefault="008E20B4" w:rsidP="008E20B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863A1">
              <w:rPr>
                <w:sz w:val="22"/>
                <w:szCs w:val="22"/>
              </w:rPr>
              <w:t>Συχνότητα εμφάνισης μη γνωστή</w:t>
            </w:r>
          </w:p>
        </w:tc>
        <w:tc>
          <w:tcPr>
            <w:tcW w:w="3505" w:type="dxa"/>
          </w:tcPr>
          <w:p w14:paraId="2D141C97" w14:textId="039FF978" w:rsidR="008E20B4" w:rsidRPr="003863A1" w:rsidRDefault="008E20B4" w:rsidP="008E20B4">
            <w:pPr>
              <w:ind w:left="32"/>
              <w:rPr>
                <w:sz w:val="22"/>
                <w:szCs w:val="22"/>
              </w:rPr>
            </w:pPr>
            <w:r w:rsidRPr="003863A1">
              <w:rPr>
                <w:sz w:val="22"/>
                <w:szCs w:val="22"/>
              </w:rPr>
              <w:t>Ερύθημα</w:t>
            </w:r>
            <w:r>
              <w:rPr>
                <w:sz w:val="22"/>
                <w:szCs w:val="22"/>
              </w:rPr>
              <w:t>*</w:t>
            </w:r>
            <w:r w:rsidRPr="003863A1">
              <w:rPr>
                <w:sz w:val="22"/>
                <w:szCs w:val="22"/>
              </w:rPr>
              <w:t>, κνησμός</w:t>
            </w:r>
            <w:r>
              <w:rPr>
                <w:sz w:val="22"/>
                <w:szCs w:val="22"/>
              </w:rPr>
              <w:t>*</w:t>
            </w:r>
            <w:r w:rsidRPr="003863A1">
              <w:rPr>
                <w:sz w:val="22"/>
                <w:szCs w:val="22"/>
              </w:rPr>
              <w:t xml:space="preserve">, δερματίτιδα </w:t>
            </w:r>
            <w:r w:rsidR="005609C7">
              <w:rPr>
                <w:sz w:val="22"/>
                <w:szCs w:val="22"/>
              </w:rPr>
              <w:t>εξ</w:t>
            </w:r>
            <w:r w:rsidRPr="003863A1">
              <w:rPr>
                <w:sz w:val="22"/>
                <w:szCs w:val="22"/>
              </w:rPr>
              <w:t xml:space="preserve"> επαφή</w:t>
            </w:r>
            <w:r w:rsidR="005609C7">
              <w:rPr>
                <w:sz w:val="22"/>
                <w:szCs w:val="22"/>
              </w:rPr>
              <w:t>ς</w:t>
            </w:r>
            <w:r>
              <w:rPr>
                <w:sz w:val="22"/>
                <w:szCs w:val="22"/>
              </w:rPr>
              <w:t>*</w:t>
            </w:r>
            <w:r w:rsidRPr="003863A1">
              <w:rPr>
                <w:sz w:val="22"/>
                <w:szCs w:val="22"/>
              </w:rPr>
              <w:t>, κνίδωση</w:t>
            </w:r>
            <w:r>
              <w:rPr>
                <w:sz w:val="22"/>
                <w:szCs w:val="22"/>
              </w:rPr>
              <w:t>*</w:t>
            </w:r>
            <w:r w:rsidRPr="003863A1">
              <w:rPr>
                <w:sz w:val="22"/>
                <w:szCs w:val="22"/>
              </w:rPr>
              <w:t>, φλύκταινα</w:t>
            </w:r>
            <w:r>
              <w:rPr>
                <w:sz w:val="22"/>
                <w:szCs w:val="22"/>
              </w:rPr>
              <w:t>*</w:t>
            </w:r>
          </w:p>
        </w:tc>
      </w:tr>
    </w:tbl>
    <w:p w14:paraId="2D141C99" w14:textId="040615B0" w:rsidR="005B27F9" w:rsidRDefault="008E20B4" w:rsidP="00795DD5">
      <w:pPr>
        <w:shd w:val="clear" w:color="auto" w:fill="FFFFFF"/>
        <w:tabs>
          <w:tab w:val="left" w:pos="36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*μετεγκριτική εμπειρία </w:t>
      </w:r>
    </w:p>
    <w:p w14:paraId="787AB3D0" w14:textId="77777777" w:rsidR="008E20B4" w:rsidRDefault="008E20B4" w:rsidP="00795DD5">
      <w:pPr>
        <w:shd w:val="clear" w:color="auto" w:fill="FFFFFF"/>
        <w:tabs>
          <w:tab w:val="left" w:pos="365"/>
        </w:tabs>
        <w:rPr>
          <w:bCs/>
          <w:sz w:val="22"/>
          <w:szCs w:val="22"/>
        </w:rPr>
      </w:pPr>
    </w:p>
    <w:p w14:paraId="70AE7D60" w14:textId="77777777" w:rsidR="00FD57B5" w:rsidRPr="003863A1" w:rsidRDefault="00FD57B5" w:rsidP="00795DD5">
      <w:pPr>
        <w:shd w:val="clear" w:color="auto" w:fill="FFFFFF"/>
        <w:tabs>
          <w:tab w:val="left" w:pos="365"/>
        </w:tabs>
        <w:rPr>
          <w:bCs/>
          <w:sz w:val="22"/>
          <w:szCs w:val="22"/>
        </w:rPr>
      </w:pPr>
    </w:p>
    <w:p w14:paraId="2D141C9A" w14:textId="77777777" w:rsidR="00E05660" w:rsidRPr="003863A1" w:rsidRDefault="00E05660" w:rsidP="007175D3">
      <w:pPr>
        <w:ind w:left="426"/>
        <w:jc w:val="both"/>
        <w:rPr>
          <w:sz w:val="22"/>
          <w:szCs w:val="22"/>
          <w:u w:val="single"/>
        </w:rPr>
      </w:pPr>
      <w:r w:rsidRPr="003863A1">
        <w:rPr>
          <w:noProof/>
          <w:sz w:val="22"/>
          <w:szCs w:val="22"/>
          <w:u w:val="single"/>
        </w:rPr>
        <w:t>Αναφορά πιθανολογούμενων ανεπιθύμητων ενεργειών</w:t>
      </w:r>
    </w:p>
    <w:p w14:paraId="2D141C9B" w14:textId="4BB3210A" w:rsidR="00E05660" w:rsidRPr="003863A1" w:rsidRDefault="00E05660" w:rsidP="007175D3">
      <w:pPr>
        <w:ind w:left="426"/>
        <w:jc w:val="both"/>
        <w:rPr>
          <w:noProof/>
          <w:sz w:val="22"/>
          <w:szCs w:val="22"/>
        </w:rPr>
      </w:pPr>
      <w:r w:rsidRPr="003863A1">
        <w:rPr>
          <w:sz w:val="22"/>
          <w:szCs w:val="22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</w:t>
      </w:r>
      <w:r w:rsidRPr="003863A1">
        <w:rPr>
          <w:noProof/>
          <w:sz w:val="22"/>
          <w:szCs w:val="22"/>
        </w:rPr>
        <w:t>.</w:t>
      </w:r>
      <w:r w:rsidRPr="003863A1">
        <w:rPr>
          <w:sz w:val="22"/>
          <w:szCs w:val="22"/>
        </w:rPr>
        <w:t xml:space="preserve"> Επιτρέπει τη συνεχή παρακολούθηση της σχέσης οφέλους-κινδύνου του φαρμακευτικού προϊόντος</w:t>
      </w:r>
      <w:r w:rsidRPr="003863A1">
        <w:rPr>
          <w:noProof/>
          <w:sz w:val="22"/>
          <w:szCs w:val="22"/>
        </w:rPr>
        <w:t>.</w:t>
      </w:r>
      <w:r w:rsidRPr="003863A1">
        <w:rPr>
          <w:sz w:val="22"/>
          <w:szCs w:val="22"/>
        </w:rPr>
        <w:t xml:space="preserve"> Ζητείται από τους επαγγελματίες </w:t>
      </w:r>
      <w:r w:rsidR="00FD57B5">
        <w:rPr>
          <w:sz w:val="22"/>
          <w:szCs w:val="22"/>
        </w:rPr>
        <w:t>υγείας</w:t>
      </w:r>
      <w:r w:rsidRPr="003863A1">
        <w:rPr>
          <w:sz w:val="22"/>
          <w:szCs w:val="22"/>
        </w:rPr>
        <w:t xml:space="preserve"> να αναφέρουν οποιεσδήποτε πιθανολογούμενες ανεπιθύμητες ενέργειες </w:t>
      </w:r>
      <w:r w:rsidR="00A674D1" w:rsidRPr="003863A1">
        <w:rPr>
          <w:sz w:val="22"/>
          <w:szCs w:val="22"/>
        </w:rPr>
        <w:t xml:space="preserve">απευθείας για την Ελλάδα μέσω του Εθνικού Οργανισμού Φαρμάκων </w:t>
      </w:r>
      <w:r w:rsidR="00FD57B5">
        <w:rPr>
          <w:sz w:val="22"/>
          <w:szCs w:val="22"/>
        </w:rPr>
        <w:t>(</w:t>
      </w:r>
      <w:r w:rsidR="00A674D1" w:rsidRPr="003863A1">
        <w:rPr>
          <w:sz w:val="22"/>
          <w:szCs w:val="22"/>
        </w:rPr>
        <w:t xml:space="preserve">Μεσογείων 284, GR-15562 Χολαργός, Αθήνα, Τηλ: + 30 21 32040380/337, Φαξ: + 30 21 06549585, Ιστότοπος: </w:t>
      </w:r>
      <w:hyperlink r:id="rId9" w:history="1">
        <w:r w:rsidR="00A674D1" w:rsidRPr="003863A1">
          <w:rPr>
            <w:sz w:val="22"/>
            <w:szCs w:val="22"/>
          </w:rPr>
          <w:t>http://www.eof.gr</w:t>
        </w:r>
      </w:hyperlink>
      <w:r w:rsidR="00FD57B5">
        <w:rPr>
          <w:sz w:val="22"/>
          <w:szCs w:val="22"/>
        </w:rPr>
        <w:t>)</w:t>
      </w:r>
      <w:r w:rsidR="00A674D1" w:rsidRPr="003863A1">
        <w:rPr>
          <w:sz w:val="22"/>
          <w:szCs w:val="22"/>
        </w:rPr>
        <w:t xml:space="preserve"> και για την Κύπρο μέσω των Φαρμακευτικών Υπηρεσιών </w:t>
      </w:r>
      <w:r w:rsidR="00FD57B5">
        <w:rPr>
          <w:sz w:val="22"/>
          <w:szCs w:val="22"/>
        </w:rPr>
        <w:t>(</w:t>
      </w:r>
      <w:r w:rsidR="00A674D1" w:rsidRPr="003863A1">
        <w:rPr>
          <w:sz w:val="22"/>
          <w:szCs w:val="22"/>
        </w:rPr>
        <w:t xml:space="preserve">Υπουργείο Υγείας, CY-1475 Λευκωσία, Φαξ: + 357 22608649, Ιστότοπος: </w:t>
      </w:r>
      <w:hyperlink r:id="rId10" w:history="1">
        <w:r w:rsidR="00A674D1" w:rsidRPr="003863A1">
          <w:rPr>
            <w:sz w:val="22"/>
            <w:szCs w:val="22"/>
          </w:rPr>
          <w:t>www.moh.gov.cy/phs</w:t>
        </w:r>
      </w:hyperlink>
      <w:r w:rsidR="00FD57B5">
        <w:rPr>
          <w:sz w:val="22"/>
          <w:szCs w:val="22"/>
        </w:rPr>
        <w:t>)</w:t>
      </w:r>
      <w:r w:rsidR="00A674D1" w:rsidRPr="003863A1">
        <w:rPr>
          <w:sz w:val="22"/>
          <w:szCs w:val="22"/>
        </w:rPr>
        <w:t>.</w:t>
      </w:r>
      <w:r w:rsidRPr="003863A1">
        <w:rPr>
          <w:sz w:val="22"/>
          <w:szCs w:val="22"/>
        </w:rPr>
        <w:t xml:space="preserve"> </w:t>
      </w:r>
    </w:p>
    <w:p w14:paraId="2D141C9C" w14:textId="77777777" w:rsidR="005B27F9" w:rsidRPr="003863A1" w:rsidRDefault="005B27F9" w:rsidP="00795DD5">
      <w:pPr>
        <w:shd w:val="clear" w:color="auto" w:fill="FFFFFF"/>
        <w:tabs>
          <w:tab w:val="left" w:pos="365"/>
        </w:tabs>
        <w:rPr>
          <w:bCs/>
          <w:sz w:val="22"/>
          <w:szCs w:val="22"/>
        </w:rPr>
      </w:pPr>
    </w:p>
    <w:p w14:paraId="2D141C9D" w14:textId="77777777" w:rsidR="00DD5DAD" w:rsidRPr="003863A1" w:rsidRDefault="00DD5DAD" w:rsidP="00795DD5">
      <w:pPr>
        <w:numPr>
          <w:ilvl w:val="1"/>
          <w:numId w:val="1"/>
        </w:numPr>
        <w:shd w:val="clear" w:color="auto" w:fill="FFFFFF"/>
        <w:tabs>
          <w:tab w:val="clear" w:pos="420"/>
        </w:tabs>
        <w:ind w:left="426" w:hanging="426"/>
        <w:rPr>
          <w:b/>
          <w:bCs/>
          <w:sz w:val="22"/>
          <w:szCs w:val="22"/>
        </w:rPr>
      </w:pPr>
      <w:r w:rsidRPr="003863A1">
        <w:rPr>
          <w:b/>
          <w:bCs/>
          <w:sz w:val="22"/>
          <w:szCs w:val="22"/>
        </w:rPr>
        <w:t>Υπερδοσολογία</w:t>
      </w:r>
    </w:p>
    <w:p w14:paraId="2D141C9E" w14:textId="77777777" w:rsidR="006C0F01" w:rsidRPr="003863A1" w:rsidRDefault="006C0F01" w:rsidP="00795DD5">
      <w:pPr>
        <w:shd w:val="clear" w:color="auto" w:fill="FFFFFF"/>
        <w:ind w:left="426"/>
        <w:rPr>
          <w:bCs/>
          <w:sz w:val="22"/>
          <w:szCs w:val="22"/>
        </w:rPr>
      </w:pPr>
    </w:p>
    <w:p w14:paraId="2D141C9F" w14:textId="615EB12B" w:rsidR="00E02696" w:rsidRPr="003328A1" w:rsidRDefault="00F43907" w:rsidP="007175D3">
      <w:pPr>
        <w:pStyle w:val="a6"/>
        <w:kinsoku w:val="0"/>
        <w:overflowPunct w:val="0"/>
        <w:ind w:left="426" w:right="-2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3328A1">
        <w:rPr>
          <w:rFonts w:ascii="Times New Roman" w:hAnsi="Times New Roman" w:cs="Times New Roman"/>
          <w:noProof/>
          <w:sz w:val="22"/>
          <w:szCs w:val="22"/>
        </w:rPr>
        <w:t xml:space="preserve">Δεν αναμένονται </w:t>
      </w:r>
      <w:r w:rsidR="00E02696" w:rsidRPr="003328A1">
        <w:rPr>
          <w:rFonts w:ascii="Times New Roman" w:hAnsi="Times New Roman" w:cs="Times New Roman"/>
          <w:noProof/>
          <w:sz w:val="22"/>
          <w:szCs w:val="22"/>
        </w:rPr>
        <w:t>συστηματικά σημεία υπερδοσολογίας</w:t>
      </w:r>
      <w:r w:rsidR="00C05CD7" w:rsidRPr="003328A1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609C7" w:rsidRPr="003328A1">
        <w:rPr>
          <w:rFonts w:ascii="Times New Roman" w:hAnsi="Times New Roman" w:cs="Times New Roman"/>
          <w:noProof/>
          <w:sz w:val="22"/>
          <w:szCs w:val="22"/>
        </w:rPr>
        <w:t xml:space="preserve">μετά από τοπική εφαρμογή του βερνικιού νυχιών </w:t>
      </w:r>
      <w:r w:rsidR="002C5B24" w:rsidRPr="003328A1">
        <w:rPr>
          <w:rFonts w:ascii="Times New Roman" w:hAnsi="Times New Roman" w:cs="Times New Roman"/>
          <w:noProof/>
          <w:sz w:val="22"/>
          <w:szCs w:val="22"/>
        </w:rPr>
        <w:t xml:space="preserve">αμορολφίνης 5%. Σε περίπτωση </w:t>
      </w:r>
      <w:r w:rsidR="001E11AD" w:rsidRPr="00E01F69">
        <w:rPr>
          <w:rFonts w:ascii="Times New Roman" w:hAnsi="Times New Roman" w:cs="Times New Roman"/>
          <w:noProof/>
          <w:sz w:val="22"/>
          <w:szCs w:val="22"/>
        </w:rPr>
        <w:t>ακούσιας</w:t>
      </w:r>
      <w:r w:rsidR="002C5B24" w:rsidRPr="003328A1">
        <w:rPr>
          <w:rFonts w:ascii="Times New Roman" w:hAnsi="Times New Roman" w:cs="Times New Roman"/>
          <w:noProof/>
          <w:sz w:val="22"/>
          <w:szCs w:val="22"/>
        </w:rPr>
        <w:t xml:space="preserve"> από του στόματος κατάποσης πρέπει να ληφθούν κατάλληλα συμπτωματικά μέτρα εάν απαιτείται.</w:t>
      </w:r>
    </w:p>
    <w:p w14:paraId="2D141CA0" w14:textId="77777777" w:rsidR="00DD5DAD" w:rsidRPr="003863A1" w:rsidRDefault="00DD5DAD" w:rsidP="00DF0E16">
      <w:pPr>
        <w:shd w:val="clear" w:color="auto" w:fill="FFFFFF"/>
        <w:tabs>
          <w:tab w:val="left" w:pos="365"/>
        </w:tabs>
        <w:ind w:left="426"/>
        <w:rPr>
          <w:bCs/>
          <w:sz w:val="22"/>
          <w:szCs w:val="22"/>
        </w:rPr>
      </w:pPr>
    </w:p>
    <w:p w14:paraId="2D141CA1" w14:textId="77777777" w:rsidR="005D00D9" w:rsidRPr="003863A1" w:rsidRDefault="005D00D9" w:rsidP="00795DD5">
      <w:pPr>
        <w:shd w:val="clear" w:color="auto" w:fill="FFFFFF"/>
        <w:tabs>
          <w:tab w:val="left" w:pos="365"/>
        </w:tabs>
        <w:rPr>
          <w:bCs/>
          <w:sz w:val="22"/>
          <w:szCs w:val="22"/>
        </w:rPr>
      </w:pPr>
    </w:p>
    <w:p w14:paraId="2D141CA2" w14:textId="77777777" w:rsidR="00DD5DAD" w:rsidRPr="003863A1" w:rsidRDefault="00DD5DAD" w:rsidP="00795DD5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426"/>
        <w:rPr>
          <w:b/>
          <w:bCs/>
          <w:spacing w:val="-8"/>
          <w:sz w:val="22"/>
          <w:szCs w:val="22"/>
        </w:rPr>
      </w:pPr>
      <w:r w:rsidRPr="003863A1">
        <w:rPr>
          <w:b/>
          <w:bCs/>
          <w:spacing w:val="-8"/>
          <w:sz w:val="22"/>
          <w:szCs w:val="22"/>
        </w:rPr>
        <w:t>ΦΑΡΜΑΚΟΛΟΓΙΚΕΣ ΙΔΙΟΤΗΤΕΣ</w:t>
      </w:r>
    </w:p>
    <w:p w14:paraId="2D141CA3" w14:textId="77777777" w:rsidR="006C0F01" w:rsidRPr="003863A1" w:rsidRDefault="006C0F01" w:rsidP="00795DD5">
      <w:pPr>
        <w:shd w:val="clear" w:color="auto" w:fill="FFFFFF"/>
        <w:tabs>
          <w:tab w:val="left" w:pos="365"/>
        </w:tabs>
        <w:ind w:left="720"/>
        <w:rPr>
          <w:bCs/>
          <w:spacing w:val="-8"/>
          <w:sz w:val="22"/>
          <w:szCs w:val="22"/>
        </w:rPr>
      </w:pPr>
    </w:p>
    <w:p w14:paraId="2D141CA4" w14:textId="16967525" w:rsidR="00DD5DAD" w:rsidRPr="003863A1" w:rsidRDefault="00803D4F" w:rsidP="00DF0E16">
      <w:pPr>
        <w:numPr>
          <w:ilvl w:val="1"/>
          <w:numId w:val="3"/>
        </w:numPr>
        <w:shd w:val="clear" w:color="auto" w:fill="FFFFFF"/>
        <w:tabs>
          <w:tab w:val="left" w:pos="142"/>
          <w:tab w:val="left" w:pos="7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9E691A" w:rsidRPr="003863A1">
        <w:rPr>
          <w:b/>
          <w:bCs/>
          <w:sz w:val="22"/>
          <w:szCs w:val="22"/>
        </w:rPr>
        <w:t>5.1</w:t>
      </w:r>
      <w:r>
        <w:rPr>
          <w:b/>
          <w:bCs/>
          <w:sz w:val="22"/>
          <w:szCs w:val="22"/>
        </w:rPr>
        <w:t xml:space="preserve">  </w:t>
      </w:r>
      <w:r w:rsidR="00DD5DAD" w:rsidRPr="003863A1">
        <w:rPr>
          <w:b/>
          <w:bCs/>
          <w:sz w:val="22"/>
          <w:szCs w:val="22"/>
        </w:rPr>
        <w:t xml:space="preserve">Φαρμακοδυναμικές </w:t>
      </w:r>
      <w:r w:rsidR="005D6559" w:rsidRPr="003863A1">
        <w:rPr>
          <w:b/>
          <w:bCs/>
          <w:sz w:val="22"/>
          <w:szCs w:val="22"/>
        </w:rPr>
        <w:t>ιδιότητες</w:t>
      </w:r>
    </w:p>
    <w:p w14:paraId="2D141CA5" w14:textId="77777777" w:rsidR="006878D8" w:rsidRPr="003863A1" w:rsidRDefault="006878D8" w:rsidP="00795DD5">
      <w:pPr>
        <w:shd w:val="clear" w:color="auto" w:fill="FFFFFF"/>
        <w:tabs>
          <w:tab w:val="left" w:pos="365"/>
        </w:tabs>
        <w:ind w:left="720"/>
        <w:rPr>
          <w:bCs/>
          <w:sz w:val="22"/>
          <w:szCs w:val="22"/>
        </w:rPr>
      </w:pPr>
    </w:p>
    <w:p w14:paraId="2FF909E1" w14:textId="1163327E" w:rsidR="0039188A" w:rsidRPr="0039188A" w:rsidRDefault="009E27C7" w:rsidP="0039188A">
      <w:pPr>
        <w:pStyle w:val="a6"/>
        <w:kinsoku w:val="0"/>
        <w:overflowPunct w:val="0"/>
        <w:ind w:left="426" w:right="351"/>
        <w:rPr>
          <w:rFonts w:ascii="Times New Roman" w:hAnsi="Times New Roman" w:cs="Times New Roman"/>
          <w:sz w:val="22"/>
          <w:szCs w:val="22"/>
        </w:rPr>
      </w:pPr>
      <w:r w:rsidRPr="0039188A">
        <w:rPr>
          <w:rFonts w:ascii="Times New Roman" w:hAnsi="Times New Roman" w:cs="Times New Roman"/>
          <w:noProof/>
          <w:sz w:val="22"/>
          <w:szCs w:val="22"/>
        </w:rPr>
        <w:t>Φαρμακοθεραπευτική κατηγορία</w:t>
      </w:r>
      <w:r w:rsidRPr="0039188A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: </w:t>
      </w:r>
      <w:r w:rsidR="008D058B" w:rsidRPr="0039188A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="001E11AD">
        <w:rPr>
          <w:rFonts w:ascii="Times New Roman" w:hAnsi="Times New Roman" w:cs="Times New Roman"/>
          <w:spacing w:val="-1"/>
          <w:sz w:val="22"/>
          <w:szCs w:val="22"/>
        </w:rPr>
        <w:t>Ά</w:t>
      </w:r>
      <w:r w:rsidR="0039188A" w:rsidRPr="0039188A">
        <w:rPr>
          <w:rFonts w:ascii="Times New Roman" w:hAnsi="Times New Roman" w:cs="Times New Roman"/>
          <w:sz w:val="22"/>
          <w:szCs w:val="22"/>
        </w:rPr>
        <w:t>λ</w:t>
      </w:r>
      <w:r w:rsidR="0039188A" w:rsidRPr="0039188A">
        <w:rPr>
          <w:rFonts w:ascii="Times New Roman" w:hAnsi="Times New Roman" w:cs="Times New Roman"/>
          <w:spacing w:val="-2"/>
          <w:sz w:val="22"/>
          <w:szCs w:val="22"/>
        </w:rPr>
        <w:t>λ</w:t>
      </w:r>
      <w:r w:rsidR="0039188A" w:rsidRPr="0039188A">
        <w:rPr>
          <w:rFonts w:ascii="Times New Roman" w:hAnsi="Times New Roman" w:cs="Times New Roman"/>
          <w:sz w:val="22"/>
          <w:szCs w:val="22"/>
        </w:rPr>
        <w:t>α</w:t>
      </w:r>
      <w:r w:rsidR="0039188A" w:rsidRPr="0039188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9188A" w:rsidRPr="0039188A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="0039188A" w:rsidRPr="0039188A">
        <w:rPr>
          <w:rFonts w:ascii="Times New Roman" w:hAnsi="Times New Roman" w:cs="Times New Roman"/>
          <w:sz w:val="22"/>
          <w:szCs w:val="22"/>
        </w:rPr>
        <w:t>ν</w:t>
      </w:r>
      <w:r w:rsidR="0039188A" w:rsidRPr="0039188A">
        <w:rPr>
          <w:rFonts w:ascii="Times New Roman" w:hAnsi="Times New Roman" w:cs="Times New Roman"/>
          <w:spacing w:val="-1"/>
          <w:sz w:val="22"/>
          <w:szCs w:val="22"/>
        </w:rPr>
        <w:t>τ</w:t>
      </w:r>
      <w:r w:rsidR="0039188A" w:rsidRPr="0039188A">
        <w:rPr>
          <w:rFonts w:ascii="Times New Roman" w:hAnsi="Times New Roman" w:cs="Times New Roman"/>
          <w:sz w:val="22"/>
          <w:szCs w:val="22"/>
        </w:rPr>
        <w:t>ι</w:t>
      </w:r>
      <w:r w:rsidR="0039188A" w:rsidRPr="0039188A">
        <w:rPr>
          <w:rFonts w:ascii="Times New Roman" w:hAnsi="Times New Roman" w:cs="Times New Roman"/>
          <w:spacing w:val="-1"/>
          <w:sz w:val="22"/>
          <w:szCs w:val="22"/>
        </w:rPr>
        <w:t>μ</w:t>
      </w:r>
      <w:r w:rsidR="0039188A" w:rsidRPr="0039188A">
        <w:rPr>
          <w:rFonts w:ascii="Times New Roman" w:hAnsi="Times New Roman" w:cs="Times New Roman"/>
          <w:sz w:val="22"/>
          <w:szCs w:val="22"/>
        </w:rPr>
        <w:t>υκη</w:t>
      </w:r>
      <w:r w:rsidR="0039188A" w:rsidRPr="0039188A">
        <w:rPr>
          <w:rFonts w:ascii="Times New Roman" w:hAnsi="Times New Roman" w:cs="Times New Roman"/>
          <w:spacing w:val="-1"/>
          <w:sz w:val="22"/>
          <w:szCs w:val="22"/>
        </w:rPr>
        <w:t>τ</w:t>
      </w:r>
      <w:r w:rsidR="0039188A" w:rsidRPr="0039188A">
        <w:rPr>
          <w:rFonts w:ascii="Times New Roman" w:hAnsi="Times New Roman" w:cs="Times New Roman"/>
          <w:sz w:val="22"/>
          <w:szCs w:val="22"/>
        </w:rPr>
        <w:t>ι</w:t>
      </w:r>
      <w:r w:rsidR="0039188A" w:rsidRPr="0039188A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="0039188A" w:rsidRPr="0039188A">
        <w:rPr>
          <w:rFonts w:ascii="Times New Roman" w:hAnsi="Times New Roman" w:cs="Times New Roman"/>
          <w:sz w:val="22"/>
          <w:szCs w:val="22"/>
        </w:rPr>
        <w:t>σι</w:t>
      </w:r>
      <w:r w:rsidR="0039188A" w:rsidRPr="0039188A">
        <w:rPr>
          <w:rFonts w:ascii="Times New Roman" w:hAnsi="Times New Roman" w:cs="Times New Roman"/>
          <w:spacing w:val="-2"/>
          <w:sz w:val="22"/>
          <w:szCs w:val="22"/>
        </w:rPr>
        <w:t>κ</w:t>
      </w:r>
      <w:r w:rsidR="0039188A" w:rsidRPr="0039188A">
        <w:rPr>
          <w:rFonts w:ascii="Times New Roman" w:hAnsi="Times New Roman" w:cs="Times New Roman"/>
          <w:sz w:val="22"/>
          <w:szCs w:val="22"/>
        </w:rPr>
        <w:t xml:space="preserve">ά </w:t>
      </w:r>
      <w:r w:rsidR="0039188A" w:rsidRPr="0039188A">
        <w:rPr>
          <w:rFonts w:ascii="Times New Roman" w:hAnsi="Times New Roman" w:cs="Times New Roman"/>
          <w:spacing w:val="-2"/>
          <w:sz w:val="22"/>
          <w:szCs w:val="22"/>
        </w:rPr>
        <w:t>γ</w:t>
      </w:r>
      <w:r w:rsidR="0039188A" w:rsidRPr="0039188A">
        <w:rPr>
          <w:rFonts w:ascii="Times New Roman" w:hAnsi="Times New Roman" w:cs="Times New Roman"/>
          <w:sz w:val="22"/>
          <w:szCs w:val="22"/>
        </w:rPr>
        <w:t>ια</w:t>
      </w:r>
      <w:r w:rsidR="0039188A" w:rsidRPr="0039188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9188A" w:rsidRPr="0039188A">
        <w:rPr>
          <w:rFonts w:ascii="Times New Roman" w:hAnsi="Times New Roman" w:cs="Times New Roman"/>
          <w:spacing w:val="-3"/>
          <w:sz w:val="22"/>
          <w:szCs w:val="22"/>
        </w:rPr>
        <w:t>τ</w:t>
      </w:r>
      <w:r w:rsidR="0039188A" w:rsidRPr="0039188A">
        <w:rPr>
          <w:rFonts w:ascii="Times New Roman" w:hAnsi="Times New Roman" w:cs="Times New Roman"/>
          <w:spacing w:val="-4"/>
          <w:sz w:val="22"/>
          <w:szCs w:val="22"/>
        </w:rPr>
        <w:t>ο</w:t>
      </w:r>
      <w:r w:rsidR="0039188A" w:rsidRPr="0039188A">
        <w:rPr>
          <w:rFonts w:ascii="Times New Roman" w:hAnsi="Times New Roman" w:cs="Times New Roman"/>
          <w:sz w:val="22"/>
          <w:szCs w:val="22"/>
        </w:rPr>
        <w:t>πι</w:t>
      </w:r>
      <w:r w:rsidR="0039188A" w:rsidRPr="0039188A">
        <w:rPr>
          <w:rFonts w:ascii="Times New Roman" w:hAnsi="Times New Roman" w:cs="Times New Roman"/>
          <w:spacing w:val="-2"/>
          <w:sz w:val="22"/>
          <w:szCs w:val="22"/>
        </w:rPr>
        <w:t>κ</w:t>
      </w:r>
      <w:r w:rsidR="0039188A" w:rsidRPr="0039188A">
        <w:rPr>
          <w:rFonts w:ascii="Times New Roman" w:hAnsi="Times New Roman" w:cs="Times New Roman"/>
          <w:sz w:val="22"/>
          <w:szCs w:val="22"/>
        </w:rPr>
        <w:t>ή χ</w:t>
      </w:r>
      <w:r w:rsidR="0039188A" w:rsidRPr="0039188A">
        <w:rPr>
          <w:rFonts w:ascii="Times New Roman" w:hAnsi="Times New Roman" w:cs="Times New Roman"/>
          <w:spacing w:val="-1"/>
          <w:sz w:val="22"/>
          <w:szCs w:val="22"/>
        </w:rPr>
        <w:t>ρ</w:t>
      </w:r>
      <w:r w:rsidR="0039188A" w:rsidRPr="0039188A">
        <w:rPr>
          <w:rFonts w:ascii="Times New Roman" w:hAnsi="Times New Roman" w:cs="Times New Roman"/>
          <w:sz w:val="22"/>
          <w:szCs w:val="22"/>
        </w:rPr>
        <w:t>ή</w:t>
      </w:r>
      <w:r w:rsidR="0039188A" w:rsidRPr="0039188A">
        <w:rPr>
          <w:rFonts w:ascii="Times New Roman" w:hAnsi="Times New Roman" w:cs="Times New Roman"/>
          <w:spacing w:val="-3"/>
          <w:sz w:val="22"/>
          <w:szCs w:val="22"/>
        </w:rPr>
        <w:t>σ</w:t>
      </w:r>
      <w:r w:rsidR="0039188A" w:rsidRPr="0039188A">
        <w:rPr>
          <w:rFonts w:ascii="Times New Roman" w:hAnsi="Times New Roman" w:cs="Times New Roman"/>
          <w:sz w:val="22"/>
          <w:szCs w:val="22"/>
        </w:rPr>
        <w:t>η</w:t>
      </w:r>
    </w:p>
    <w:p w14:paraId="2D141CA6" w14:textId="2B59EE2C" w:rsidR="008D058B" w:rsidRPr="007175D3" w:rsidRDefault="001E11AD" w:rsidP="0039188A">
      <w:pPr>
        <w:shd w:val="clear" w:color="auto" w:fill="FFFFFF"/>
        <w:tabs>
          <w:tab w:val="left" w:pos="365"/>
        </w:tabs>
        <w:ind w:left="426"/>
        <w:rPr>
          <w:bCs/>
          <w:spacing w:val="-8"/>
          <w:sz w:val="22"/>
          <w:szCs w:val="22"/>
        </w:rPr>
      </w:pPr>
      <w:r w:rsidRPr="007175D3">
        <w:rPr>
          <w:bCs/>
          <w:spacing w:val="-8"/>
          <w:sz w:val="22"/>
          <w:szCs w:val="22"/>
        </w:rPr>
        <w:t xml:space="preserve">Κωδικός </w:t>
      </w:r>
      <w:r w:rsidR="008D058B" w:rsidRPr="007175D3">
        <w:rPr>
          <w:bCs/>
          <w:spacing w:val="-8"/>
          <w:sz w:val="22"/>
          <w:szCs w:val="22"/>
          <w:lang w:val="en-US"/>
        </w:rPr>
        <w:t>ATC</w:t>
      </w:r>
      <w:r w:rsidR="008D058B" w:rsidRPr="007175D3">
        <w:rPr>
          <w:bCs/>
          <w:spacing w:val="-8"/>
          <w:sz w:val="22"/>
          <w:szCs w:val="22"/>
        </w:rPr>
        <w:t xml:space="preserve">: </w:t>
      </w:r>
      <w:r w:rsidR="008D058B" w:rsidRPr="007175D3">
        <w:rPr>
          <w:bCs/>
          <w:spacing w:val="-8"/>
          <w:sz w:val="22"/>
          <w:szCs w:val="22"/>
          <w:lang w:val="en-US"/>
        </w:rPr>
        <w:t>D</w:t>
      </w:r>
      <w:r w:rsidR="008D058B" w:rsidRPr="007175D3">
        <w:rPr>
          <w:bCs/>
          <w:spacing w:val="-8"/>
          <w:sz w:val="22"/>
          <w:szCs w:val="22"/>
        </w:rPr>
        <w:t>01</w:t>
      </w:r>
      <w:r w:rsidR="008D058B" w:rsidRPr="007175D3">
        <w:rPr>
          <w:bCs/>
          <w:spacing w:val="-8"/>
          <w:sz w:val="22"/>
          <w:szCs w:val="22"/>
          <w:lang w:val="en-US"/>
        </w:rPr>
        <w:t>AE</w:t>
      </w:r>
      <w:r w:rsidR="008D058B" w:rsidRPr="007175D3">
        <w:rPr>
          <w:bCs/>
          <w:spacing w:val="-8"/>
          <w:sz w:val="22"/>
          <w:szCs w:val="22"/>
        </w:rPr>
        <w:t>16</w:t>
      </w:r>
    </w:p>
    <w:p w14:paraId="2D141CA7" w14:textId="77777777" w:rsidR="008D058B" w:rsidRPr="003863A1" w:rsidRDefault="008D058B" w:rsidP="008D058B">
      <w:pPr>
        <w:shd w:val="clear" w:color="auto" w:fill="FFFFFF"/>
        <w:tabs>
          <w:tab w:val="left" w:pos="365"/>
        </w:tabs>
        <w:ind w:left="720"/>
        <w:rPr>
          <w:bCs/>
          <w:spacing w:val="-8"/>
          <w:sz w:val="22"/>
          <w:szCs w:val="22"/>
        </w:rPr>
      </w:pPr>
    </w:p>
    <w:p w14:paraId="570D86B4" w14:textId="0428B4FF" w:rsidR="00803D4F" w:rsidRDefault="00DD5DAD" w:rsidP="003328A1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3863A1">
        <w:rPr>
          <w:bCs/>
          <w:sz w:val="22"/>
          <w:szCs w:val="22"/>
        </w:rPr>
        <w:t xml:space="preserve">Το </w:t>
      </w:r>
      <w:r w:rsidR="009E27C7" w:rsidRPr="009628D7">
        <w:rPr>
          <w:bCs/>
          <w:sz w:val="22"/>
          <w:szCs w:val="22"/>
          <w:lang w:val="en-GB"/>
        </w:rPr>
        <w:t>SchollMed</w:t>
      </w:r>
      <w:r w:rsidR="009E27C7" w:rsidRPr="009628D7">
        <w:rPr>
          <w:bCs/>
          <w:sz w:val="22"/>
          <w:szCs w:val="22"/>
        </w:rPr>
        <w:t xml:space="preserve"> </w:t>
      </w:r>
      <w:r w:rsidR="009E27C7" w:rsidRPr="009628D7">
        <w:rPr>
          <w:bCs/>
          <w:sz w:val="22"/>
          <w:szCs w:val="22"/>
          <w:lang w:val="en-GB"/>
        </w:rPr>
        <w:t>Fungal</w:t>
      </w:r>
      <w:r w:rsidR="009E27C7" w:rsidRPr="009628D7">
        <w:rPr>
          <w:bCs/>
          <w:sz w:val="22"/>
          <w:szCs w:val="22"/>
        </w:rPr>
        <w:t xml:space="preserve"> </w:t>
      </w:r>
      <w:r w:rsidR="009E27C7" w:rsidRPr="009628D7">
        <w:rPr>
          <w:bCs/>
          <w:sz w:val="22"/>
          <w:szCs w:val="22"/>
          <w:lang w:val="en-GB"/>
        </w:rPr>
        <w:t>Nail</w:t>
      </w:r>
      <w:r w:rsidRPr="003863A1">
        <w:rPr>
          <w:bCs/>
          <w:sz w:val="22"/>
          <w:szCs w:val="22"/>
        </w:rPr>
        <w:t xml:space="preserve"> είναι ένα τοπικό αντιμυκητιασικό. Η δραστική ουσία αμορολφίνη ανήκει σε μια νέα χημική κατηγ</w:t>
      </w:r>
      <w:r w:rsidR="00CE0406">
        <w:rPr>
          <w:bCs/>
          <w:sz w:val="22"/>
          <w:szCs w:val="22"/>
        </w:rPr>
        <w:t xml:space="preserve">ορία και η </w:t>
      </w:r>
      <w:r w:rsidRPr="003863A1">
        <w:rPr>
          <w:bCs/>
          <w:sz w:val="22"/>
          <w:szCs w:val="22"/>
        </w:rPr>
        <w:t xml:space="preserve">μυκητοκτόνος </w:t>
      </w:r>
      <w:r w:rsidR="00CE0406">
        <w:rPr>
          <w:bCs/>
          <w:sz w:val="22"/>
          <w:szCs w:val="22"/>
        </w:rPr>
        <w:t>δράση</w:t>
      </w:r>
      <w:r w:rsidRPr="003863A1">
        <w:rPr>
          <w:bCs/>
          <w:sz w:val="22"/>
          <w:szCs w:val="22"/>
        </w:rPr>
        <w:t xml:space="preserve"> της </w:t>
      </w:r>
      <w:r w:rsidR="00CE0406">
        <w:rPr>
          <w:bCs/>
          <w:sz w:val="22"/>
          <w:szCs w:val="22"/>
        </w:rPr>
        <w:t xml:space="preserve">βασίζεται στην τροποποίηση </w:t>
      </w:r>
      <w:r w:rsidRPr="003863A1">
        <w:rPr>
          <w:bCs/>
          <w:sz w:val="22"/>
          <w:szCs w:val="22"/>
        </w:rPr>
        <w:t xml:space="preserve">της κυτταρικής μεμβράνης του μύκητα που οφείλεται </w:t>
      </w:r>
      <w:r w:rsidR="00CE0406" w:rsidRPr="003863A1">
        <w:rPr>
          <w:bCs/>
          <w:sz w:val="22"/>
          <w:szCs w:val="22"/>
        </w:rPr>
        <w:t xml:space="preserve">κυρίως </w:t>
      </w:r>
      <w:r w:rsidRPr="003863A1">
        <w:rPr>
          <w:bCs/>
          <w:sz w:val="22"/>
          <w:szCs w:val="22"/>
        </w:rPr>
        <w:t>στην αλλοίωση της βιοσύνθεσης των στερολών. Η περιεχόμενη εργοστερόλη μειώνεται και ταυτόχρονα συσσωρεύονται ασυνήθιστες, μη επιπέδου διαμόρφωσης στερόλες.</w:t>
      </w:r>
    </w:p>
    <w:p w14:paraId="76A345F4" w14:textId="77777777" w:rsidR="00803D4F" w:rsidRDefault="00803D4F" w:rsidP="00803D4F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2D141CA9" w14:textId="2A44C7C4" w:rsidR="00DD5DAD" w:rsidRPr="003863A1" w:rsidRDefault="00DD5DAD" w:rsidP="00803D4F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3863A1">
        <w:rPr>
          <w:bCs/>
          <w:sz w:val="22"/>
          <w:szCs w:val="22"/>
        </w:rPr>
        <w:t>Η αμορολφίνη είναι</w:t>
      </w:r>
      <w:r w:rsidR="00803D4F">
        <w:rPr>
          <w:bCs/>
          <w:sz w:val="22"/>
          <w:szCs w:val="22"/>
        </w:rPr>
        <w:t xml:space="preserve"> ένα</w:t>
      </w:r>
      <w:r w:rsidRPr="003863A1">
        <w:rPr>
          <w:bCs/>
          <w:sz w:val="22"/>
          <w:szCs w:val="22"/>
        </w:rPr>
        <w:t xml:space="preserve"> ευρέ</w:t>
      </w:r>
      <w:r w:rsidR="001E11AD">
        <w:rPr>
          <w:bCs/>
          <w:sz w:val="22"/>
          <w:szCs w:val="22"/>
          <w:lang w:val="en-US"/>
        </w:rPr>
        <w:t>o</w:t>
      </w:r>
      <w:r w:rsidRPr="003863A1">
        <w:rPr>
          <w:bCs/>
          <w:sz w:val="22"/>
          <w:szCs w:val="22"/>
        </w:rPr>
        <w:t xml:space="preserve">ς φάσματος αντιμυκητιασικό. Είναι </w:t>
      </w:r>
      <w:r w:rsidR="009E27C7">
        <w:rPr>
          <w:bCs/>
          <w:sz w:val="22"/>
          <w:szCs w:val="22"/>
        </w:rPr>
        <w:t xml:space="preserve">πολύ </w:t>
      </w:r>
      <w:r w:rsidRPr="003863A1">
        <w:rPr>
          <w:bCs/>
          <w:sz w:val="22"/>
          <w:szCs w:val="22"/>
        </w:rPr>
        <w:t>δραστικ</w:t>
      </w:r>
      <w:r w:rsidR="009E27C7">
        <w:rPr>
          <w:bCs/>
          <w:sz w:val="22"/>
          <w:szCs w:val="22"/>
        </w:rPr>
        <w:t>ή</w:t>
      </w:r>
      <w:r w:rsidRPr="003863A1">
        <w:rPr>
          <w:bCs/>
          <w:sz w:val="22"/>
          <w:szCs w:val="22"/>
        </w:rPr>
        <w:t xml:space="preserve"> (</w:t>
      </w:r>
      <w:r w:rsidRPr="003863A1">
        <w:rPr>
          <w:bCs/>
          <w:sz w:val="22"/>
          <w:szCs w:val="22"/>
          <w:lang w:val="en-US"/>
        </w:rPr>
        <w:t>MIC</w:t>
      </w:r>
      <w:r w:rsidRPr="003863A1">
        <w:rPr>
          <w:bCs/>
          <w:sz w:val="22"/>
          <w:szCs w:val="22"/>
        </w:rPr>
        <w:t xml:space="preserve"> </w:t>
      </w:r>
      <w:r w:rsidR="009E27C7">
        <w:rPr>
          <w:bCs/>
          <w:sz w:val="22"/>
          <w:szCs w:val="22"/>
        </w:rPr>
        <w:t>&lt;</w:t>
      </w:r>
      <w:r w:rsidRPr="003863A1">
        <w:rPr>
          <w:bCs/>
          <w:sz w:val="22"/>
          <w:szCs w:val="22"/>
        </w:rPr>
        <w:t xml:space="preserve">2 </w:t>
      </w:r>
      <w:r w:rsidR="00A46146" w:rsidRPr="00E01F69">
        <w:rPr>
          <w:bCs/>
          <w:sz w:val="22"/>
          <w:szCs w:val="22"/>
        </w:rPr>
        <w:t>μ</w:t>
      </w:r>
      <w:r w:rsidR="00A46146" w:rsidRPr="00E01F69">
        <w:rPr>
          <w:bCs/>
          <w:sz w:val="22"/>
          <w:szCs w:val="22"/>
          <w:lang w:val="en-US"/>
        </w:rPr>
        <w:t>g</w:t>
      </w:r>
      <w:r w:rsidRPr="003863A1">
        <w:rPr>
          <w:bCs/>
          <w:sz w:val="22"/>
          <w:szCs w:val="22"/>
        </w:rPr>
        <w:t>/</w:t>
      </w:r>
      <w:r w:rsidRPr="003863A1">
        <w:rPr>
          <w:bCs/>
          <w:sz w:val="22"/>
          <w:szCs w:val="22"/>
          <w:lang w:val="en-US"/>
        </w:rPr>
        <w:t>ml</w:t>
      </w:r>
      <w:r w:rsidRPr="003863A1">
        <w:rPr>
          <w:bCs/>
          <w:sz w:val="22"/>
          <w:szCs w:val="22"/>
        </w:rPr>
        <w:t xml:space="preserve"> </w:t>
      </w:r>
      <w:r w:rsidRPr="007175D3">
        <w:rPr>
          <w:bCs/>
          <w:i/>
          <w:sz w:val="22"/>
          <w:szCs w:val="22"/>
          <w:lang w:val="en-US"/>
        </w:rPr>
        <w:t>in</w:t>
      </w:r>
      <w:r w:rsidRPr="007175D3">
        <w:rPr>
          <w:bCs/>
          <w:i/>
          <w:sz w:val="22"/>
          <w:szCs w:val="22"/>
        </w:rPr>
        <w:t xml:space="preserve"> </w:t>
      </w:r>
      <w:r w:rsidRPr="007175D3">
        <w:rPr>
          <w:bCs/>
          <w:i/>
          <w:sz w:val="22"/>
          <w:szCs w:val="22"/>
          <w:lang w:val="en-US"/>
        </w:rPr>
        <w:t>vitro</w:t>
      </w:r>
      <w:r w:rsidRPr="003863A1">
        <w:rPr>
          <w:bCs/>
          <w:sz w:val="22"/>
          <w:szCs w:val="22"/>
        </w:rPr>
        <w:t>) έναντι των ακολούθων:</w:t>
      </w:r>
    </w:p>
    <w:p w14:paraId="2D141CAA" w14:textId="77777777" w:rsidR="00305207" w:rsidRPr="003863A1" w:rsidRDefault="00305207" w:rsidP="00795DD5">
      <w:pPr>
        <w:shd w:val="clear" w:color="auto" w:fill="FFFFFF"/>
        <w:tabs>
          <w:tab w:val="left" w:pos="365"/>
        </w:tabs>
        <w:ind w:left="750"/>
        <w:rPr>
          <w:bCs/>
          <w:sz w:val="22"/>
          <w:szCs w:val="22"/>
        </w:rPr>
      </w:pPr>
    </w:p>
    <w:p w14:paraId="2D141CAB" w14:textId="2BB077FB" w:rsidR="00DD5DAD" w:rsidRPr="003863A1" w:rsidRDefault="00DD5DAD" w:rsidP="00795DD5">
      <w:pPr>
        <w:shd w:val="clear" w:color="auto" w:fill="FFFFFF"/>
        <w:tabs>
          <w:tab w:val="left" w:pos="365"/>
        </w:tabs>
        <w:ind w:left="750"/>
        <w:rPr>
          <w:bCs/>
          <w:sz w:val="22"/>
          <w:szCs w:val="22"/>
        </w:rPr>
      </w:pPr>
      <w:r w:rsidRPr="003863A1">
        <w:rPr>
          <w:bCs/>
          <w:sz w:val="22"/>
          <w:szCs w:val="22"/>
        </w:rPr>
        <w:t xml:space="preserve">Ζυμομύκητες: </w:t>
      </w:r>
      <w:r w:rsidRPr="003863A1">
        <w:rPr>
          <w:bCs/>
          <w:sz w:val="22"/>
          <w:szCs w:val="22"/>
        </w:rPr>
        <w:tab/>
      </w:r>
      <w:r w:rsidRPr="003863A1">
        <w:rPr>
          <w:bCs/>
          <w:sz w:val="22"/>
          <w:szCs w:val="22"/>
        </w:rPr>
        <w:tab/>
      </w:r>
      <w:r w:rsidRPr="003863A1">
        <w:rPr>
          <w:bCs/>
          <w:i/>
          <w:sz w:val="22"/>
          <w:szCs w:val="22"/>
          <w:lang w:val="en-US"/>
        </w:rPr>
        <w:t>Candida</w:t>
      </w:r>
      <w:r w:rsidRPr="003863A1">
        <w:rPr>
          <w:bCs/>
          <w:i/>
          <w:sz w:val="22"/>
          <w:szCs w:val="22"/>
        </w:rPr>
        <w:t xml:space="preserve">, </w:t>
      </w:r>
      <w:r w:rsidRPr="003863A1">
        <w:rPr>
          <w:bCs/>
          <w:i/>
          <w:sz w:val="22"/>
          <w:szCs w:val="22"/>
          <w:lang w:val="en-US"/>
        </w:rPr>
        <w:t>Cryp</w:t>
      </w:r>
      <w:r w:rsidR="00A46146">
        <w:rPr>
          <w:bCs/>
          <w:i/>
          <w:sz w:val="22"/>
          <w:szCs w:val="22"/>
          <w:lang w:val="en-US"/>
        </w:rPr>
        <w:t>t</w:t>
      </w:r>
      <w:r w:rsidRPr="003863A1">
        <w:rPr>
          <w:bCs/>
          <w:i/>
          <w:sz w:val="22"/>
          <w:szCs w:val="22"/>
          <w:lang w:val="en-US"/>
        </w:rPr>
        <w:t>ococcus</w:t>
      </w:r>
      <w:r w:rsidRPr="003863A1">
        <w:rPr>
          <w:bCs/>
          <w:i/>
          <w:sz w:val="22"/>
          <w:szCs w:val="22"/>
        </w:rPr>
        <w:t xml:space="preserve">, </w:t>
      </w:r>
      <w:r w:rsidRPr="003863A1">
        <w:rPr>
          <w:bCs/>
          <w:i/>
          <w:sz w:val="22"/>
          <w:szCs w:val="22"/>
          <w:lang w:val="en-US"/>
        </w:rPr>
        <w:t>Malassezia</w:t>
      </w:r>
    </w:p>
    <w:p w14:paraId="2D141CAC" w14:textId="77777777" w:rsidR="00DD5DAD" w:rsidRPr="003863A1" w:rsidRDefault="00DD5DAD" w:rsidP="00795DD5">
      <w:pPr>
        <w:shd w:val="clear" w:color="auto" w:fill="FFFFFF"/>
        <w:tabs>
          <w:tab w:val="left" w:pos="365"/>
        </w:tabs>
        <w:ind w:left="750"/>
        <w:rPr>
          <w:bCs/>
          <w:sz w:val="22"/>
          <w:szCs w:val="22"/>
        </w:rPr>
      </w:pPr>
      <w:r w:rsidRPr="003863A1">
        <w:rPr>
          <w:bCs/>
          <w:sz w:val="22"/>
          <w:szCs w:val="22"/>
        </w:rPr>
        <w:t xml:space="preserve">Δερματόφυτα:        </w:t>
      </w:r>
      <w:r w:rsidRPr="003863A1">
        <w:rPr>
          <w:bCs/>
          <w:sz w:val="22"/>
          <w:szCs w:val="22"/>
        </w:rPr>
        <w:tab/>
      </w:r>
      <w:r w:rsidRPr="003863A1">
        <w:rPr>
          <w:bCs/>
          <w:i/>
          <w:sz w:val="22"/>
          <w:szCs w:val="22"/>
          <w:lang w:val="en-US"/>
        </w:rPr>
        <w:t>Trichophyton</w:t>
      </w:r>
      <w:r w:rsidRPr="003863A1">
        <w:rPr>
          <w:bCs/>
          <w:i/>
          <w:sz w:val="22"/>
          <w:szCs w:val="22"/>
        </w:rPr>
        <w:t xml:space="preserve">, </w:t>
      </w:r>
      <w:r w:rsidRPr="003863A1">
        <w:rPr>
          <w:bCs/>
          <w:i/>
          <w:sz w:val="22"/>
          <w:szCs w:val="22"/>
          <w:lang w:val="en-US"/>
        </w:rPr>
        <w:t>Microsporum</w:t>
      </w:r>
      <w:r w:rsidRPr="003863A1">
        <w:rPr>
          <w:bCs/>
          <w:i/>
          <w:sz w:val="22"/>
          <w:szCs w:val="22"/>
        </w:rPr>
        <w:t xml:space="preserve">, </w:t>
      </w:r>
      <w:r w:rsidRPr="003863A1">
        <w:rPr>
          <w:bCs/>
          <w:i/>
          <w:sz w:val="22"/>
          <w:szCs w:val="22"/>
          <w:lang w:val="en-US"/>
        </w:rPr>
        <w:t>Epidermophyton</w:t>
      </w:r>
    </w:p>
    <w:p w14:paraId="2D141CAD" w14:textId="5DDAF72B" w:rsidR="00DD5DAD" w:rsidRPr="003328A1" w:rsidRDefault="00A46146" w:rsidP="00795DD5">
      <w:pPr>
        <w:shd w:val="clear" w:color="auto" w:fill="FFFFFF"/>
        <w:tabs>
          <w:tab w:val="left" w:pos="365"/>
        </w:tabs>
        <w:ind w:left="750"/>
        <w:rPr>
          <w:bCs/>
          <w:sz w:val="22"/>
          <w:szCs w:val="22"/>
        </w:rPr>
      </w:pPr>
      <w:r>
        <w:rPr>
          <w:bCs/>
          <w:sz w:val="22"/>
          <w:szCs w:val="22"/>
        </w:rPr>
        <w:t>Ευρωτο</w:t>
      </w:r>
      <w:r w:rsidR="00DD5DAD" w:rsidRPr="003863A1">
        <w:rPr>
          <w:bCs/>
          <w:sz w:val="22"/>
          <w:szCs w:val="22"/>
        </w:rPr>
        <w:t>μύκητες</w:t>
      </w:r>
      <w:r w:rsidR="00DD5DAD" w:rsidRPr="003328A1">
        <w:rPr>
          <w:bCs/>
          <w:sz w:val="22"/>
          <w:szCs w:val="22"/>
        </w:rPr>
        <w:t xml:space="preserve">: </w:t>
      </w:r>
      <w:r w:rsidR="00006D49" w:rsidRPr="007175D3">
        <w:rPr>
          <w:bCs/>
          <w:sz w:val="22"/>
          <w:szCs w:val="22"/>
        </w:rPr>
        <w:tab/>
      </w:r>
      <w:r w:rsidR="00DD5DAD" w:rsidRPr="003863A1">
        <w:rPr>
          <w:bCs/>
          <w:i/>
          <w:sz w:val="22"/>
          <w:szCs w:val="22"/>
          <w:lang w:val="en-US"/>
        </w:rPr>
        <w:t>Hendersonula</w:t>
      </w:r>
      <w:r w:rsidR="00DD5DAD" w:rsidRPr="003328A1">
        <w:rPr>
          <w:bCs/>
          <w:i/>
          <w:sz w:val="22"/>
          <w:szCs w:val="22"/>
        </w:rPr>
        <w:t xml:space="preserve">, </w:t>
      </w:r>
      <w:r w:rsidR="00DD5DAD" w:rsidRPr="003863A1">
        <w:rPr>
          <w:bCs/>
          <w:i/>
          <w:sz w:val="22"/>
          <w:szCs w:val="22"/>
          <w:lang w:val="en-US"/>
        </w:rPr>
        <w:t>Alternaria</w:t>
      </w:r>
      <w:r w:rsidR="00DD5DAD" w:rsidRPr="003328A1">
        <w:rPr>
          <w:bCs/>
          <w:i/>
          <w:sz w:val="22"/>
          <w:szCs w:val="22"/>
        </w:rPr>
        <w:t xml:space="preserve">, </w:t>
      </w:r>
      <w:r w:rsidR="00DD5DAD" w:rsidRPr="003863A1">
        <w:rPr>
          <w:bCs/>
          <w:i/>
          <w:sz w:val="22"/>
          <w:szCs w:val="22"/>
          <w:lang w:val="en-US"/>
        </w:rPr>
        <w:t>Scopulariopsis</w:t>
      </w:r>
    </w:p>
    <w:p w14:paraId="2D141CAE" w14:textId="34491645" w:rsidR="00DD5DAD" w:rsidRPr="003863A1" w:rsidRDefault="00DD5DAD" w:rsidP="00795DD5">
      <w:pPr>
        <w:shd w:val="clear" w:color="auto" w:fill="FFFFFF"/>
        <w:tabs>
          <w:tab w:val="left" w:pos="365"/>
        </w:tabs>
        <w:ind w:left="750"/>
        <w:rPr>
          <w:bCs/>
          <w:sz w:val="22"/>
          <w:szCs w:val="22"/>
        </w:rPr>
      </w:pPr>
      <w:r w:rsidRPr="003863A1">
        <w:rPr>
          <w:bCs/>
          <w:sz w:val="22"/>
          <w:szCs w:val="22"/>
        </w:rPr>
        <w:t xml:space="preserve">Δεματιοειδή:           </w:t>
      </w:r>
      <w:r w:rsidRPr="003863A1">
        <w:rPr>
          <w:bCs/>
          <w:sz w:val="22"/>
          <w:szCs w:val="22"/>
        </w:rPr>
        <w:tab/>
      </w:r>
      <w:r w:rsidRPr="003863A1">
        <w:rPr>
          <w:bCs/>
          <w:i/>
          <w:sz w:val="22"/>
          <w:szCs w:val="22"/>
          <w:lang w:val="en-US"/>
        </w:rPr>
        <w:t>Cladosporium</w:t>
      </w:r>
      <w:r w:rsidRPr="003863A1">
        <w:rPr>
          <w:bCs/>
          <w:i/>
          <w:sz w:val="22"/>
          <w:szCs w:val="22"/>
        </w:rPr>
        <w:t xml:space="preserve">, </w:t>
      </w:r>
      <w:r w:rsidRPr="003863A1">
        <w:rPr>
          <w:bCs/>
          <w:i/>
          <w:sz w:val="22"/>
          <w:szCs w:val="22"/>
          <w:lang w:val="en-US"/>
        </w:rPr>
        <w:t>Fonseca</w:t>
      </w:r>
      <w:r w:rsidR="00A46146">
        <w:rPr>
          <w:bCs/>
          <w:i/>
          <w:sz w:val="22"/>
          <w:szCs w:val="22"/>
          <w:lang w:val="en-US"/>
        </w:rPr>
        <w:t>e</w:t>
      </w:r>
      <w:r w:rsidRPr="003863A1">
        <w:rPr>
          <w:bCs/>
          <w:i/>
          <w:sz w:val="22"/>
          <w:szCs w:val="22"/>
          <w:lang w:val="en-US"/>
        </w:rPr>
        <w:t>a</w:t>
      </w:r>
      <w:r w:rsidRPr="003863A1">
        <w:rPr>
          <w:bCs/>
          <w:i/>
          <w:sz w:val="22"/>
          <w:szCs w:val="22"/>
        </w:rPr>
        <w:t xml:space="preserve">, </w:t>
      </w:r>
      <w:r w:rsidRPr="003863A1">
        <w:rPr>
          <w:bCs/>
          <w:i/>
          <w:sz w:val="22"/>
          <w:szCs w:val="22"/>
          <w:lang w:val="en-US"/>
        </w:rPr>
        <w:t>Wang</w:t>
      </w:r>
      <w:r w:rsidR="00A46146">
        <w:rPr>
          <w:bCs/>
          <w:i/>
          <w:sz w:val="22"/>
          <w:szCs w:val="22"/>
          <w:lang w:val="en-US"/>
        </w:rPr>
        <w:t>i</w:t>
      </w:r>
      <w:r w:rsidRPr="003863A1">
        <w:rPr>
          <w:bCs/>
          <w:i/>
          <w:sz w:val="22"/>
          <w:szCs w:val="22"/>
          <w:lang w:val="en-US"/>
        </w:rPr>
        <w:t>ella</w:t>
      </w:r>
    </w:p>
    <w:p w14:paraId="1107DD1E" w14:textId="77777777" w:rsidR="00803D4F" w:rsidRPr="003328A1" w:rsidRDefault="00DD5DAD" w:rsidP="00803D4F">
      <w:pPr>
        <w:shd w:val="clear" w:color="auto" w:fill="FFFFFF"/>
        <w:tabs>
          <w:tab w:val="left" w:pos="365"/>
        </w:tabs>
        <w:ind w:left="750"/>
        <w:rPr>
          <w:bCs/>
          <w:sz w:val="22"/>
          <w:szCs w:val="22"/>
        </w:rPr>
      </w:pPr>
      <w:r w:rsidRPr="003863A1">
        <w:rPr>
          <w:bCs/>
          <w:sz w:val="22"/>
          <w:szCs w:val="22"/>
        </w:rPr>
        <w:t xml:space="preserve">Δίμορφοι μύκητες:  </w:t>
      </w:r>
      <w:r w:rsidRPr="003863A1">
        <w:rPr>
          <w:bCs/>
          <w:sz w:val="22"/>
          <w:szCs w:val="22"/>
        </w:rPr>
        <w:tab/>
      </w:r>
      <w:r w:rsidRPr="003863A1">
        <w:rPr>
          <w:bCs/>
          <w:i/>
          <w:sz w:val="22"/>
          <w:szCs w:val="22"/>
          <w:lang w:val="en-US"/>
        </w:rPr>
        <w:t>Coccidioides</w:t>
      </w:r>
      <w:r w:rsidRPr="003863A1">
        <w:rPr>
          <w:bCs/>
          <w:i/>
          <w:sz w:val="22"/>
          <w:szCs w:val="22"/>
        </w:rPr>
        <w:t xml:space="preserve">, </w:t>
      </w:r>
      <w:r w:rsidRPr="003863A1">
        <w:rPr>
          <w:bCs/>
          <w:i/>
          <w:sz w:val="22"/>
          <w:szCs w:val="22"/>
          <w:lang w:val="en-US"/>
        </w:rPr>
        <w:t>Histoplasma</w:t>
      </w:r>
      <w:r w:rsidRPr="003863A1">
        <w:rPr>
          <w:bCs/>
          <w:i/>
          <w:sz w:val="22"/>
          <w:szCs w:val="22"/>
        </w:rPr>
        <w:t xml:space="preserve">, </w:t>
      </w:r>
      <w:r w:rsidRPr="003863A1">
        <w:rPr>
          <w:bCs/>
          <w:i/>
          <w:sz w:val="22"/>
          <w:szCs w:val="22"/>
          <w:lang w:val="en-US"/>
        </w:rPr>
        <w:t>Sporothrix</w:t>
      </w:r>
    </w:p>
    <w:p w14:paraId="68B7C10B" w14:textId="77777777" w:rsidR="00803D4F" w:rsidRDefault="00803D4F" w:rsidP="00803D4F">
      <w:pPr>
        <w:shd w:val="clear" w:color="auto" w:fill="FFFFFF"/>
        <w:tabs>
          <w:tab w:val="left" w:pos="36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14:paraId="2D141CB1" w14:textId="72E83340" w:rsidR="00DD5DAD" w:rsidRPr="003863A1" w:rsidRDefault="00DD5DAD" w:rsidP="00803D4F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3863A1">
        <w:rPr>
          <w:bCs/>
          <w:sz w:val="22"/>
          <w:szCs w:val="22"/>
        </w:rPr>
        <w:t>Με εξαίρεση τους ακτινομύκητες, τα βακτ</w:t>
      </w:r>
      <w:r w:rsidR="00A46146">
        <w:rPr>
          <w:bCs/>
          <w:sz w:val="22"/>
          <w:szCs w:val="22"/>
        </w:rPr>
        <w:t>ήρια</w:t>
      </w:r>
      <w:r w:rsidRPr="003863A1">
        <w:rPr>
          <w:bCs/>
          <w:sz w:val="22"/>
          <w:szCs w:val="22"/>
        </w:rPr>
        <w:t xml:space="preserve"> δεν είναι ευαίσθητα στην αμορολφίνη. Το </w:t>
      </w:r>
      <w:r w:rsidRPr="007175D3">
        <w:rPr>
          <w:bCs/>
          <w:i/>
          <w:sz w:val="22"/>
          <w:szCs w:val="22"/>
        </w:rPr>
        <w:t>Propionibacterium acnes</w:t>
      </w:r>
      <w:r w:rsidRPr="003863A1">
        <w:rPr>
          <w:bCs/>
          <w:sz w:val="22"/>
          <w:szCs w:val="22"/>
        </w:rPr>
        <w:t xml:space="preserve"> είναι </w:t>
      </w:r>
      <w:r w:rsidR="00A46146">
        <w:rPr>
          <w:bCs/>
          <w:sz w:val="22"/>
          <w:szCs w:val="22"/>
        </w:rPr>
        <w:t xml:space="preserve">μόνο </w:t>
      </w:r>
      <w:r w:rsidRPr="003863A1">
        <w:rPr>
          <w:bCs/>
          <w:sz w:val="22"/>
          <w:szCs w:val="22"/>
        </w:rPr>
        <w:t>μερικώς ευαίσθητο.</w:t>
      </w:r>
    </w:p>
    <w:p w14:paraId="2D141CB2" w14:textId="77777777" w:rsidR="006110C9" w:rsidRPr="003863A1" w:rsidRDefault="006110C9" w:rsidP="00795DD5">
      <w:pPr>
        <w:shd w:val="clear" w:color="auto" w:fill="FFFFFF"/>
        <w:tabs>
          <w:tab w:val="left" w:pos="365"/>
        </w:tabs>
        <w:ind w:left="750"/>
        <w:rPr>
          <w:bCs/>
          <w:sz w:val="22"/>
          <w:szCs w:val="22"/>
        </w:rPr>
      </w:pPr>
    </w:p>
    <w:p w14:paraId="2D141CB3" w14:textId="03369B57" w:rsidR="00DD5DAD" w:rsidRPr="003863A1" w:rsidRDefault="00803D4F" w:rsidP="00795DD5">
      <w:pPr>
        <w:numPr>
          <w:ilvl w:val="1"/>
          <w:numId w:val="2"/>
        </w:numPr>
        <w:shd w:val="clear" w:color="auto" w:fill="FFFFFF"/>
        <w:tabs>
          <w:tab w:val="left" w:pos="36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DD5DAD" w:rsidRPr="003863A1">
        <w:rPr>
          <w:b/>
          <w:bCs/>
          <w:sz w:val="22"/>
          <w:szCs w:val="22"/>
        </w:rPr>
        <w:t xml:space="preserve">Φαρμακοκινητικές </w:t>
      </w:r>
      <w:r w:rsidR="005D6559" w:rsidRPr="003863A1">
        <w:rPr>
          <w:b/>
          <w:bCs/>
          <w:sz w:val="22"/>
          <w:szCs w:val="22"/>
        </w:rPr>
        <w:t>ιδιότητες</w:t>
      </w:r>
    </w:p>
    <w:p w14:paraId="2D141CB4" w14:textId="77777777" w:rsidR="006110C9" w:rsidRPr="003863A1" w:rsidRDefault="006110C9" w:rsidP="00795DD5">
      <w:pPr>
        <w:shd w:val="clear" w:color="auto" w:fill="FFFFFF"/>
        <w:tabs>
          <w:tab w:val="left" w:pos="365"/>
        </w:tabs>
        <w:ind w:left="674"/>
        <w:rPr>
          <w:bCs/>
          <w:sz w:val="22"/>
          <w:szCs w:val="22"/>
        </w:rPr>
      </w:pPr>
    </w:p>
    <w:p w14:paraId="06A4F385" w14:textId="51030474" w:rsidR="00803D4F" w:rsidRPr="003328A1" w:rsidRDefault="00DD5DAD" w:rsidP="007175D3">
      <w:pPr>
        <w:pStyle w:val="a6"/>
        <w:kinsoku w:val="0"/>
        <w:overflowPunct w:val="0"/>
        <w:ind w:left="426" w:right="-2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3328A1">
        <w:rPr>
          <w:rFonts w:ascii="Times New Roman" w:hAnsi="Times New Roman" w:cs="Times New Roman"/>
          <w:noProof/>
          <w:sz w:val="22"/>
          <w:szCs w:val="22"/>
        </w:rPr>
        <w:t xml:space="preserve">Η αμορολφίνη από </w:t>
      </w:r>
      <w:r w:rsidR="00803D4F" w:rsidRPr="003328A1">
        <w:rPr>
          <w:rFonts w:ascii="Times New Roman" w:hAnsi="Times New Roman" w:cs="Times New Roman"/>
          <w:noProof/>
          <w:sz w:val="22"/>
          <w:szCs w:val="22"/>
        </w:rPr>
        <w:t>το βερνίκι νυχιών</w:t>
      </w:r>
      <w:r w:rsidRPr="003328A1">
        <w:rPr>
          <w:rFonts w:ascii="Times New Roman" w:hAnsi="Times New Roman" w:cs="Times New Roman"/>
          <w:noProof/>
          <w:sz w:val="22"/>
          <w:szCs w:val="22"/>
        </w:rPr>
        <w:t xml:space="preserve"> διεισδύει και διαχέεται δια</w:t>
      </w:r>
      <w:r w:rsidR="00803D4F" w:rsidRPr="003328A1">
        <w:rPr>
          <w:rFonts w:ascii="Times New Roman" w:hAnsi="Times New Roman" w:cs="Times New Roman"/>
          <w:noProof/>
          <w:sz w:val="22"/>
          <w:szCs w:val="22"/>
        </w:rPr>
        <w:t xml:space="preserve">μέσου της επιφάνειας των νυχιών </w:t>
      </w:r>
      <w:r w:rsidRPr="003328A1">
        <w:rPr>
          <w:rFonts w:ascii="Times New Roman" w:hAnsi="Times New Roman" w:cs="Times New Roman"/>
          <w:noProof/>
          <w:sz w:val="22"/>
          <w:szCs w:val="22"/>
        </w:rPr>
        <w:t xml:space="preserve">και με τον τρόπο αυτό μπορεί να εκριζώσει τους μύκητες που </w:t>
      </w:r>
      <w:r w:rsidR="00803D4F" w:rsidRPr="003328A1">
        <w:rPr>
          <w:rFonts w:ascii="Times New Roman" w:hAnsi="Times New Roman" w:cs="Times New Roman"/>
          <w:noProof/>
          <w:sz w:val="22"/>
          <w:szCs w:val="22"/>
        </w:rPr>
        <w:t>δυσκολα προσεγγί</w:t>
      </w:r>
      <w:r w:rsidR="009E27C7" w:rsidRPr="003328A1">
        <w:rPr>
          <w:rFonts w:ascii="Times New Roman" w:hAnsi="Times New Roman" w:cs="Times New Roman"/>
          <w:noProof/>
          <w:sz w:val="22"/>
          <w:szCs w:val="22"/>
        </w:rPr>
        <w:t xml:space="preserve">ζονται </w:t>
      </w:r>
      <w:r w:rsidR="003328A1" w:rsidRPr="003328A1">
        <w:rPr>
          <w:rFonts w:ascii="Times New Roman" w:hAnsi="Times New Roman" w:cs="Times New Roman"/>
          <w:noProof/>
          <w:sz w:val="22"/>
          <w:szCs w:val="22"/>
        </w:rPr>
        <w:t>στο υπόστρωμα των νυχιών</w:t>
      </w:r>
      <w:r w:rsidRPr="003328A1">
        <w:rPr>
          <w:rFonts w:ascii="Times New Roman" w:hAnsi="Times New Roman" w:cs="Times New Roman"/>
          <w:noProof/>
          <w:sz w:val="22"/>
          <w:szCs w:val="22"/>
        </w:rPr>
        <w:t>. Η συστηματική απορρόφηση της δραστικής ουσίας είναι πολύ μικρή με αυτ</w:t>
      </w:r>
      <w:r w:rsidR="00803D4F" w:rsidRPr="003328A1">
        <w:rPr>
          <w:rFonts w:ascii="Times New Roman" w:hAnsi="Times New Roman" w:cs="Times New Roman"/>
          <w:noProof/>
          <w:sz w:val="22"/>
          <w:szCs w:val="22"/>
        </w:rPr>
        <w:t>ό</w:t>
      </w:r>
      <w:r w:rsidR="00A46146">
        <w:rPr>
          <w:rFonts w:ascii="Times New Roman" w:hAnsi="Times New Roman" w:cs="Times New Roman"/>
          <w:noProof/>
          <w:sz w:val="22"/>
          <w:szCs w:val="22"/>
        </w:rPr>
        <w:t>ν</w:t>
      </w:r>
      <w:r w:rsidR="00803D4F" w:rsidRPr="003328A1">
        <w:rPr>
          <w:rFonts w:ascii="Times New Roman" w:hAnsi="Times New Roman" w:cs="Times New Roman"/>
          <w:noProof/>
          <w:sz w:val="22"/>
          <w:szCs w:val="22"/>
        </w:rPr>
        <w:t xml:space="preserve"> τον τρό</w:t>
      </w:r>
      <w:r w:rsidR="009E27C7" w:rsidRPr="003328A1">
        <w:rPr>
          <w:rFonts w:ascii="Times New Roman" w:hAnsi="Times New Roman" w:cs="Times New Roman"/>
          <w:noProof/>
          <w:sz w:val="22"/>
          <w:szCs w:val="22"/>
        </w:rPr>
        <w:t>πο χορήγησης.</w:t>
      </w:r>
      <w:r w:rsidRPr="003328A1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4B430AAC" w14:textId="77777777" w:rsidR="00803D4F" w:rsidRPr="003328A1" w:rsidRDefault="00803D4F" w:rsidP="007175D3">
      <w:pPr>
        <w:pStyle w:val="a6"/>
        <w:kinsoku w:val="0"/>
        <w:overflowPunct w:val="0"/>
        <w:ind w:left="426" w:right="-2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2D141CB5" w14:textId="7BCEA6AF" w:rsidR="00DD5DAD" w:rsidRPr="003328A1" w:rsidRDefault="00DD5DAD" w:rsidP="007175D3">
      <w:pPr>
        <w:pStyle w:val="a6"/>
        <w:kinsoku w:val="0"/>
        <w:overflowPunct w:val="0"/>
        <w:ind w:left="426" w:right="-2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3328A1">
        <w:rPr>
          <w:rFonts w:ascii="Times New Roman" w:hAnsi="Times New Roman" w:cs="Times New Roman"/>
          <w:noProof/>
          <w:sz w:val="22"/>
          <w:szCs w:val="22"/>
        </w:rPr>
        <w:t xml:space="preserve">Μετά από παρατεταμένη χρήση </w:t>
      </w:r>
      <w:r w:rsidR="00803D4F" w:rsidRPr="003328A1">
        <w:rPr>
          <w:rFonts w:ascii="Times New Roman" w:hAnsi="Times New Roman" w:cs="Times New Roman"/>
          <w:noProof/>
          <w:sz w:val="22"/>
          <w:szCs w:val="22"/>
        </w:rPr>
        <w:t>του</w:t>
      </w:r>
      <w:r w:rsidRPr="003328A1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9E27C7" w:rsidRPr="003328A1">
        <w:rPr>
          <w:rFonts w:ascii="Times New Roman" w:hAnsi="Times New Roman" w:cs="Times New Roman"/>
          <w:noProof/>
          <w:sz w:val="22"/>
          <w:szCs w:val="22"/>
        </w:rPr>
        <w:t xml:space="preserve">SchollMed Fungal Nail </w:t>
      </w:r>
      <w:r w:rsidRPr="003328A1">
        <w:rPr>
          <w:rFonts w:ascii="Times New Roman" w:hAnsi="Times New Roman" w:cs="Times New Roman"/>
          <w:noProof/>
          <w:sz w:val="22"/>
          <w:szCs w:val="22"/>
        </w:rPr>
        <w:t>δεν υπάρχουν ενδείξεις συσσώρευσης του φαρμάκου στο σώμα.</w:t>
      </w:r>
    </w:p>
    <w:p w14:paraId="2D141CB6" w14:textId="77777777" w:rsidR="006110C9" w:rsidRPr="003863A1" w:rsidRDefault="006110C9" w:rsidP="007175D3">
      <w:pPr>
        <w:shd w:val="clear" w:color="auto" w:fill="FFFFFF"/>
        <w:tabs>
          <w:tab w:val="left" w:pos="365"/>
        </w:tabs>
        <w:ind w:left="674" w:right="-2"/>
        <w:jc w:val="both"/>
        <w:rPr>
          <w:bCs/>
          <w:sz w:val="22"/>
          <w:szCs w:val="22"/>
        </w:rPr>
      </w:pPr>
    </w:p>
    <w:p w14:paraId="2D141CB7" w14:textId="77777777" w:rsidR="00DD5DAD" w:rsidRPr="00FB4859" w:rsidRDefault="00DD5DAD" w:rsidP="007175D3">
      <w:pPr>
        <w:shd w:val="clear" w:color="auto" w:fill="FFFFFF"/>
        <w:tabs>
          <w:tab w:val="left" w:pos="365"/>
        </w:tabs>
        <w:ind w:right="-2" w:firstLine="284"/>
        <w:jc w:val="both"/>
        <w:rPr>
          <w:b/>
          <w:bCs/>
          <w:sz w:val="22"/>
          <w:szCs w:val="22"/>
        </w:rPr>
      </w:pPr>
      <w:r w:rsidRPr="00FB4859">
        <w:rPr>
          <w:b/>
          <w:bCs/>
          <w:sz w:val="22"/>
          <w:szCs w:val="22"/>
        </w:rPr>
        <w:t>5.3</w:t>
      </w:r>
      <w:r w:rsidR="000C6B34" w:rsidRPr="00FB4859">
        <w:rPr>
          <w:b/>
          <w:bCs/>
          <w:sz w:val="22"/>
          <w:szCs w:val="22"/>
        </w:rPr>
        <w:tab/>
      </w:r>
      <w:r w:rsidRPr="00FB4859">
        <w:rPr>
          <w:b/>
          <w:bCs/>
          <w:sz w:val="22"/>
          <w:szCs w:val="22"/>
        </w:rPr>
        <w:t xml:space="preserve">Προκλινικά </w:t>
      </w:r>
      <w:r w:rsidR="00164639" w:rsidRPr="00FB4859">
        <w:rPr>
          <w:b/>
          <w:bCs/>
          <w:sz w:val="22"/>
          <w:szCs w:val="22"/>
        </w:rPr>
        <w:t xml:space="preserve">δεδομένα </w:t>
      </w:r>
      <w:r w:rsidRPr="00FB4859">
        <w:rPr>
          <w:b/>
          <w:bCs/>
          <w:sz w:val="22"/>
          <w:szCs w:val="22"/>
        </w:rPr>
        <w:t>για την ασφάλεια</w:t>
      </w:r>
    </w:p>
    <w:p w14:paraId="2D141CB8" w14:textId="77777777" w:rsidR="006110C9" w:rsidRPr="00FB4859" w:rsidRDefault="006110C9" w:rsidP="007175D3">
      <w:pPr>
        <w:shd w:val="clear" w:color="auto" w:fill="FFFFFF"/>
        <w:tabs>
          <w:tab w:val="left" w:pos="709"/>
        </w:tabs>
        <w:ind w:left="709" w:right="-2"/>
        <w:jc w:val="both"/>
        <w:rPr>
          <w:bCs/>
          <w:sz w:val="22"/>
          <w:szCs w:val="22"/>
        </w:rPr>
      </w:pPr>
    </w:p>
    <w:p w14:paraId="2D141CB9" w14:textId="5E96E184" w:rsidR="00DD5DAD" w:rsidRPr="00FB4859" w:rsidRDefault="00542733" w:rsidP="007175D3">
      <w:pPr>
        <w:shd w:val="clear" w:color="auto" w:fill="FFFFFF"/>
        <w:ind w:left="426" w:right="-2"/>
        <w:jc w:val="both"/>
        <w:rPr>
          <w:b/>
          <w:bCs/>
          <w:sz w:val="22"/>
          <w:szCs w:val="22"/>
        </w:rPr>
      </w:pPr>
      <w:r w:rsidRPr="00542733">
        <w:rPr>
          <w:bCs/>
          <w:sz w:val="22"/>
          <w:szCs w:val="22"/>
        </w:rPr>
        <w:t xml:space="preserve">Τα μη κλινικά δεδομένα δεν </w:t>
      </w:r>
      <w:r>
        <w:rPr>
          <w:bCs/>
          <w:sz w:val="22"/>
          <w:szCs w:val="22"/>
        </w:rPr>
        <w:t xml:space="preserve">υποδηλώνουν </w:t>
      </w:r>
      <w:r w:rsidRPr="00542733">
        <w:rPr>
          <w:bCs/>
          <w:sz w:val="22"/>
          <w:szCs w:val="22"/>
        </w:rPr>
        <w:t xml:space="preserve">ιδιαίτερο κίνδυνο για τον άνθρωπο με βάση τις συμβατικές </w:t>
      </w:r>
      <w:r w:rsidR="00984D12" w:rsidRPr="00542733">
        <w:rPr>
          <w:bCs/>
          <w:sz w:val="22"/>
          <w:szCs w:val="22"/>
        </w:rPr>
        <w:t>φαρμακολογικ</w:t>
      </w:r>
      <w:r w:rsidR="00984D12">
        <w:rPr>
          <w:bCs/>
          <w:sz w:val="22"/>
          <w:szCs w:val="22"/>
        </w:rPr>
        <w:t>έ</w:t>
      </w:r>
      <w:r w:rsidR="00984D12" w:rsidRPr="00542733">
        <w:rPr>
          <w:bCs/>
          <w:sz w:val="22"/>
          <w:szCs w:val="22"/>
        </w:rPr>
        <w:t xml:space="preserve">ς </w:t>
      </w:r>
      <w:r w:rsidRPr="00542733">
        <w:rPr>
          <w:bCs/>
          <w:sz w:val="22"/>
          <w:szCs w:val="22"/>
        </w:rPr>
        <w:t>μελέτες ασφάλειας, τοξικότητας επαναλαμβανόμενων δόσεων, γονιδιοτοξικότητας, καρκινογόνου δυναμικού και τοξικότητας στην αναπαραγωγή και ανάπτυξη.</w:t>
      </w:r>
      <w:r w:rsidR="00984D12">
        <w:rPr>
          <w:bCs/>
          <w:sz w:val="22"/>
          <w:szCs w:val="22"/>
          <w:highlight w:val="yellow"/>
        </w:rPr>
        <w:t xml:space="preserve"> </w:t>
      </w:r>
    </w:p>
    <w:p w14:paraId="2D141CBA" w14:textId="77777777" w:rsidR="005D00D9" w:rsidRPr="00FB4859" w:rsidRDefault="005D00D9" w:rsidP="00795DD5">
      <w:pPr>
        <w:shd w:val="clear" w:color="auto" w:fill="FFFFFF"/>
        <w:tabs>
          <w:tab w:val="left" w:pos="709"/>
        </w:tabs>
        <w:ind w:left="709"/>
        <w:rPr>
          <w:bCs/>
          <w:sz w:val="22"/>
          <w:szCs w:val="22"/>
        </w:rPr>
      </w:pPr>
    </w:p>
    <w:p w14:paraId="2D141CBB" w14:textId="77777777" w:rsidR="006110C9" w:rsidRPr="00FB4859" w:rsidRDefault="006110C9" w:rsidP="00795DD5">
      <w:pPr>
        <w:shd w:val="clear" w:color="auto" w:fill="FFFFFF"/>
        <w:tabs>
          <w:tab w:val="left" w:pos="709"/>
        </w:tabs>
        <w:ind w:left="709"/>
        <w:rPr>
          <w:bCs/>
          <w:sz w:val="22"/>
          <w:szCs w:val="22"/>
        </w:rPr>
      </w:pPr>
    </w:p>
    <w:p w14:paraId="2D141CBC" w14:textId="77777777" w:rsidR="00DD5DAD" w:rsidRPr="00FB4859" w:rsidRDefault="00613B2F" w:rsidP="00795DD5">
      <w:pPr>
        <w:numPr>
          <w:ilvl w:val="0"/>
          <w:numId w:val="3"/>
        </w:numPr>
        <w:shd w:val="clear" w:color="auto" w:fill="FFFFFF"/>
        <w:tabs>
          <w:tab w:val="clear" w:pos="360"/>
          <w:tab w:val="left" w:pos="365"/>
        </w:tabs>
        <w:rPr>
          <w:b/>
          <w:bCs/>
          <w:spacing w:val="-8"/>
          <w:sz w:val="22"/>
          <w:szCs w:val="22"/>
        </w:rPr>
      </w:pPr>
      <w:r w:rsidRPr="00FB4859">
        <w:rPr>
          <w:b/>
          <w:bCs/>
          <w:spacing w:val="-8"/>
          <w:sz w:val="22"/>
          <w:szCs w:val="22"/>
        </w:rPr>
        <w:t>ΦΑΡΜΑΚΕΥΤΙΚΕΣ ΠΛΗΡΟΦΟΡΙΕΣ</w:t>
      </w:r>
    </w:p>
    <w:p w14:paraId="2D141CBD" w14:textId="77777777" w:rsidR="006110C9" w:rsidRPr="00FB4859" w:rsidRDefault="006110C9" w:rsidP="00795DD5">
      <w:pPr>
        <w:numPr>
          <w:ilvl w:val="1"/>
          <w:numId w:val="3"/>
        </w:numPr>
        <w:shd w:val="clear" w:color="auto" w:fill="FFFFFF"/>
        <w:tabs>
          <w:tab w:val="left" w:pos="365"/>
        </w:tabs>
        <w:rPr>
          <w:b/>
          <w:bCs/>
          <w:sz w:val="22"/>
          <w:szCs w:val="22"/>
        </w:rPr>
      </w:pPr>
    </w:p>
    <w:p w14:paraId="2D141CBE" w14:textId="714B26B4" w:rsidR="00DD5DAD" w:rsidRPr="00FB4859" w:rsidRDefault="00765DFB" w:rsidP="007175D3">
      <w:pPr>
        <w:numPr>
          <w:ilvl w:val="1"/>
          <w:numId w:val="3"/>
        </w:numPr>
        <w:shd w:val="clear" w:color="auto" w:fill="FFFFFF"/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DD5DAD" w:rsidRPr="00FB4859">
        <w:rPr>
          <w:b/>
          <w:bCs/>
          <w:sz w:val="22"/>
          <w:szCs w:val="22"/>
        </w:rPr>
        <w:t>6.1</w:t>
      </w:r>
      <w:r w:rsidR="002A6476" w:rsidRPr="00FB4859">
        <w:rPr>
          <w:b/>
          <w:bCs/>
          <w:sz w:val="22"/>
          <w:szCs w:val="22"/>
        </w:rPr>
        <w:tab/>
      </w:r>
      <w:r w:rsidR="00DD5DAD" w:rsidRPr="00FB4859">
        <w:rPr>
          <w:b/>
          <w:bCs/>
          <w:sz w:val="22"/>
          <w:szCs w:val="22"/>
        </w:rPr>
        <w:t>Κατάλογος εκδόχων</w:t>
      </w:r>
    </w:p>
    <w:p w14:paraId="2D141CBF" w14:textId="77777777" w:rsidR="006110C9" w:rsidRPr="00FB4859" w:rsidRDefault="006110C9" w:rsidP="00795DD5">
      <w:pPr>
        <w:shd w:val="clear" w:color="auto" w:fill="FFFFFF"/>
        <w:tabs>
          <w:tab w:val="left" w:pos="709"/>
        </w:tabs>
        <w:ind w:left="709"/>
        <w:rPr>
          <w:bCs/>
          <w:sz w:val="22"/>
          <w:szCs w:val="22"/>
        </w:rPr>
      </w:pPr>
    </w:p>
    <w:p w14:paraId="779CAC00" w14:textId="41DD91E4" w:rsidR="003328A1" w:rsidRDefault="00765DFB" w:rsidP="007175D3">
      <w:pPr>
        <w:shd w:val="clear" w:color="auto" w:fill="FFFFFF"/>
        <w:tabs>
          <w:tab w:val="left" w:pos="365"/>
        </w:tabs>
        <w:ind w:left="426"/>
        <w:rPr>
          <w:bCs/>
          <w:sz w:val="22"/>
          <w:szCs w:val="22"/>
        </w:rPr>
      </w:pPr>
      <w:r w:rsidRPr="00CF02EF">
        <w:rPr>
          <w:bCs/>
          <w:sz w:val="22"/>
          <w:szCs w:val="22"/>
        </w:rPr>
        <w:t xml:space="preserve">  </w:t>
      </w:r>
      <w:r w:rsidR="00FB4859" w:rsidRPr="00CF02EF">
        <w:rPr>
          <w:bCs/>
          <w:sz w:val="22"/>
          <w:szCs w:val="22"/>
        </w:rPr>
        <w:t xml:space="preserve">Eudragit RL 100 (Μεθακρυλικό </w:t>
      </w:r>
      <w:r w:rsidRPr="00CF02EF">
        <w:rPr>
          <w:bCs/>
          <w:sz w:val="22"/>
          <w:szCs w:val="22"/>
        </w:rPr>
        <w:t>Αμμώνιο</w:t>
      </w:r>
      <w:r w:rsidR="00FB4859" w:rsidRPr="00CF02EF">
        <w:rPr>
          <w:bCs/>
          <w:sz w:val="22"/>
          <w:szCs w:val="22"/>
        </w:rPr>
        <w:t xml:space="preserve"> Συμπολυμερές Τύπου Α)</w:t>
      </w:r>
      <w:r w:rsidR="003328A1">
        <w:rPr>
          <w:bCs/>
          <w:sz w:val="22"/>
          <w:szCs w:val="22"/>
        </w:rPr>
        <w:t>,</w:t>
      </w:r>
    </w:p>
    <w:p w14:paraId="6DF5377F" w14:textId="561191A4" w:rsidR="00FB4859" w:rsidRPr="00CF02EF" w:rsidRDefault="003328A1" w:rsidP="007175D3">
      <w:pPr>
        <w:shd w:val="clear" w:color="auto" w:fill="FFFFFF"/>
        <w:tabs>
          <w:tab w:val="left" w:pos="365"/>
        </w:tabs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B4859" w:rsidRPr="00CF02EF">
        <w:rPr>
          <w:bCs/>
          <w:sz w:val="22"/>
          <w:szCs w:val="22"/>
        </w:rPr>
        <w:t xml:space="preserve"> Τριακετίνη</w:t>
      </w:r>
    </w:p>
    <w:p w14:paraId="735EE85D" w14:textId="6C32BDA7" w:rsidR="00FB4859" w:rsidRPr="00CF02EF" w:rsidRDefault="00FB4859" w:rsidP="007175D3">
      <w:pPr>
        <w:shd w:val="clear" w:color="auto" w:fill="FFFFFF"/>
        <w:tabs>
          <w:tab w:val="left" w:pos="-1985"/>
        </w:tabs>
        <w:ind w:left="567"/>
        <w:rPr>
          <w:bCs/>
          <w:sz w:val="22"/>
          <w:szCs w:val="22"/>
        </w:rPr>
      </w:pPr>
      <w:r w:rsidRPr="00CF02EF">
        <w:rPr>
          <w:bCs/>
          <w:sz w:val="22"/>
          <w:szCs w:val="22"/>
        </w:rPr>
        <w:t>Οξικός βουτυλεστέρας</w:t>
      </w:r>
    </w:p>
    <w:p w14:paraId="1B0520EA" w14:textId="71A2AA19" w:rsidR="00FB4859" w:rsidRPr="00CF02EF" w:rsidRDefault="00FB4859" w:rsidP="007175D3">
      <w:pPr>
        <w:shd w:val="clear" w:color="auto" w:fill="FFFFFF"/>
        <w:tabs>
          <w:tab w:val="left" w:pos="365"/>
        </w:tabs>
        <w:ind w:left="567"/>
        <w:rPr>
          <w:bCs/>
          <w:sz w:val="22"/>
          <w:szCs w:val="22"/>
        </w:rPr>
      </w:pPr>
      <w:r w:rsidRPr="00CF02EF">
        <w:rPr>
          <w:bCs/>
          <w:sz w:val="22"/>
          <w:szCs w:val="22"/>
        </w:rPr>
        <w:t>Οξικός αιθυλεστέρας</w:t>
      </w:r>
    </w:p>
    <w:p w14:paraId="2ECC5E7E" w14:textId="11A12C34" w:rsidR="00FB4859" w:rsidRPr="00B5195A" w:rsidRDefault="00B5195A" w:rsidP="007175D3">
      <w:pPr>
        <w:shd w:val="clear" w:color="auto" w:fill="FFFFFF"/>
        <w:tabs>
          <w:tab w:val="left" w:pos="365"/>
        </w:tabs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>Άνυδρη αιθανόλη</w:t>
      </w:r>
    </w:p>
    <w:p w14:paraId="2D141CC2" w14:textId="77777777" w:rsidR="006110C9" w:rsidRPr="00FB4859" w:rsidRDefault="006110C9" w:rsidP="00795DD5">
      <w:pPr>
        <w:shd w:val="clear" w:color="auto" w:fill="FFFFFF"/>
        <w:tabs>
          <w:tab w:val="left" w:pos="709"/>
        </w:tabs>
        <w:ind w:left="357" w:firstLine="352"/>
        <w:rPr>
          <w:bCs/>
          <w:sz w:val="22"/>
          <w:szCs w:val="22"/>
        </w:rPr>
      </w:pPr>
    </w:p>
    <w:p w14:paraId="2D141CC3" w14:textId="6F2976FE" w:rsidR="00DD5DAD" w:rsidRPr="00FB4859" w:rsidRDefault="00DD5DAD" w:rsidP="007175D3">
      <w:pPr>
        <w:numPr>
          <w:ilvl w:val="1"/>
          <w:numId w:val="3"/>
        </w:numPr>
        <w:shd w:val="clear" w:color="auto" w:fill="FFFFFF"/>
        <w:tabs>
          <w:tab w:val="left" w:pos="284"/>
        </w:tabs>
        <w:rPr>
          <w:b/>
          <w:bCs/>
          <w:sz w:val="22"/>
          <w:szCs w:val="22"/>
        </w:rPr>
      </w:pPr>
      <w:r w:rsidRPr="00FB4859">
        <w:rPr>
          <w:b/>
          <w:bCs/>
          <w:sz w:val="22"/>
          <w:szCs w:val="22"/>
        </w:rPr>
        <w:t>6.2</w:t>
      </w:r>
      <w:r w:rsidR="002A6476" w:rsidRPr="00FB4859">
        <w:rPr>
          <w:b/>
          <w:bCs/>
          <w:sz w:val="22"/>
          <w:szCs w:val="22"/>
        </w:rPr>
        <w:tab/>
      </w:r>
      <w:r w:rsidRPr="00FB4859">
        <w:rPr>
          <w:b/>
          <w:bCs/>
          <w:sz w:val="22"/>
          <w:szCs w:val="22"/>
        </w:rPr>
        <w:t>Ασυμβατότητες</w:t>
      </w:r>
    </w:p>
    <w:p w14:paraId="2D141CC4" w14:textId="77777777" w:rsidR="006110C9" w:rsidRPr="00FB4859" w:rsidRDefault="006110C9" w:rsidP="00795DD5">
      <w:pPr>
        <w:shd w:val="clear" w:color="auto" w:fill="FFFFFF"/>
        <w:tabs>
          <w:tab w:val="left" w:pos="365"/>
        </w:tabs>
        <w:ind w:left="720"/>
        <w:rPr>
          <w:bCs/>
          <w:sz w:val="22"/>
          <w:szCs w:val="22"/>
        </w:rPr>
      </w:pPr>
    </w:p>
    <w:p w14:paraId="2D141CC5" w14:textId="7A45A29C" w:rsidR="00DD5DAD" w:rsidRPr="00FB4859" w:rsidRDefault="009E27C7" w:rsidP="007175D3">
      <w:pPr>
        <w:shd w:val="clear" w:color="auto" w:fill="FFFFFF"/>
        <w:tabs>
          <w:tab w:val="left" w:pos="365"/>
        </w:tabs>
        <w:ind w:left="567"/>
        <w:rPr>
          <w:bCs/>
          <w:sz w:val="22"/>
          <w:szCs w:val="22"/>
        </w:rPr>
      </w:pPr>
      <w:r w:rsidRPr="00FB4859">
        <w:rPr>
          <w:bCs/>
          <w:sz w:val="22"/>
          <w:szCs w:val="22"/>
        </w:rPr>
        <w:t>Δεν εφαρμόζεται</w:t>
      </w:r>
      <w:r w:rsidR="008277A3" w:rsidRPr="007175D3">
        <w:rPr>
          <w:bCs/>
          <w:sz w:val="22"/>
          <w:szCs w:val="22"/>
        </w:rPr>
        <w:t>.</w:t>
      </w:r>
      <w:r w:rsidRPr="00FB4859">
        <w:rPr>
          <w:bCs/>
          <w:sz w:val="22"/>
          <w:szCs w:val="22"/>
        </w:rPr>
        <w:t xml:space="preserve"> </w:t>
      </w:r>
    </w:p>
    <w:p w14:paraId="2D141CC6" w14:textId="77777777" w:rsidR="006110C9" w:rsidRPr="00FB4859" w:rsidRDefault="006110C9" w:rsidP="00795DD5">
      <w:pPr>
        <w:shd w:val="clear" w:color="auto" w:fill="FFFFFF"/>
        <w:tabs>
          <w:tab w:val="left" w:pos="365"/>
        </w:tabs>
        <w:ind w:left="720"/>
        <w:rPr>
          <w:bCs/>
          <w:sz w:val="22"/>
          <w:szCs w:val="22"/>
        </w:rPr>
      </w:pPr>
    </w:p>
    <w:p w14:paraId="2D141CC7" w14:textId="24C6DFA4" w:rsidR="00DD5DAD" w:rsidRPr="00FB4859" w:rsidRDefault="00DD5DAD" w:rsidP="007175D3">
      <w:pPr>
        <w:numPr>
          <w:ilvl w:val="1"/>
          <w:numId w:val="3"/>
        </w:numPr>
        <w:shd w:val="clear" w:color="auto" w:fill="FFFFFF"/>
        <w:tabs>
          <w:tab w:val="left" w:pos="284"/>
        </w:tabs>
        <w:rPr>
          <w:b/>
          <w:bCs/>
          <w:sz w:val="22"/>
          <w:szCs w:val="22"/>
        </w:rPr>
      </w:pPr>
      <w:r w:rsidRPr="00FB4859">
        <w:rPr>
          <w:b/>
          <w:bCs/>
          <w:sz w:val="22"/>
          <w:szCs w:val="22"/>
        </w:rPr>
        <w:t>6.3</w:t>
      </w:r>
      <w:r w:rsidR="00642DD1" w:rsidRPr="00FB4859">
        <w:rPr>
          <w:b/>
          <w:bCs/>
          <w:sz w:val="22"/>
          <w:szCs w:val="22"/>
        </w:rPr>
        <w:tab/>
      </w:r>
      <w:r w:rsidRPr="00FB4859">
        <w:rPr>
          <w:b/>
          <w:bCs/>
          <w:sz w:val="22"/>
          <w:szCs w:val="22"/>
        </w:rPr>
        <w:t>Διάρκεια ζωής</w:t>
      </w:r>
    </w:p>
    <w:p w14:paraId="2D141CC8" w14:textId="77777777" w:rsidR="006110C9" w:rsidRPr="00FB4859" w:rsidRDefault="006110C9" w:rsidP="00795DD5">
      <w:pPr>
        <w:shd w:val="clear" w:color="auto" w:fill="FFFFFF"/>
        <w:tabs>
          <w:tab w:val="left" w:pos="365"/>
        </w:tabs>
        <w:ind w:left="720"/>
        <w:rPr>
          <w:bCs/>
          <w:sz w:val="22"/>
          <w:szCs w:val="22"/>
        </w:rPr>
      </w:pPr>
    </w:p>
    <w:p w14:paraId="2D141CC9" w14:textId="658446F0" w:rsidR="00DD5DAD" w:rsidRPr="00FB4859" w:rsidRDefault="00DD5DAD" w:rsidP="007175D3">
      <w:pPr>
        <w:shd w:val="clear" w:color="auto" w:fill="FFFFFF"/>
        <w:tabs>
          <w:tab w:val="left" w:pos="365"/>
        </w:tabs>
        <w:ind w:left="567"/>
        <w:rPr>
          <w:bCs/>
          <w:sz w:val="22"/>
          <w:szCs w:val="22"/>
        </w:rPr>
      </w:pPr>
      <w:r w:rsidRPr="00FB4859">
        <w:rPr>
          <w:bCs/>
          <w:sz w:val="22"/>
          <w:szCs w:val="22"/>
        </w:rPr>
        <w:t>3</w:t>
      </w:r>
      <w:r w:rsidR="00FB4859" w:rsidRPr="00FB4859">
        <w:rPr>
          <w:bCs/>
          <w:sz w:val="22"/>
          <w:szCs w:val="22"/>
        </w:rPr>
        <w:t xml:space="preserve"> χρόνια</w:t>
      </w:r>
    </w:p>
    <w:p w14:paraId="2D141CCA" w14:textId="77777777" w:rsidR="00DD5DAD" w:rsidRPr="00FB4859" w:rsidRDefault="00DD5DAD" w:rsidP="00795DD5">
      <w:pPr>
        <w:shd w:val="clear" w:color="auto" w:fill="FFFFFF"/>
        <w:tabs>
          <w:tab w:val="left" w:pos="365"/>
        </w:tabs>
        <w:ind w:left="720"/>
        <w:rPr>
          <w:bCs/>
          <w:sz w:val="22"/>
          <w:szCs w:val="22"/>
        </w:rPr>
      </w:pPr>
    </w:p>
    <w:p w14:paraId="2D141CCB" w14:textId="7C7E69AC" w:rsidR="00DD5DAD" w:rsidRPr="00FB4859" w:rsidRDefault="00DD5DAD">
      <w:pPr>
        <w:numPr>
          <w:ilvl w:val="1"/>
          <w:numId w:val="3"/>
        </w:numPr>
        <w:shd w:val="clear" w:color="auto" w:fill="FFFFFF"/>
        <w:tabs>
          <w:tab w:val="left" w:pos="365"/>
        </w:tabs>
        <w:rPr>
          <w:b/>
          <w:bCs/>
          <w:sz w:val="22"/>
          <w:szCs w:val="22"/>
        </w:rPr>
      </w:pPr>
      <w:r w:rsidRPr="00FB4859">
        <w:rPr>
          <w:b/>
          <w:bCs/>
          <w:sz w:val="22"/>
          <w:szCs w:val="22"/>
        </w:rPr>
        <w:t>6.4</w:t>
      </w:r>
      <w:r w:rsidR="00642DD1" w:rsidRPr="00FB4859">
        <w:rPr>
          <w:b/>
          <w:bCs/>
          <w:sz w:val="22"/>
          <w:szCs w:val="22"/>
        </w:rPr>
        <w:tab/>
      </w:r>
      <w:r w:rsidRPr="00FB4859">
        <w:rPr>
          <w:b/>
          <w:bCs/>
          <w:sz w:val="22"/>
          <w:szCs w:val="22"/>
        </w:rPr>
        <w:t>Ιδιαίτερες προφυλάξεις κατά τη φύλαξη του προϊόντος</w:t>
      </w:r>
    </w:p>
    <w:p w14:paraId="2D141CCC" w14:textId="77777777" w:rsidR="006110C9" w:rsidRPr="00FB4859" w:rsidRDefault="006110C9" w:rsidP="003A36C1">
      <w:pPr>
        <w:shd w:val="clear" w:color="auto" w:fill="FFFFFF"/>
        <w:tabs>
          <w:tab w:val="left" w:pos="365"/>
        </w:tabs>
        <w:ind w:left="720" w:hanging="11"/>
        <w:rPr>
          <w:bCs/>
          <w:sz w:val="22"/>
          <w:szCs w:val="22"/>
        </w:rPr>
      </w:pPr>
    </w:p>
    <w:p w14:paraId="2D141CCD" w14:textId="18A8D62F" w:rsidR="00DD5DAD" w:rsidRPr="00FB4859" w:rsidRDefault="009E27C7" w:rsidP="007175D3">
      <w:pPr>
        <w:shd w:val="clear" w:color="auto" w:fill="FFFFFF"/>
        <w:tabs>
          <w:tab w:val="left" w:pos="365"/>
        </w:tabs>
        <w:ind w:left="567" w:hanging="11"/>
        <w:jc w:val="both"/>
        <w:rPr>
          <w:bCs/>
          <w:sz w:val="22"/>
          <w:szCs w:val="22"/>
        </w:rPr>
      </w:pPr>
      <w:r w:rsidRPr="00FB4859">
        <w:rPr>
          <w:bCs/>
          <w:sz w:val="22"/>
          <w:szCs w:val="22"/>
        </w:rPr>
        <w:t xml:space="preserve">Το </w:t>
      </w:r>
      <w:r w:rsidRPr="00FB4859">
        <w:rPr>
          <w:bCs/>
          <w:sz w:val="22"/>
          <w:szCs w:val="22"/>
          <w:lang w:val="en-GB"/>
        </w:rPr>
        <w:t>SchollMed</w:t>
      </w:r>
      <w:r w:rsidRPr="00FB4859">
        <w:rPr>
          <w:bCs/>
          <w:sz w:val="22"/>
          <w:szCs w:val="22"/>
        </w:rPr>
        <w:t xml:space="preserve"> </w:t>
      </w:r>
      <w:r w:rsidRPr="00FB4859">
        <w:rPr>
          <w:bCs/>
          <w:sz w:val="22"/>
          <w:szCs w:val="22"/>
          <w:lang w:val="en-GB"/>
        </w:rPr>
        <w:t>Fungal</w:t>
      </w:r>
      <w:r w:rsidRPr="00FB4859">
        <w:rPr>
          <w:bCs/>
          <w:sz w:val="22"/>
          <w:szCs w:val="22"/>
        </w:rPr>
        <w:t xml:space="preserve"> </w:t>
      </w:r>
      <w:r w:rsidRPr="00FB4859">
        <w:rPr>
          <w:bCs/>
          <w:sz w:val="22"/>
          <w:szCs w:val="22"/>
          <w:lang w:val="en-GB"/>
        </w:rPr>
        <w:t>Nail</w:t>
      </w:r>
      <w:r w:rsidRPr="00FB4859">
        <w:rPr>
          <w:bCs/>
          <w:sz w:val="22"/>
          <w:szCs w:val="22"/>
        </w:rPr>
        <w:t xml:space="preserve"> πρέπει ν</w:t>
      </w:r>
      <w:r w:rsidR="00DD5DAD" w:rsidRPr="00FB4859">
        <w:rPr>
          <w:bCs/>
          <w:sz w:val="22"/>
          <w:szCs w:val="22"/>
        </w:rPr>
        <w:t xml:space="preserve">α φυλάσσεται σε θερμοκρασία κάτω των </w:t>
      </w:r>
      <w:smartTag w:uri="urn:schemas-microsoft-com:office:smarttags" w:element="metricconverter">
        <w:smartTagPr>
          <w:attr w:name="ProductID" w:val="30ﾰC"/>
        </w:smartTagPr>
        <w:r w:rsidR="00DD5DAD" w:rsidRPr="00FB4859">
          <w:rPr>
            <w:bCs/>
            <w:sz w:val="22"/>
            <w:szCs w:val="22"/>
          </w:rPr>
          <w:t>30°</w:t>
        </w:r>
        <w:r w:rsidR="00DD5DAD" w:rsidRPr="00FB4859">
          <w:rPr>
            <w:bCs/>
            <w:sz w:val="22"/>
            <w:szCs w:val="22"/>
            <w:lang w:val="en-US"/>
          </w:rPr>
          <w:t>C</w:t>
        </w:r>
      </w:smartTag>
      <w:r w:rsidR="00DD5DAD" w:rsidRPr="00FB4859">
        <w:rPr>
          <w:bCs/>
          <w:sz w:val="22"/>
          <w:szCs w:val="22"/>
        </w:rPr>
        <w:t>.</w:t>
      </w:r>
    </w:p>
    <w:p w14:paraId="2D141CCF" w14:textId="5891F8C5" w:rsidR="006110C9" w:rsidRPr="00FB4859" w:rsidRDefault="00FB4859" w:rsidP="007175D3">
      <w:pPr>
        <w:shd w:val="clear" w:color="auto" w:fill="FFFFFF"/>
        <w:tabs>
          <w:tab w:val="left" w:pos="365"/>
        </w:tabs>
        <w:ind w:left="567" w:hanging="11"/>
        <w:jc w:val="both"/>
        <w:rPr>
          <w:sz w:val="22"/>
          <w:szCs w:val="22"/>
        </w:rPr>
      </w:pPr>
      <w:r w:rsidRPr="00FB4859">
        <w:rPr>
          <w:sz w:val="22"/>
          <w:szCs w:val="22"/>
        </w:rPr>
        <w:t>Π</w:t>
      </w:r>
      <w:r w:rsidRPr="00FB4859">
        <w:rPr>
          <w:spacing w:val="-1"/>
          <w:sz w:val="22"/>
          <w:szCs w:val="22"/>
        </w:rPr>
        <w:t>ρ</w:t>
      </w:r>
      <w:r w:rsidRPr="00FB4859">
        <w:rPr>
          <w:sz w:val="22"/>
          <w:szCs w:val="22"/>
        </w:rPr>
        <w:t>οσ</w:t>
      </w:r>
      <w:r w:rsidRPr="00FB4859">
        <w:rPr>
          <w:spacing w:val="-3"/>
          <w:sz w:val="22"/>
          <w:szCs w:val="22"/>
        </w:rPr>
        <w:t>τ</w:t>
      </w:r>
      <w:r w:rsidRPr="00FB4859">
        <w:rPr>
          <w:spacing w:val="-1"/>
          <w:sz w:val="22"/>
          <w:szCs w:val="22"/>
        </w:rPr>
        <w:t>α</w:t>
      </w:r>
      <w:r w:rsidRPr="00FB4859">
        <w:rPr>
          <w:sz w:val="22"/>
          <w:szCs w:val="22"/>
        </w:rPr>
        <w:t>τ</w:t>
      </w:r>
      <w:r w:rsidRPr="00FB4859">
        <w:rPr>
          <w:spacing w:val="-1"/>
          <w:sz w:val="22"/>
          <w:szCs w:val="22"/>
        </w:rPr>
        <w:t>ε</w:t>
      </w:r>
      <w:r w:rsidRPr="00FB4859">
        <w:rPr>
          <w:sz w:val="22"/>
          <w:szCs w:val="22"/>
        </w:rPr>
        <w:t>ύ</w:t>
      </w:r>
      <w:r w:rsidRPr="00FB4859">
        <w:rPr>
          <w:spacing w:val="-1"/>
          <w:sz w:val="22"/>
          <w:szCs w:val="22"/>
        </w:rPr>
        <w:t>ε</w:t>
      </w:r>
      <w:r w:rsidRPr="00FB4859">
        <w:rPr>
          <w:spacing w:val="-3"/>
          <w:sz w:val="22"/>
          <w:szCs w:val="22"/>
        </w:rPr>
        <w:t>τ</w:t>
      </w:r>
      <w:r w:rsidR="00765DFB">
        <w:rPr>
          <w:spacing w:val="-1"/>
          <w:sz w:val="22"/>
          <w:szCs w:val="22"/>
        </w:rPr>
        <w:t>ε</w:t>
      </w:r>
      <w:r w:rsidRPr="00FB4859">
        <w:rPr>
          <w:spacing w:val="-3"/>
          <w:sz w:val="22"/>
          <w:szCs w:val="22"/>
        </w:rPr>
        <w:t xml:space="preserve"> </w:t>
      </w:r>
      <w:r w:rsidRPr="00FB4859">
        <w:rPr>
          <w:spacing w:val="-1"/>
          <w:sz w:val="22"/>
          <w:szCs w:val="22"/>
        </w:rPr>
        <w:t>α</w:t>
      </w:r>
      <w:r w:rsidRPr="00FB4859">
        <w:rPr>
          <w:sz w:val="22"/>
          <w:szCs w:val="22"/>
        </w:rPr>
        <w:t>πό</w:t>
      </w:r>
      <w:r w:rsidRPr="00FB4859">
        <w:rPr>
          <w:spacing w:val="-1"/>
          <w:sz w:val="22"/>
          <w:szCs w:val="22"/>
        </w:rPr>
        <w:t xml:space="preserve"> τ</w:t>
      </w:r>
      <w:r w:rsidRPr="00FB4859">
        <w:rPr>
          <w:sz w:val="22"/>
          <w:szCs w:val="22"/>
        </w:rPr>
        <w:t>η θερμ</w:t>
      </w:r>
      <w:r w:rsidR="00765DFB">
        <w:rPr>
          <w:sz w:val="22"/>
          <w:szCs w:val="22"/>
        </w:rPr>
        <w:t>ό</w:t>
      </w:r>
      <w:r w:rsidRPr="00FB4859">
        <w:rPr>
          <w:sz w:val="22"/>
          <w:szCs w:val="22"/>
        </w:rPr>
        <w:t>τητ</w:t>
      </w:r>
      <w:r w:rsidR="00765DFB">
        <w:rPr>
          <w:sz w:val="22"/>
          <w:szCs w:val="22"/>
        </w:rPr>
        <w:t>α</w:t>
      </w:r>
      <w:r w:rsidRPr="00FB4859">
        <w:rPr>
          <w:sz w:val="22"/>
          <w:szCs w:val="22"/>
        </w:rPr>
        <w:t>.</w:t>
      </w:r>
      <w:r w:rsidRPr="00FB4859">
        <w:rPr>
          <w:spacing w:val="-16"/>
          <w:sz w:val="22"/>
          <w:szCs w:val="22"/>
        </w:rPr>
        <w:t xml:space="preserve"> </w:t>
      </w:r>
      <w:r w:rsidRPr="00FB4859">
        <w:rPr>
          <w:sz w:val="22"/>
          <w:szCs w:val="22"/>
        </w:rPr>
        <w:t>Δι</w:t>
      </w:r>
      <w:r w:rsidRPr="00FB4859">
        <w:rPr>
          <w:spacing w:val="-1"/>
          <w:sz w:val="22"/>
          <w:szCs w:val="22"/>
        </w:rPr>
        <w:t>ατ</w:t>
      </w:r>
      <w:r w:rsidRPr="00FB4859">
        <w:rPr>
          <w:sz w:val="22"/>
          <w:szCs w:val="22"/>
        </w:rPr>
        <w:t>η</w:t>
      </w:r>
      <w:r w:rsidRPr="00FB4859">
        <w:rPr>
          <w:spacing w:val="-1"/>
          <w:sz w:val="22"/>
          <w:szCs w:val="22"/>
        </w:rPr>
        <w:t>ρε</w:t>
      </w:r>
      <w:r w:rsidRPr="00FB4859">
        <w:rPr>
          <w:spacing w:val="2"/>
          <w:sz w:val="22"/>
          <w:szCs w:val="22"/>
        </w:rPr>
        <w:t>ί</w:t>
      </w:r>
      <w:r w:rsidRPr="00FB4859">
        <w:rPr>
          <w:spacing w:val="-1"/>
          <w:sz w:val="22"/>
          <w:szCs w:val="22"/>
        </w:rPr>
        <w:t>τ</w:t>
      </w:r>
      <w:r w:rsidRPr="00FB4859">
        <w:rPr>
          <w:sz w:val="22"/>
          <w:szCs w:val="22"/>
        </w:rPr>
        <w:t>ε</w:t>
      </w:r>
      <w:r w:rsidRPr="00FB4859">
        <w:rPr>
          <w:spacing w:val="-2"/>
          <w:sz w:val="22"/>
          <w:szCs w:val="22"/>
        </w:rPr>
        <w:t xml:space="preserve"> </w:t>
      </w:r>
      <w:r w:rsidR="00765DFB">
        <w:rPr>
          <w:sz w:val="22"/>
          <w:szCs w:val="22"/>
        </w:rPr>
        <w:t>το φιαλίδιο</w:t>
      </w:r>
      <w:r w:rsidRPr="00FB4859">
        <w:rPr>
          <w:sz w:val="22"/>
          <w:szCs w:val="22"/>
        </w:rPr>
        <w:t xml:space="preserve"> </w:t>
      </w:r>
      <w:r w:rsidRPr="00FB4859">
        <w:rPr>
          <w:spacing w:val="-2"/>
          <w:sz w:val="22"/>
          <w:szCs w:val="22"/>
        </w:rPr>
        <w:t>κ</w:t>
      </w:r>
      <w:r w:rsidRPr="00FB4859">
        <w:rPr>
          <w:spacing w:val="-1"/>
          <w:sz w:val="22"/>
          <w:szCs w:val="22"/>
        </w:rPr>
        <w:t>α</w:t>
      </w:r>
      <w:r w:rsidRPr="00FB4859">
        <w:rPr>
          <w:spacing w:val="-5"/>
          <w:sz w:val="22"/>
          <w:szCs w:val="22"/>
        </w:rPr>
        <w:t>λ</w:t>
      </w:r>
      <w:r w:rsidRPr="00FB4859">
        <w:rPr>
          <w:sz w:val="22"/>
          <w:szCs w:val="22"/>
        </w:rPr>
        <w:t>ά</w:t>
      </w:r>
      <w:r w:rsidRPr="00FB4859">
        <w:rPr>
          <w:spacing w:val="-3"/>
          <w:sz w:val="22"/>
          <w:szCs w:val="22"/>
        </w:rPr>
        <w:t xml:space="preserve"> </w:t>
      </w:r>
      <w:r w:rsidR="00765DFB">
        <w:rPr>
          <w:sz w:val="22"/>
          <w:szCs w:val="22"/>
        </w:rPr>
        <w:t>σφραγισμένο</w:t>
      </w:r>
      <w:r w:rsidRPr="00FB4859">
        <w:rPr>
          <w:sz w:val="22"/>
          <w:szCs w:val="22"/>
        </w:rPr>
        <w:t xml:space="preserve"> </w:t>
      </w:r>
      <w:r w:rsidRPr="00FB4859">
        <w:rPr>
          <w:spacing w:val="-2"/>
          <w:sz w:val="22"/>
          <w:szCs w:val="22"/>
        </w:rPr>
        <w:t>κ</w:t>
      </w:r>
      <w:r w:rsidRPr="00FB4859">
        <w:rPr>
          <w:spacing w:val="-1"/>
          <w:sz w:val="22"/>
          <w:szCs w:val="22"/>
        </w:rPr>
        <w:t>α</w:t>
      </w:r>
      <w:r w:rsidRPr="00FB4859">
        <w:rPr>
          <w:sz w:val="22"/>
          <w:szCs w:val="22"/>
        </w:rPr>
        <w:t>ι</w:t>
      </w:r>
      <w:r w:rsidRPr="00FB4859">
        <w:rPr>
          <w:spacing w:val="-3"/>
          <w:sz w:val="22"/>
          <w:szCs w:val="22"/>
        </w:rPr>
        <w:t xml:space="preserve"> </w:t>
      </w:r>
      <w:r w:rsidRPr="00FB4859">
        <w:rPr>
          <w:sz w:val="22"/>
          <w:szCs w:val="22"/>
        </w:rPr>
        <w:t>σε</w:t>
      </w:r>
      <w:r w:rsidRPr="00FB4859">
        <w:rPr>
          <w:spacing w:val="-2"/>
          <w:sz w:val="22"/>
          <w:szCs w:val="22"/>
        </w:rPr>
        <w:t xml:space="preserve"> </w:t>
      </w:r>
      <w:r w:rsidRPr="00FB4859">
        <w:rPr>
          <w:sz w:val="22"/>
          <w:szCs w:val="22"/>
        </w:rPr>
        <w:t>ό</w:t>
      </w:r>
      <w:r w:rsidRPr="00FB4859">
        <w:rPr>
          <w:spacing w:val="-1"/>
          <w:sz w:val="22"/>
          <w:szCs w:val="22"/>
        </w:rPr>
        <w:t>ρ</w:t>
      </w:r>
      <w:r w:rsidRPr="00FB4859">
        <w:rPr>
          <w:sz w:val="22"/>
          <w:szCs w:val="22"/>
        </w:rPr>
        <w:t>θια</w:t>
      </w:r>
      <w:r w:rsidRPr="00FB4859">
        <w:rPr>
          <w:spacing w:val="-4"/>
          <w:sz w:val="22"/>
          <w:szCs w:val="22"/>
        </w:rPr>
        <w:t xml:space="preserve"> </w:t>
      </w:r>
      <w:r w:rsidRPr="00FB4859">
        <w:rPr>
          <w:sz w:val="22"/>
          <w:szCs w:val="22"/>
        </w:rPr>
        <w:t>θ</w:t>
      </w:r>
      <w:r w:rsidRPr="00FB4859">
        <w:rPr>
          <w:spacing w:val="-1"/>
          <w:sz w:val="22"/>
          <w:szCs w:val="22"/>
        </w:rPr>
        <w:t>έ</w:t>
      </w:r>
      <w:r w:rsidRPr="00FB4859">
        <w:rPr>
          <w:sz w:val="22"/>
          <w:szCs w:val="22"/>
        </w:rPr>
        <w:t>σ</w:t>
      </w:r>
      <w:r w:rsidRPr="00FB4859">
        <w:rPr>
          <w:spacing w:val="1"/>
          <w:sz w:val="22"/>
          <w:szCs w:val="22"/>
        </w:rPr>
        <w:t>η</w:t>
      </w:r>
      <w:r w:rsidR="00A46146">
        <w:rPr>
          <w:spacing w:val="1"/>
          <w:sz w:val="22"/>
          <w:szCs w:val="22"/>
        </w:rPr>
        <w:t xml:space="preserve"> μετά τη χρήση</w:t>
      </w:r>
      <w:r w:rsidRPr="00FB4859">
        <w:rPr>
          <w:sz w:val="22"/>
          <w:szCs w:val="22"/>
        </w:rPr>
        <w:t>.</w:t>
      </w:r>
    </w:p>
    <w:p w14:paraId="2499464E" w14:textId="77777777" w:rsidR="00FB4859" w:rsidRPr="003863A1" w:rsidRDefault="00FB4859" w:rsidP="003A36C1">
      <w:pPr>
        <w:shd w:val="clear" w:color="auto" w:fill="FFFFFF"/>
        <w:tabs>
          <w:tab w:val="left" w:pos="365"/>
        </w:tabs>
        <w:ind w:left="720" w:hanging="11"/>
        <w:rPr>
          <w:bCs/>
          <w:sz w:val="22"/>
          <w:szCs w:val="22"/>
        </w:rPr>
      </w:pPr>
    </w:p>
    <w:p w14:paraId="2D141CD0" w14:textId="15C540B7" w:rsidR="00DD5DAD" w:rsidRPr="003863A1" w:rsidRDefault="00CF02EF" w:rsidP="003A36C1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DD5DAD" w:rsidRPr="003863A1">
        <w:rPr>
          <w:b/>
          <w:bCs/>
          <w:sz w:val="22"/>
          <w:szCs w:val="22"/>
        </w:rPr>
        <w:t>6.5</w:t>
      </w:r>
      <w:r w:rsidR="00642DD1" w:rsidRPr="003863A1">
        <w:rPr>
          <w:b/>
          <w:bCs/>
          <w:sz w:val="22"/>
          <w:szCs w:val="22"/>
        </w:rPr>
        <w:tab/>
      </w:r>
      <w:r w:rsidR="00DD5DAD" w:rsidRPr="003863A1">
        <w:rPr>
          <w:b/>
          <w:bCs/>
          <w:sz w:val="22"/>
          <w:szCs w:val="22"/>
        </w:rPr>
        <w:t>Φύση και συστατικά του περιέκτη</w:t>
      </w:r>
    </w:p>
    <w:p w14:paraId="2D141CD1" w14:textId="77777777" w:rsidR="006110C9" w:rsidRPr="003863A1" w:rsidRDefault="006110C9" w:rsidP="003A36C1">
      <w:pPr>
        <w:numPr>
          <w:ilvl w:val="1"/>
          <w:numId w:val="3"/>
        </w:numPr>
        <w:shd w:val="clear" w:color="auto" w:fill="FFFFFF"/>
        <w:tabs>
          <w:tab w:val="left" w:pos="365"/>
        </w:tabs>
        <w:ind w:left="720" w:hanging="11"/>
        <w:rPr>
          <w:b/>
          <w:bCs/>
          <w:sz w:val="22"/>
          <w:szCs w:val="22"/>
        </w:rPr>
      </w:pPr>
    </w:p>
    <w:p w14:paraId="0332F6BD" w14:textId="18BF167C" w:rsidR="003A36C1" w:rsidRPr="003A36C1" w:rsidRDefault="00FB4859" w:rsidP="007175D3">
      <w:pPr>
        <w:pStyle w:val="a6"/>
        <w:kinsoku w:val="0"/>
        <w:overflowPunct w:val="0"/>
        <w:ind w:left="567" w:right="210" w:hanging="11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3A36C1">
        <w:rPr>
          <w:rFonts w:ascii="Times New Roman" w:hAnsi="Times New Roman" w:cs="Times New Roman"/>
          <w:sz w:val="22"/>
          <w:szCs w:val="22"/>
        </w:rPr>
        <w:t xml:space="preserve">Σκουρόχρωμο </w:t>
      </w:r>
      <w:r w:rsidRPr="003A36C1">
        <w:rPr>
          <w:rFonts w:ascii="Times New Roman" w:hAnsi="Times New Roman" w:cs="Times New Roman"/>
          <w:spacing w:val="-2"/>
          <w:sz w:val="22"/>
          <w:szCs w:val="22"/>
        </w:rPr>
        <w:t>γ</w:t>
      </w:r>
      <w:r w:rsidRPr="003A36C1">
        <w:rPr>
          <w:rFonts w:ascii="Times New Roman" w:hAnsi="Times New Roman" w:cs="Times New Roman"/>
          <w:sz w:val="22"/>
          <w:szCs w:val="22"/>
        </w:rPr>
        <w:t>υ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ά</w:t>
      </w:r>
      <w:r w:rsidRPr="003A36C1">
        <w:rPr>
          <w:rFonts w:ascii="Times New Roman" w:hAnsi="Times New Roman" w:cs="Times New Roman"/>
          <w:sz w:val="22"/>
          <w:szCs w:val="22"/>
        </w:rPr>
        <w:t>λ</w:t>
      </w:r>
      <w:r w:rsidRPr="003A36C1">
        <w:rPr>
          <w:rFonts w:ascii="Times New Roman" w:hAnsi="Times New Roman" w:cs="Times New Roman"/>
          <w:spacing w:val="2"/>
          <w:sz w:val="22"/>
          <w:szCs w:val="22"/>
        </w:rPr>
        <w:t>ι</w:t>
      </w:r>
      <w:r w:rsidRPr="003A36C1">
        <w:rPr>
          <w:rFonts w:ascii="Times New Roman" w:hAnsi="Times New Roman" w:cs="Times New Roman"/>
          <w:spacing w:val="-2"/>
          <w:sz w:val="22"/>
          <w:szCs w:val="22"/>
        </w:rPr>
        <w:t>ν</w:t>
      </w:r>
      <w:r w:rsidRPr="003A36C1">
        <w:rPr>
          <w:rFonts w:ascii="Times New Roman" w:hAnsi="Times New Roman" w:cs="Times New Roman"/>
          <w:sz w:val="22"/>
          <w:szCs w:val="22"/>
        </w:rPr>
        <w:t>ο φιαλίδιο (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τ</w:t>
      </w:r>
      <w:r w:rsidRPr="003A36C1">
        <w:rPr>
          <w:rFonts w:ascii="Times New Roman" w:hAnsi="Times New Roman" w:cs="Times New Roman"/>
          <w:sz w:val="22"/>
          <w:szCs w:val="22"/>
        </w:rPr>
        <w:t>ύ</w:t>
      </w:r>
      <w:r w:rsidRPr="003A36C1">
        <w:rPr>
          <w:rFonts w:ascii="Times New Roman" w:hAnsi="Times New Roman" w:cs="Times New Roman"/>
          <w:spacing w:val="-5"/>
          <w:sz w:val="22"/>
          <w:szCs w:val="22"/>
        </w:rPr>
        <w:t>π</w:t>
      </w:r>
      <w:r w:rsidRPr="003A36C1">
        <w:rPr>
          <w:rFonts w:ascii="Times New Roman" w:hAnsi="Times New Roman" w:cs="Times New Roman"/>
          <w:spacing w:val="-2"/>
          <w:sz w:val="22"/>
          <w:szCs w:val="22"/>
        </w:rPr>
        <w:t>ο</w:t>
      </w:r>
      <w:r w:rsidRPr="003A36C1">
        <w:rPr>
          <w:rFonts w:ascii="Times New Roman" w:hAnsi="Times New Roman" w:cs="Times New Roman"/>
          <w:sz w:val="22"/>
          <w:szCs w:val="22"/>
        </w:rPr>
        <w:t>υ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A36C1">
        <w:rPr>
          <w:rFonts w:ascii="Times New Roman" w:hAnsi="Times New Roman" w:cs="Times New Roman"/>
          <w:sz w:val="22"/>
          <w:szCs w:val="22"/>
        </w:rPr>
        <w:t>I</w:t>
      </w:r>
      <w:r w:rsidRPr="003A36C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36C1">
        <w:rPr>
          <w:rFonts w:ascii="Times New Roman" w:hAnsi="Times New Roman" w:cs="Times New Roman"/>
          <w:sz w:val="22"/>
          <w:szCs w:val="22"/>
        </w:rPr>
        <w:t>ή</w:t>
      </w:r>
      <w:r w:rsidRPr="003A36C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τ</w:t>
      </w:r>
      <w:r w:rsidRPr="003A36C1">
        <w:rPr>
          <w:rFonts w:ascii="Times New Roman" w:hAnsi="Times New Roman" w:cs="Times New Roman"/>
          <w:sz w:val="22"/>
          <w:szCs w:val="22"/>
        </w:rPr>
        <w:t>ύ</w:t>
      </w:r>
      <w:r w:rsidRPr="003A36C1">
        <w:rPr>
          <w:rFonts w:ascii="Times New Roman" w:hAnsi="Times New Roman" w:cs="Times New Roman"/>
          <w:spacing w:val="-5"/>
          <w:sz w:val="22"/>
          <w:szCs w:val="22"/>
        </w:rPr>
        <w:t>π</w:t>
      </w:r>
      <w:r w:rsidRPr="003A36C1">
        <w:rPr>
          <w:rFonts w:ascii="Times New Roman" w:hAnsi="Times New Roman" w:cs="Times New Roman"/>
          <w:sz w:val="22"/>
          <w:szCs w:val="22"/>
        </w:rPr>
        <w:t>ου</w:t>
      </w:r>
      <w:r w:rsidRPr="003A36C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3A36C1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3A36C1">
        <w:rPr>
          <w:rFonts w:ascii="Times New Roman" w:hAnsi="Times New Roman" w:cs="Times New Roman"/>
          <w:sz w:val="22"/>
          <w:szCs w:val="22"/>
        </w:rPr>
        <w:t>)</w:t>
      </w:r>
      <w:r w:rsidRPr="003A36C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A36C1" w:rsidRPr="003A36C1">
        <w:rPr>
          <w:rFonts w:ascii="Times New Roman" w:hAnsi="Times New Roman" w:cs="Times New Roman"/>
          <w:spacing w:val="-4"/>
          <w:sz w:val="22"/>
          <w:szCs w:val="22"/>
        </w:rPr>
        <w:t xml:space="preserve">και </w:t>
      </w:r>
      <w:r w:rsidRPr="003A36C1">
        <w:rPr>
          <w:rFonts w:ascii="Times New Roman" w:hAnsi="Times New Roman" w:cs="Times New Roman"/>
          <w:spacing w:val="-5"/>
          <w:sz w:val="22"/>
          <w:szCs w:val="22"/>
        </w:rPr>
        <w:t>π</w:t>
      </w:r>
      <w:r w:rsidRPr="003A36C1">
        <w:rPr>
          <w:rFonts w:ascii="Times New Roman" w:hAnsi="Times New Roman" w:cs="Times New Roman"/>
          <w:sz w:val="22"/>
          <w:szCs w:val="22"/>
        </w:rPr>
        <w:t>ώ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μ</w:t>
      </w:r>
      <w:r w:rsidRPr="003A36C1">
        <w:rPr>
          <w:rFonts w:ascii="Times New Roman" w:hAnsi="Times New Roman" w:cs="Times New Roman"/>
          <w:sz w:val="22"/>
          <w:szCs w:val="22"/>
        </w:rPr>
        <w:t>α</w:t>
      </w:r>
      <w:r w:rsidRPr="003A36C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3A36C1">
        <w:rPr>
          <w:rFonts w:ascii="Times New Roman" w:hAnsi="Times New Roman" w:cs="Times New Roman"/>
          <w:sz w:val="22"/>
          <w:szCs w:val="22"/>
        </w:rPr>
        <w:t>πό</w:t>
      </w:r>
      <w:r w:rsidRPr="003A36C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765DFB">
        <w:rPr>
          <w:rFonts w:ascii="Times New Roman" w:hAnsi="Times New Roman" w:cs="Times New Roman"/>
          <w:sz w:val="22"/>
          <w:szCs w:val="22"/>
        </w:rPr>
        <w:t xml:space="preserve">HDPE </w:t>
      </w:r>
      <w:r w:rsidR="003A36C1" w:rsidRPr="003A36C1">
        <w:rPr>
          <w:rFonts w:ascii="Times New Roman" w:hAnsi="Times New Roman" w:cs="Times New Roman"/>
          <w:sz w:val="22"/>
          <w:szCs w:val="22"/>
        </w:rPr>
        <w:t xml:space="preserve">με επένδυση </w:t>
      </w:r>
      <w:r w:rsidRPr="003A36C1">
        <w:rPr>
          <w:rFonts w:ascii="Times New Roman" w:hAnsi="Times New Roman" w:cs="Times New Roman"/>
          <w:sz w:val="22"/>
          <w:szCs w:val="22"/>
        </w:rPr>
        <w:t>P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TF</w:t>
      </w:r>
      <w:r w:rsidRPr="003A36C1">
        <w:rPr>
          <w:rFonts w:ascii="Times New Roman" w:hAnsi="Times New Roman" w:cs="Times New Roman"/>
          <w:sz w:val="22"/>
          <w:szCs w:val="22"/>
        </w:rPr>
        <w:t>Eκ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3A36C1">
        <w:rPr>
          <w:rFonts w:ascii="Times New Roman" w:hAnsi="Times New Roman" w:cs="Times New Roman"/>
          <w:sz w:val="22"/>
          <w:szCs w:val="22"/>
        </w:rPr>
        <w:t>ι</w:t>
      </w:r>
      <w:r w:rsidRPr="003A36C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A36C1" w:rsidRPr="003A36C1">
        <w:rPr>
          <w:rFonts w:ascii="Times New Roman" w:hAnsi="Times New Roman" w:cs="Times New Roman"/>
          <w:sz w:val="22"/>
          <w:szCs w:val="22"/>
        </w:rPr>
        <w:t>δ</w:t>
      </w:r>
      <w:r w:rsidR="003A36C1" w:rsidRPr="003A36C1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="003A36C1" w:rsidRPr="003A36C1">
        <w:rPr>
          <w:rFonts w:ascii="Times New Roman" w:hAnsi="Times New Roman" w:cs="Times New Roman"/>
          <w:sz w:val="22"/>
          <w:szCs w:val="22"/>
        </w:rPr>
        <w:t>χ</w:t>
      </w:r>
      <w:r w:rsidR="003A36C1" w:rsidRPr="003A36C1">
        <w:rPr>
          <w:rFonts w:ascii="Times New Roman" w:hAnsi="Times New Roman" w:cs="Times New Roman"/>
          <w:spacing w:val="-1"/>
          <w:sz w:val="22"/>
          <w:szCs w:val="22"/>
        </w:rPr>
        <w:t>τ</w:t>
      </w:r>
      <w:r w:rsidR="003A36C1" w:rsidRPr="003A36C1">
        <w:rPr>
          <w:rFonts w:ascii="Times New Roman" w:hAnsi="Times New Roman" w:cs="Times New Roman"/>
          <w:sz w:val="22"/>
          <w:szCs w:val="22"/>
        </w:rPr>
        <w:t>υλί</w:t>
      </w:r>
      <w:r w:rsidR="003A36C1" w:rsidRPr="003A36C1">
        <w:rPr>
          <w:rFonts w:ascii="Times New Roman" w:hAnsi="Times New Roman" w:cs="Times New Roman"/>
          <w:spacing w:val="-2"/>
          <w:sz w:val="22"/>
          <w:szCs w:val="22"/>
        </w:rPr>
        <w:t>δ</w:t>
      </w:r>
      <w:r w:rsidR="003A36C1" w:rsidRPr="003A36C1">
        <w:rPr>
          <w:rFonts w:ascii="Times New Roman" w:hAnsi="Times New Roman" w:cs="Times New Roman"/>
          <w:sz w:val="22"/>
          <w:szCs w:val="22"/>
        </w:rPr>
        <w:t xml:space="preserve">ι 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3A36C1">
        <w:rPr>
          <w:rFonts w:ascii="Times New Roman" w:hAnsi="Times New Roman" w:cs="Times New Roman"/>
          <w:sz w:val="22"/>
          <w:szCs w:val="22"/>
        </w:rPr>
        <w:t>σφ</w:t>
      </w:r>
      <w:r w:rsidR="00A46146">
        <w:rPr>
          <w:rFonts w:ascii="Times New Roman" w:hAnsi="Times New Roman" w:cs="Times New Roman"/>
          <w:spacing w:val="-1"/>
          <w:sz w:val="22"/>
          <w:szCs w:val="22"/>
        </w:rPr>
        <w:t>ά</w:t>
      </w:r>
      <w:r w:rsidRPr="003A36C1">
        <w:rPr>
          <w:rFonts w:ascii="Times New Roman" w:hAnsi="Times New Roman" w:cs="Times New Roman"/>
          <w:spacing w:val="1"/>
          <w:sz w:val="22"/>
          <w:szCs w:val="22"/>
        </w:rPr>
        <w:t>λ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ε</w:t>
      </w:r>
      <w:r w:rsidR="00A46146">
        <w:rPr>
          <w:rFonts w:ascii="Times New Roman" w:hAnsi="Times New Roman" w:cs="Times New Roman"/>
          <w:sz w:val="22"/>
          <w:szCs w:val="22"/>
        </w:rPr>
        <w:t>ι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3A36C1">
        <w:rPr>
          <w:rFonts w:ascii="Times New Roman" w:hAnsi="Times New Roman" w:cs="Times New Roman"/>
          <w:sz w:val="22"/>
          <w:szCs w:val="22"/>
        </w:rPr>
        <w:t>ς</w:t>
      </w:r>
      <w:r w:rsidRPr="003A36C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A36C1" w:rsidRPr="003A36C1">
        <w:rPr>
          <w:rFonts w:ascii="Times New Roman" w:hAnsi="Times New Roman" w:cs="Times New Roman"/>
          <w:sz w:val="22"/>
          <w:szCs w:val="22"/>
        </w:rPr>
        <w:t>σφ</w:t>
      </w:r>
      <w:r w:rsidR="003A36C1" w:rsidRPr="003A36C1">
        <w:rPr>
          <w:rFonts w:ascii="Times New Roman" w:hAnsi="Times New Roman" w:cs="Times New Roman"/>
          <w:spacing w:val="-1"/>
          <w:sz w:val="22"/>
          <w:szCs w:val="22"/>
        </w:rPr>
        <w:t>ρα</w:t>
      </w:r>
      <w:r w:rsidR="003A36C1" w:rsidRPr="003A36C1">
        <w:rPr>
          <w:rFonts w:ascii="Times New Roman" w:hAnsi="Times New Roman" w:cs="Times New Roman"/>
          <w:sz w:val="22"/>
          <w:szCs w:val="22"/>
        </w:rPr>
        <w:t>γίσματος</w:t>
      </w:r>
      <w:r w:rsidRPr="003A36C1">
        <w:rPr>
          <w:rFonts w:ascii="Times New Roman" w:hAnsi="Times New Roman" w:cs="Times New Roman"/>
          <w:sz w:val="22"/>
          <w:szCs w:val="22"/>
        </w:rPr>
        <w:t>.</w:t>
      </w:r>
      <w:r w:rsidRPr="003A36C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14:paraId="5DDD0EDF" w14:textId="77777777" w:rsidR="003A36C1" w:rsidRPr="003A36C1" w:rsidRDefault="003A36C1" w:rsidP="003328A1">
      <w:pPr>
        <w:pStyle w:val="a6"/>
        <w:kinsoku w:val="0"/>
        <w:overflowPunct w:val="0"/>
        <w:ind w:left="720" w:right="210" w:hanging="11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14:paraId="15FD57DB" w14:textId="09FDA01C" w:rsidR="003A36C1" w:rsidRPr="003A36C1" w:rsidRDefault="003A36C1" w:rsidP="007175D3">
      <w:pPr>
        <w:shd w:val="clear" w:color="auto" w:fill="FFFFFF"/>
        <w:ind w:left="567" w:hanging="11"/>
        <w:jc w:val="both"/>
        <w:rPr>
          <w:bCs/>
          <w:sz w:val="22"/>
          <w:szCs w:val="22"/>
        </w:rPr>
      </w:pPr>
      <w:r w:rsidRPr="003A36C1">
        <w:rPr>
          <w:bCs/>
          <w:sz w:val="22"/>
          <w:szCs w:val="22"/>
        </w:rPr>
        <w:t>Η συσκευασία ε</w:t>
      </w:r>
      <w:r w:rsidR="00A46146">
        <w:rPr>
          <w:bCs/>
          <w:sz w:val="22"/>
          <w:szCs w:val="22"/>
        </w:rPr>
        <w:t>ί</w:t>
      </w:r>
      <w:r w:rsidRPr="003A36C1">
        <w:rPr>
          <w:bCs/>
          <w:sz w:val="22"/>
          <w:szCs w:val="22"/>
        </w:rPr>
        <w:t xml:space="preserve">ναι διαθέσιμη σε </w:t>
      </w:r>
      <w:r w:rsidR="00765DFB">
        <w:rPr>
          <w:bCs/>
          <w:sz w:val="22"/>
          <w:szCs w:val="22"/>
        </w:rPr>
        <w:t xml:space="preserve">μεγέθη των </w:t>
      </w:r>
      <w:r w:rsidRPr="003A36C1">
        <w:rPr>
          <w:bCs/>
          <w:sz w:val="22"/>
          <w:szCs w:val="22"/>
        </w:rPr>
        <w:t>2,5</w:t>
      </w:r>
      <w:r w:rsidR="00A46146">
        <w:rPr>
          <w:bCs/>
          <w:sz w:val="22"/>
          <w:szCs w:val="22"/>
        </w:rPr>
        <w:t xml:space="preserve"> </w:t>
      </w:r>
      <w:r w:rsidRPr="003A36C1">
        <w:rPr>
          <w:bCs/>
          <w:sz w:val="22"/>
          <w:szCs w:val="22"/>
          <w:lang w:val="en-US"/>
        </w:rPr>
        <w:t>m</w:t>
      </w:r>
      <w:r w:rsidR="00765DFB">
        <w:rPr>
          <w:bCs/>
          <w:sz w:val="22"/>
          <w:szCs w:val="22"/>
          <w:lang w:val="en-US"/>
        </w:rPr>
        <w:t>L</w:t>
      </w:r>
      <w:r w:rsidRPr="003A36C1">
        <w:rPr>
          <w:bCs/>
          <w:sz w:val="22"/>
          <w:szCs w:val="22"/>
        </w:rPr>
        <w:t xml:space="preserve"> και 3</w:t>
      </w:r>
      <w:r w:rsidR="00A46146">
        <w:rPr>
          <w:bCs/>
          <w:sz w:val="22"/>
          <w:szCs w:val="22"/>
        </w:rPr>
        <w:t xml:space="preserve"> </w:t>
      </w:r>
      <w:r w:rsidRPr="003A36C1">
        <w:rPr>
          <w:bCs/>
          <w:sz w:val="22"/>
          <w:szCs w:val="22"/>
          <w:lang w:val="en-US"/>
        </w:rPr>
        <w:t>m</w:t>
      </w:r>
      <w:r w:rsidR="00765DFB">
        <w:rPr>
          <w:bCs/>
          <w:sz w:val="22"/>
          <w:szCs w:val="22"/>
          <w:lang w:val="en-US"/>
        </w:rPr>
        <w:t>L</w:t>
      </w:r>
      <w:r w:rsidR="00765DFB">
        <w:rPr>
          <w:bCs/>
          <w:sz w:val="22"/>
          <w:szCs w:val="22"/>
        </w:rPr>
        <w:t>.</w:t>
      </w:r>
    </w:p>
    <w:p w14:paraId="5AD717D0" w14:textId="77777777" w:rsidR="003A36C1" w:rsidRPr="003A36C1" w:rsidRDefault="003A36C1" w:rsidP="003328A1">
      <w:pPr>
        <w:pStyle w:val="a6"/>
        <w:kinsoku w:val="0"/>
        <w:overflowPunct w:val="0"/>
        <w:ind w:left="720" w:right="210" w:hanging="11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14:paraId="74A43004" w14:textId="67339DE0" w:rsidR="00FB4859" w:rsidRPr="003A36C1" w:rsidRDefault="00FB4859" w:rsidP="007175D3">
      <w:pPr>
        <w:pStyle w:val="a6"/>
        <w:kinsoku w:val="0"/>
        <w:overflowPunct w:val="0"/>
        <w:ind w:left="567" w:right="210" w:hanging="11"/>
        <w:jc w:val="both"/>
        <w:rPr>
          <w:rFonts w:ascii="Times New Roman" w:hAnsi="Times New Roman" w:cs="Times New Roman"/>
          <w:sz w:val="22"/>
          <w:szCs w:val="22"/>
        </w:rPr>
      </w:pPr>
      <w:r w:rsidRPr="003A36C1">
        <w:rPr>
          <w:rFonts w:ascii="Times New Roman" w:hAnsi="Times New Roman" w:cs="Times New Roman"/>
          <w:spacing w:val="-3"/>
          <w:sz w:val="22"/>
          <w:szCs w:val="22"/>
        </w:rPr>
        <w:t>Κ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ά</w:t>
      </w:r>
      <w:r w:rsidRPr="003A36C1">
        <w:rPr>
          <w:rFonts w:ascii="Times New Roman" w:hAnsi="Times New Roman" w:cs="Times New Roman"/>
          <w:sz w:val="22"/>
          <w:szCs w:val="22"/>
        </w:rPr>
        <w:t>θε</w:t>
      </w:r>
      <w:r w:rsidRPr="003A36C1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3A36C1">
        <w:rPr>
          <w:rFonts w:ascii="Times New Roman" w:hAnsi="Times New Roman" w:cs="Times New Roman"/>
          <w:sz w:val="22"/>
          <w:szCs w:val="22"/>
        </w:rPr>
        <w:t>συσκ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ε</w:t>
      </w:r>
      <w:r w:rsidRPr="003A36C1">
        <w:rPr>
          <w:rFonts w:ascii="Times New Roman" w:hAnsi="Times New Roman" w:cs="Times New Roman"/>
          <w:sz w:val="22"/>
          <w:szCs w:val="22"/>
        </w:rPr>
        <w:t>υ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3A36C1">
        <w:rPr>
          <w:rFonts w:ascii="Times New Roman" w:hAnsi="Times New Roman" w:cs="Times New Roman"/>
          <w:sz w:val="22"/>
          <w:szCs w:val="22"/>
        </w:rPr>
        <w:t>σία</w:t>
      </w:r>
      <w:r w:rsidRPr="003A36C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A36C1" w:rsidRPr="003A36C1">
        <w:rPr>
          <w:rFonts w:ascii="Times New Roman" w:hAnsi="Times New Roman" w:cs="Times New Roman"/>
          <w:bCs/>
          <w:sz w:val="22"/>
          <w:szCs w:val="22"/>
        </w:rPr>
        <w:t>2,5</w:t>
      </w:r>
      <w:r w:rsidR="00A4614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A36C1" w:rsidRPr="003A36C1">
        <w:rPr>
          <w:rFonts w:ascii="Times New Roman" w:hAnsi="Times New Roman" w:cs="Times New Roman"/>
          <w:bCs/>
          <w:sz w:val="22"/>
          <w:szCs w:val="22"/>
          <w:lang w:val="en-US"/>
        </w:rPr>
        <w:t>m</w:t>
      </w:r>
      <w:r w:rsidR="00765DFB">
        <w:rPr>
          <w:rFonts w:ascii="Times New Roman" w:hAnsi="Times New Roman" w:cs="Times New Roman"/>
          <w:bCs/>
          <w:sz w:val="22"/>
          <w:szCs w:val="22"/>
          <w:lang w:val="en-US"/>
        </w:rPr>
        <w:t>L</w:t>
      </w:r>
      <w:r w:rsidR="003A36C1" w:rsidRPr="003A36C1">
        <w:rPr>
          <w:rFonts w:ascii="Times New Roman" w:hAnsi="Times New Roman" w:cs="Times New Roman"/>
          <w:bCs/>
          <w:sz w:val="22"/>
          <w:szCs w:val="22"/>
        </w:rPr>
        <w:t xml:space="preserve"> και 3</w:t>
      </w:r>
      <w:r w:rsidR="00A4614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A36C1" w:rsidRPr="003A36C1">
        <w:rPr>
          <w:rFonts w:ascii="Times New Roman" w:hAnsi="Times New Roman" w:cs="Times New Roman"/>
          <w:bCs/>
          <w:sz w:val="22"/>
          <w:szCs w:val="22"/>
          <w:lang w:val="en-US"/>
        </w:rPr>
        <w:t>m</w:t>
      </w:r>
      <w:r w:rsidR="00765DFB">
        <w:rPr>
          <w:rFonts w:ascii="Times New Roman" w:hAnsi="Times New Roman" w:cs="Times New Roman"/>
          <w:bCs/>
          <w:sz w:val="22"/>
          <w:szCs w:val="22"/>
          <w:lang w:val="en-US"/>
        </w:rPr>
        <w:t>L</w:t>
      </w:r>
      <w:r w:rsidR="003A36C1" w:rsidRPr="003A36C1">
        <w:rPr>
          <w:rFonts w:ascii="Times New Roman" w:hAnsi="Times New Roman" w:cs="Times New Roman"/>
          <w:spacing w:val="-1"/>
          <w:sz w:val="22"/>
          <w:szCs w:val="22"/>
        </w:rPr>
        <w:t xml:space="preserve"> αποτελείται απ</w:t>
      </w:r>
      <w:r w:rsidR="00A46146">
        <w:rPr>
          <w:rFonts w:ascii="Times New Roman" w:hAnsi="Times New Roman" w:cs="Times New Roman"/>
          <w:spacing w:val="-1"/>
          <w:sz w:val="22"/>
          <w:szCs w:val="22"/>
        </w:rPr>
        <w:t>ό</w:t>
      </w:r>
      <w:r w:rsidR="003A36C1" w:rsidRPr="003A36C1">
        <w:rPr>
          <w:rFonts w:ascii="Times New Roman" w:hAnsi="Times New Roman" w:cs="Times New Roman"/>
          <w:spacing w:val="-1"/>
          <w:sz w:val="22"/>
          <w:szCs w:val="22"/>
        </w:rPr>
        <w:t xml:space="preserve"> 1 φιαλίδιο γεμισμένο με </w:t>
      </w:r>
      <w:r w:rsidR="003A36C1" w:rsidRPr="003A36C1">
        <w:rPr>
          <w:rFonts w:ascii="Times New Roman" w:hAnsi="Times New Roman" w:cs="Times New Roman"/>
          <w:bCs/>
          <w:sz w:val="22"/>
          <w:szCs w:val="22"/>
          <w:lang w:val="en-GB"/>
        </w:rPr>
        <w:t>SchollMed</w:t>
      </w:r>
      <w:r w:rsidR="003A36C1" w:rsidRPr="003A36C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A36C1" w:rsidRPr="003A36C1">
        <w:rPr>
          <w:rFonts w:ascii="Times New Roman" w:hAnsi="Times New Roman" w:cs="Times New Roman"/>
          <w:bCs/>
          <w:sz w:val="22"/>
          <w:szCs w:val="22"/>
          <w:lang w:val="en-GB"/>
        </w:rPr>
        <w:t>Fungal</w:t>
      </w:r>
      <w:r w:rsidR="003A36C1" w:rsidRPr="003A36C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A36C1" w:rsidRPr="003A36C1">
        <w:rPr>
          <w:rFonts w:ascii="Times New Roman" w:hAnsi="Times New Roman" w:cs="Times New Roman"/>
          <w:bCs/>
          <w:sz w:val="22"/>
          <w:szCs w:val="22"/>
          <w:lang w:val="en-GB"/>
        </w:rPr>
        <w:t>Nail</w:t>
      </w:r>
      <w:r w:rsidR="003A36C1" w:rsidRPr="003A36C1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765DFB">
        <w:rPr>
          <w:rFonts w:ascii="Times New Roman" w:hAnsi="Times New Roman" w:cs="Times New Roman"/>
          <w:bCs/>
          <w:sz w:val="22"/>
          <w:szCs w:val="22"/>
        </w:rPr>
        <w:t>Έ</w:t>
      </w:r>
      <w:r w:rsidR="003A36C1" w:rsidRPr="003A36C1">
        <w:rPr>
          <w:rFonts w:ascii="Times New Roman" w:hAnsi="Times New Roman" w:cs="Times New Roman"/>
          <w:bCs/>
          <w:sz w:val="22"/>
          <w:szCs w:val="22"/>
        </w:rPr>
        <w:t xml:space="preserve">καστη συσκευασία </w:t>
      </w:r>
      <w:r w:rsidRPr="003A36C1">
        <w:rPr>
          <w:rFonts w:ascii="Times New Roman" w:hAnsi="Times New Roman" w:cs="Times New Roman"/>
          <w:sz w:val="22"/>
          <w:szCs w:val="22"/>
        </w:rPr>
        <w:t>π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ερ</w:t>
      </w:r>
      <w:r w:rsidRPr="003A36C1">
        <w:rPr>
          <w:rFonts w:ascii="Times New Roman" w:hAnsi="Times New Roman" w:cs="Times New Roman"/>
          <w:sz w:val="22"/>
          <w:szCs w:val="22"/>
        </w:rPr>
        <w:t>ι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έ</w:t>
      </w:r>
      <w:r w:rsidRPr="003A36C1">
        <w:rPr>
          <w:rFonts w:ascii="Times New Roman" w:hAnsi="Times New Roman" w:cs="Times New Roman"/>
          <w:spacing w:val="1"/>
          <w:sz w:val="22"/>
          <w:szCs w:val="22"/>
        </w:rPr>
        <w:t>χ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ε</w:t>
      </w:r>
      <w:r w:rsidRPr="003A36C1">
        <w:rPr>
          <w:rFonts w:ascii="Times New Roman" w:hAnsi="Times New Roman" w:cs="Times New Roman"/>
          <w:sz w:val="22"/>
          <w:szCs w:val="22"/>
        </w:rPr>
        <w:t>ι</w:t>
      </w:r>
      <w:r w:rsidR="00765DFB">
        <w:rPr>
          <w:rFonts w:ascii="Times New Roman" w:hAnsi="Times New Roman" w:cs="Times New Roman"/>
          <w:spacing w:val="-2"/>
          <w:sz w:val="22"/>
          <w:szCs w:val="22"/>
        </w:rPr>
        <w:t xml:space="preserve"> πανάκια καθαρισμού</w:t>
      </w:r>
      <w:r w:rsidRPr="003A36C1">
        <w:rPr>
          <w:rFonts w:ascii="Times New Roman" w:hAnsi="Times New Roman" w:cs="Times New Roman"/>
          <w:sz w:val="22"/>
          <w:szCs w:val="22"/>
        </w:rPr>
        <w:t>,</w:t>
      </w:r>
      <w:r w:rsidRPr="003A36C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A36C1">
        <w:rPr>
          <w:rFonts w:ascii="Times New Roman" w:hAnsi="Times New Roman" w:cs="Times New Roman"/>
          <w:sz w:val="22"/>
          <w:szCs w:val="22"/>
        </w:rPr>
        <w:t>σ</w:t>
      </w:r>
      <w:r w:rsidRPr="003A36C1">
        <w:rPr>
          <w:rFonts w:ascii="Times New Roman" w:hAnsi="Times New Roman" w:cs="Times New Roman"/>
          <w:spacing w:val="-4"/>
          <w:sz w:val="22"/>
          <w:szCs w:val="22"/>
        </w:rPr>
        <w:t>π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ά</w:t>
      </w:r>
      <w:r w:rsidRPr="003A36C1">
        <w:rPr>
          <w:rFonts w:ascii="Times New Roman" w:hAnsi="Times New Roman" w:cs="Times New Roman"/>
          <w:spacing w:val="-5"/>
          <w:sz w:val="22"/>
          <w:szCs w:val="22"/>
        </w:rPr>
        <w:t>τ</w:t>
      </w:r>
      <w:r w:rsidRPr="003A36C1">
        <w:rPr>
          <w:rFonts w:ascii="Times New Roman" w:hAnsi="Times New Roman" w:cs="Times New Roman"/>
          <w:sz w:val="22"/>
          <w:szCs w:val="22"/>
        </w:rPr>
        <w:t>ου</w:t>
      </w:r>
      <w:r w:rsidRPr="003A36C1">
        <w:rPr>
          <w:rFonts w:ascii="Times New Roman" w:hAnsi="Times New Roman" w:cs="Times New Roman"/>
          <w:spacing w:val="1"/>
          <w:sz w:val="22"/>
          <w:szCs w:val="22"/>
        </w:rPr>
        <w:t>λ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ε</w:t>
      </w:r>
      <w:r w:rsidRPr="003A36C1">
        <w:rPr>
          <w:rFonts w:ascii="Times New Roman" w:hAnsi="Times New Roman" w:cs="Times New Roman"/>
          <w:sz w:val="22"/>
          <w:szCs w:val="22"/>
        </w:rPr>
        <w:t>ς</w:t>
      </w:r>
      <w:r w:rsidRPr="003A36C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36C1">
        <w:rPr>
          <w:rFonts w:ascii="Times New Roman" w:hAnsi="Times New Roman" w:cs="Times New Roman"/>
          <w:spacing w:val="-2"/>
          <w:sz w:val="22"/>
          <w:szCs w:val="22"/>
        </w:rPr>
        <w:t>κ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3A36C1">
        <w:rPr>
          <w:rFonts w:ascii="Times New Roman" w:hAnsi="Times New Roman" w:cs="Times New Roman"/>
          <w:sz w:val="22"/>
          <w:szCs w:val="22"/>
        </w:rPr>
        <w:t>ι</w:t>
      </w:r>
      <w:r w:rsidRPr="003A36C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A36C1">
        <w:rPr>
          <w:rFonts w:ascii="Times New Roman" w:hAnsi="Times New Roman" w:cs="Times New Roman"/>
          <w:sz w:val="22"/>
          <w:szCs w:val="22"/>
        </w:rPr>
        <w:t>λί</w:t>
      </w:r>
      <w:r w:rsidRPr="003A36C1">
        <w:rPr>
          <w:rFonts w:ascii="Times New Roman" w:hAnsi="Times New Roman" w:cs="Times New Roman"/>
          <w:spacing w:val="-1"/>
          <w:sz w:val="22"/>
          <w:szCs w:val="22"/>
        </w:rPr>
        <w:t>με</w:t>
      </w:r>
      <w:r w:rsidRPr="003A36C1">
        <w:rPr>
          <w:rFonts w:ascii="Times New Roman" w:hAnsi="Times New Roman" w:cs="Times New Roman"/>
          <w:sz w:val="22"/>
          <w:szCs w:val="22"/>
        </w:rPr>
        <w:t>ς</w:t>
      </w:r>
      <w:r w:rsidR="003A36C1" w:rsidRPr="003A36C1">
        <w:rPr>
          <w:rFonts w:ascii="Times New Roman" w:hAnsi="Times New Roman" w:cs="Times New Roman"/>
          <w:sz w:val="22"/>
          <w:szCs w:val="22"/>
        </w:rPr>
        <w:t xml:space="preserve"> νυχιών</w:t>
      </w:r>
      <w:r w:rsidRPr="003A36C1">
        <w:rPr>
          <w:rFonts w:ascii="Times New Roman" w:hAnsi="Times New Roman" w:cs="Times New Roman"/>
          <w:sz w:val="22"/>
          <w:szCs w:val="22"/>
        </w:rPr>
        <w:t>.</w:t>
      </w:r>
    </w:p>
    <w:p w14:paraId="6C6412D3" w14:textId="77777777" w:rsidR="00FB4859" w:rsidRPr="003A36C1" w:rsidRDefault="00FB4859" w:rsidP="003328A1">
      <w:pPr>
        <w:shd w:val="clear" w:color="auto" w:fill="FFFFFF"/>
        <w:ind w:left="720" w:hanging="11"/>
        <w:jc w:val="both"/>
        <w:rPr>
          <w:bCs/>
          <w:sz w:val="22"/>
          <w:szCs w:val="22"/>
        </w:rPr>
      </w:pPr>
    </w:p>
    <w:p w14:paraId="2D141CD5" w14:textId="141D1AEB" w:rsidR="006110C9" w:rsidRPr="003A36C1" w:rsidRDefault="005F30BD" w:rsidP="007175D3">
      <w:pPr>
        <w:shd w:val="clear" w:color="auto" w:fill="FFFFFF"/>
        <w:ind w:left="567" w:hanging="11"/>
        <w:jc w:val="both"/>
        <w:rPr>
          <w:bCs/>
          <w:sz w:val="22"/>
          <w:szCs w:val="22"/>
        </w:rPr>
      </w:pPr>
      <w:r w:rsidRPr="003A36C1">
        <w:rPr>
          <w:bCs/>
          <w:sz w:val="22"/>
          <w:szCs w:val="22"/>
        </w:rPr>
        <w:t>Μπορεί να μη</w:t>
      </w:r>
      <w:r w:rsidR="0007129C" w:rsidRPr="003A36C1">
        <w:rPr>
          <w:bCs/>
          <w:sz w:val="22"/>
          <w:szCs w:val="22"/>
        </w:rPr>
        <w:t>ν</w:t>
      </w:r>
      <w:r w:rsidRPr="003A36C1">
        <w:rPr>
          <w:bCs/>
          <w:sz w:val="22"/>
          <w:szCs w:val="22"/>
        </w:rPr>
        <w:t xml:space="preserve"> κυκλοφορούν </w:t>
      </w:r>
      <w:r w:rsidR="00765DFB">
        <w:rPr>
          <w:bCs/>
          <w:sz w:val="22"/>
          <w:szCs w:val="22"/>
        </w:rPr>
        <w:t>όλα τα μεγέθη συσκευασίας</w:t>
      </w:r>
      <w:r w:rsidRPr="003A36C1">
        <w:rPr>
          <w:bCs/>
          <w:sz w:val="22"/>
          <w:szCs w:val="22"/>
        </w:rPr>
        <w:t>.</w:t>
      </w:r>
    </w:p>
    <w:p w14:paraId="2D141CD6" w14:textId="77777777" w:rsidR="005F30BD" w:rsidRPr="003863A1" w:rsidRDefault="005F30BD" w:rsidP="00DF0E16">
      <w:pPr>
        <w:shd w:val="clear" w:color="auto" w:fill="FFFFFF"/>
        <w:tabs>
          <w:tab w:val="left" w:pos="365"/>
        </w:tabs>
        <w:ind w:left="709"/>
        <w:rPr>
          <w:bCs/>
          <w:sz w:val="22"/>
          <w:szCs w:val="22"/>
        </w:rPr>
      </w:pPr>
    </w:p>
    <w:p w14:paraId="2D141CD7" w14:textId="423C80F4" w:rsidR="00DD5DAD" w:rsidRPr="003863A1" w:rsidRDefault="00DD5DAD">
      <w:pPr>
        <w:numPr>
          <w:ilvl w:val="1"/>
          <w:numId w:val="3"/>
        </w:numPr>
        <w:shd w:val="clear" w:color="auto" w:fill="FFFFFF"/>
        <w:tabs>
          <w:tab w:val="left" w:pos="365"/>
        </w:tabs>
        <w:rPr>
          <w:b/>
          <w:bCs/>
          <w:sz w:val="22"/>
          <w:szCs w:val="22"/>
        </w:rPr>
      </w:pPr>
      <w:r w:rsidRPr="003863A1">
        <w:rPr>
          <w:b/>
          <w:bCs/>
          <w:sz w:val="22"/>
          <w:szCs w:val="22"/>
        </w:rPr>
        <w:t>6.6</w:t>
      </w:r>
      <w:r w:rsidR="007525AD" w:rsidRPr="003863A1">
        <w:rPr>
          <w:b/>
          <w:bCs/>
          <w:sz w:val="22"/>
          <w:szCs w:val="22"/>
        </w:rPr>
        <w:tab/>
      </w:r>
      <w:r w:rsidR="002A4165" w:rsidRPr="003863A1">
        <w:rPr>
          <w:b/>
          <w:bCs/>
          <w:sz w:val="22"/>
          <w:szCs w:val="22"/>
        </w:rPr>
        <w:t>Ιδιαίτερες προφυλάξεις απόρριψης</w:t>
      </w:r>
    </w:p>
    <w:p w14:paraId="2D141CD8" w14:textId="70EC8F5D" w:rsidR="00242A28" w:rsidRDefault="00242A28" w:rsidP="00795DD5">
      <w:pPr>
        <w:shd w:val="clear" w:color="auto" w:fill="FFFFFF"/>
        <w:tabs>
          <w:tab w:val="left" w:pos="365"/>
        </w:tabs>
        <w:ind w:left="720"/>
        <w:rPr>
          <w:bCs/>
          <w:sz w:val="22"/>
          <w:szCs w:val="22"/>
        </w:rPr>
      </w:pPr>
    </w:p>
    <w:p w14:paraId="3E44E709" w14:textId="5142B301" w:rsidR="00CF02EF" w:rsidRPr="003863A1" w:rsidRDefault="00CF02EF" w:rsidP="007175D3">
      <w:pPr>
        <w:shd w:val="clear" w:color="auto" w:fill="FFFFFF"/>
        <w:tabs>
          <w:tab w:val="left" w:pos="365"/>
        </w:tabs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Καμία ειδική υποχρέωση.</w:t>
      </w:r>
    </w:p>
    <w:p w14:paraId="2D141CD9" w14:textId="7BC6DB5D" w:rsidR="00DD5DAD" w:rsidRPr="003863A1" w:rsidRDefault="00CF02EF" w:rsidP="007175D3">
      <w:pPr>
        <w:shd w:val="clear" w:color="auto" w:fill="FFFFFF"/>
        <w:tabs>
          <w:tab w:val="left" w:pos="365"/>
        </w:tabs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Κ</w:t>
      </w:r>
      <w:r w:rsidR="00A83033">
        <w:rPr>
          <w:bCs/>
          <w:sz w:val="22"/>
          <w:szCs w:val="22"/>
        </w:rPr>
        <w:t>ά</w:t>
      </w:r>
      <w:r>
        <w:rPr>
          <w:bCs/>
          <w:sz w:val="22"/>
          <w:szCs w:val="22"/>
        </w:rPr>
        <w:t>θε αχρησιμοποίητο φαρμακευτικό προϊόν ή υπόλειμμα πρέπει να απορρίπτεται σύμφωνα με τις κατά τόπους ισχύουσες σχετικές διατάξεις.</w:t>
      </w:r>
    </w:p>
    <w:p w14:paraId="2D141CDB" w14:textId="033BDF74" w:rsidR="00242A28" w:rsidRPr="003863A1" w:rsidRDefault="00242A28" w:rsidP="00A83033">
      <w:pPr>
        <w:shd w:val="clear" w:color="auto" w:fill="FFFFFF"/>
        <w:tabs>
          <w:tab w:val="left" w:pos="365"/>
        </w:tabs>
        <w:rPr>
          <w:bCs/>
          <w:sz w:val="22"/>
          <w:szCs w:val="22"/>
        </w:rPr>
      </w:pPr>
    </w:p>
    <w:p w14:paraId="2D141CDC" w14:textId="262BDDAB" w:rsidR="00DD5DAD" w:rsidRDefault="006441F5" w:rsidP="00DF0E16">
      <w:pPr>
        <w:shd w:val="clear" w:color="auto" w:fill="FFFFFF"/>
        <w:rPr>
          <w:b/>
          <w:bCs/>
          <w:sz w:val="22"/>
          <w:szCs w:val="22"/>
        </w:rPr>
      </w:pPr>
      <w:r w:rsidRPr="003863A1">
        <w:rPr>
          <w:b/>
          <w:bCs/>
          <w:sz w:val="22"/>
          <w:szCs w:val="22"/>
        </w:rPr>
        <w:t>7</w:t>
      </w:r>
      <w:r w:rsidR="008277A3" w:rsidRPr="007175D3">
        <w:rPr>
          <w:b/>
          <w:bCs/>
          <w:sz w:val="22"/>
          <w:szCs w:val="22"/>
        </w:rPr>
        <w:t>.</w:t>
      </w:r>
      <w:r w:rsidR="008277A3" w:rsidRPr="003863A1" w:rsidDel="008277A3">
        <w:rPr>
          <w:b/>
          <w:bCs/>
          <w:sz w:val="22"/>
          <w:szCs w:val="22"/>
        </w:rPr>
        <w:t xml:space="preserve"> </w:t>
      </w:r>
      <w:r w:rsidR="008277A3" w:rsidRPr="007175D3">
        <w:rPr>
          <w:b/>
          <w:bCs/>
          <w:sz w:val="22"/>
          <w:szCs w:val="22"/>
        </w:rPr>
        <w:t xml:space="preserve">   </w:t>
      </w:r>
      <w:r w:rsidRPr="00A83033">
        <w:rPr>
          <w:b/>
          <w:bCs/>
          <w:sz w:val="22"/>
          <w:szCs w:val="22"/>
        </w:rPr>
        <w:t>ΚΑΤΟΧΟΣ ΤΗΣ ΑΔΕΙΑΣ ΚΥΚΛΟΦΟΡΙΑΣ</w:t>
      </w:r>
    </w:p>
    <w:p w14:paraId="4EEB56EA" w14:textId="77777777" w:rsidR="00A46146" w:rsidRPr="00A83033" w:rsidRDefault="00A46146" w:rsidP="00DF0E16">
      <w:pPr>
        <w:shd w:val="clear" w:color="auto" w:fill="FFFFFF"/>
        <w:rPr>
          <w:b/>
          <w:bCs/>
          <w:sz w:val="22"/>
          <w:szCs w:val="22"/>
        </w:rPr>
      </w:pPr>
    </w:p>
    <w:p w14:paraId="0D7F1DC8" w14:textId="77777777" w:rsidR="003A36C1" w:rsidRPr="007175D3" w:rsidRDefault="003A36C1" w:rsidP="007175D3">
      <w:pPr>
        <w:ind w:right="9" w:firstLine="567"/>
        <w:jc w:val="both"/>
        <w:rPr>
          <w:sz w:val="22"/>
          <w:szCs w:val="22"/>
        </w:rPr>
      </w:pPr>
      <w:r w:rsidRPr="007175D3">
        <w:rPr>
          <w:sz w:val="22"/>
          <w:szCs w:val="22"/>
        </w:rPr>
        <w:t>ΡΕΚΙΤ ΜΠΕΝΚΙΖΕΡ ΕΛΛΑΣ ΧΗΜΙΚΑ ΑΒΕΕ</w:t>
      </w:r>
    </w:p>
    <w:p w14:paraId="60A62B8A" w14:textId="1C4F5B33" w:rsidR="003A36C1" w:rsidRPr="00387BB6" w:rsidRDefault="003A36C1" w:rsidP="007175D3">
      <w:pPr>
        <w:ind w:right="9" w:firstLine="567"/>
        <w:jc w:val="both"/>
        <w:rPr>
          <w:sz w:val="22"/>
          <w:szCs w:val="22"/>
        </w:rPr>
      </w:pPr>
      <w:r w:rsidRPr="00387BB6">
        <w:rPr>
          <w:sz w:val="22"/>
          <w:szCs w:val="22"/>
        </w:rPr>
        <w:t>Τάκη Καβαλιεράτου 7, 145 64</w:t>
      </w:r>
      <w:r w:rsidR="00EA224B">
        <w:rPr>
          <w:sz w:val="22"/>
          <w:szCs w:val="22"/>
        </w:rPr>
        <w:t xml:space="preserve"> </w:t>
      </w:r>
      <w:r w:rsidRPr="00387BB6">
        <w:rPr>
          <w:sz w:val="22"/>
          <w:szCs w:val="22"/>
        </w:rPr>
        <w:t>- Κηφισιά</w:t>
      </w:r>
    </w:p>
    <w:p w14:paraId="61E13B93" w14:textId="77777777" w:rsidR="003A36C1" w:rsidRPr="00387BB6" w:rsidRDefault="003A36C1" w:rsidP="007175D3">
      <w:pPr>
        <w:ind w:right="9" w:firstLine="567"/>
        <w:jc w:val="both"/>
        <w:rPr>
          <w:sz w:val="22"/>
          <w:szCs w:val="22"/>
        </w:rPr>
      </w:pPr>
      <w:r w:rsidRPr="00387BB6">
        <w:rPr>
          <w:sz w:val="22"/>
          <w:szCs w:val="22"/>
        </w:rPr>
        <w:t>Τηλ: 2108127276</w:t>
      </w:r>
    </w:p>
    <w:p w14:paraId="18B76C91" w14:textId="77777777" w:rsidR="003A36C1" w:rsidRPr="00387BB6" w:rsidRDefault="003A36C1" w:rsidP="007175D3">
      <w:pPr>
        <w:ind w:right="9" w:firstLine="567"/>
        <w:jc w:val="both"/>
        <w:rPr>
          <w:sz w:val="22"/>
          <w:szCs w:val="22"/>
        </w:rPr>
      </w:pPr>
      <w:r w:rsidRPr="00387BB6">
        <w:rPr>
          <w:sz w:val="22"/>
          <w:szCs w:val="22"/>
        </w:rPr>
        <w:t>Φαξ: 2108056186</w:t>
      </w:r>
    </w:p>
    <w:p w14:paraId="4FCCBB4F" w14:textId="77777777" w:rsidR="003A36C1" w:rsidRPr="00387BB6" w:rsidRDefault="003A36C1" w:rsidP="007175D3">
      <w:pPr>
        <w:ind w:right="9" w:firstLine="567"/>
        <w:jc w:val="both"/>
        <w:rPr>
          <w:bCs/>
          <w:sz w:val="22"/>
          <w:szCs w:val="22"/>
          <w:lang w:val="en-US"/>
        </w:rPr>
      </w:pPr>
      <w:r w:rsidRPr="00387BB6">
        <w:rPr>
          <w:sz w:val="22"/>
          <w:szCs w:val="22"/>
          <w:lang w:val="en-US"/>
        </w:rPr>
        <w:t>e</w:t>
      </w:r>
      <w:r w:rsidRPr="00486063">
        <w:rPr>
          <w:sz w:val="22"/>
          <w:szCs w:val="22"/>
          <w:lang w:val="en-US"/>
        </w:rPr>
        <w:t>-</w:t>
      </w:r>
      <w:r w:rsidRPr="00387BB6">
        <w:rPr>
          <w:sz w:val="22"/>
          <w:szCs w:val="22"/>
          <w:lang w:val="en-US"/>
        </w:rPr>
        <w:t>mail</w:t>
      </w:r>
      <w:r w:rsidRPr="00486063">
        <w:rPr>
          <w:sz w:val="22"/>
          <w:szCs w:val="22"/>
          <w:lang w:val="en-US"/>
        </w:rPr>
        <w:t xml:space="preserve">: </w:t>
      </w:r>
      <w:hyperlink r:id="rId11" w:history="1">
        <w:r w:rsidRPr="00387BB6">
          <w:rPr>
            <w:rStyle w:val="-"/>
            <w:sz w:val="22"/>
            <w:szCs w:val="22"/>
            <w:lang w:val="en-US"/>
          </w:rPr>
          <w:t>RBHealthcare.gr@ReckittBenckiser.com</w:t>
        </w:r>
      </w:hyperlink>
    </w:p>
    <w:p w14:paraId="2D141CF2" w14:textId="3FFB67A8" w:rsidR="005B5CD7" w:rsidRPr="003863A1" w:rsidRDefault="005B5CD7" w:rsidP="00A83033">
      <w:pPr>
        <w:shd w:val="clear" w:color="auto" w:fill="FFFFFF"/>
        <w:tabs>
          <w:tab w:val="left" w:pos="365"/>
        </w:tabs>
        <w:rPr>
          <w:bCs/>
          <w:sz w:val="22"/>
          <w:szCs w:val="22"/>
          <w:lang w:val="en-US"/>
        </w:rPr>
      </w:pPr>
    </w:p>
    <w:p w14:paraId="2D141CF4" w14:textId="34401BCE" w:rsidR="00242A28" w:rsidRPr="00A83033" w:rsidRDefault="00DD5DAD" w:rsidP="00A83033">
      <w:pPr>
        <w:numPr>
          <w:ilvl w:val="0"/>
          <w:numId w:val="10"/>
        </w:numPr>
        <w:shd w:val="clear" w:color="auto" w:fill="FFFFFF"/>
        <w:ind w:left="360"/>
        <w:rPr>
          <w:b/>
          <w:bCs/>
          <w:sz w:val="22"/>
          <w:szCs w:val="22"/>
        </w:rPr>
      </w:pPr>
      <w:r w:rsidRPr="003863A1">
        <w:rPr>
          <w:b/>
          <w:bCs/>
          <w:sz w:val="22"/>
          <w:szCs w:val="22"/>
        </w:rPr>
        <w:t xml:space="preserve">ΑΡΙΘΜΟΣ ΑΔΕΙΑΣ ΚΥΚΛΟΦΟΡΙΑΣ </w:t>
      </w:r>
    </w:p>
    <w:p w14:paraId="78589181" w14:textId="3FCFAC60" w:rsidR="00387BB6" w:rsidRPr="003863A1" w:rsidRDefault="00387BB6" w:rsidP="00387BB6">
      <w:pPr>
        <w:shd w:val="clear" w:color="auto" w:fill="FFFFFF"/>
        <w:tabs>
          <w:tab w:val="left" w:pos="365"/>
        </w:tabs>
        <w:rPr>
          <w:bCs/>
          <w:sz w:val="22"/>
          <w:szCs w:val="22"/>
        </w:rPr>
      </w:pPr>
    </w:p>
    <w:p w14:paraId="2D141CF8" w14:textId="1FF5D7D5" w:rsidR="00DD5DAD" w:rsidRPr="003863A1" w:rsidRDefault="00DD5DAD" w:rsidP="00DF0E16">
      <w:pPr>
        <w:numPr>
          <w:ilvl w:val="0"/>
          <w:numId w:val="10"/>
        </w:numPr>
        <w:shd w:val="clear" w:color="auto" w:fill="FFFFFF"/>
        <w:tabs>
          <w:tab w:val="left" w:pos="365"/>
        </w:tabs>
        <w:ind w:left="360"/>
        <w:rPr>
          <w:b/>
          <w:bCs/>
          <w:sz w:val="22"/>
          <w:szCs w:val="22"/>
        </w:rPr>
      </w:pPr>
      <w:r w:rsidRPr="003863A1">
        <w:rPr>
          <w:b/>
          <w:bCs/>
          <w:sz w:val="22"/>
          <w:szCs w:val="22"/>
        </w:rPr>
        <w:t xml:space="preserve">ΗΜΕΡΟΜΗΝΙΑ ΠΡΩΤΗΣ </w:t>
      </w:r>
      <w:r w:rsidR="00F97202" w:rsidRPr="003863A1">
        <w:rPr>
          <w:b/>
          <w:bCs/>
          <w:sz w:val="22"/>
          <w:szCs w:val="22"/>
        </w:rPr>
        <w:t>ΕΓΚΡΙΣΗΣ</w:t>
      </w:r>
      <w:r w:rsidR="00A83033" w:rsidRPr="00A83033">
        <w:rPr>
          <w:b/>
          <w:bCs/>
          <w:sz w:val="22"/>
          <w:szCs w:val="22"/>
        </w:rPr>
        <w:t>/</w:t>
      </w:r>
      <w:r w:rsidR="00A83033">
        <w:rPr>
          <w:b/>
          <w:bCs/>
          <w:sz w:val="22"/>
          <w:szCs w:val="22"/>
        </w:rPr>
        <w:t>ΑΝΑΝΕΩΣΗΣ</w:t>
      </w:r>
      <w:r w:rsidR="00F97202" w:rsidRPr="003863A1">
        <w:rPr>
          <w:b/>
          <w:bCs/>
          <w:sz w:val="22"/>
          <w:szCs w:val="22"/>
        </w:rPr>
        <w:t xml:space="preserve"> ΤΗΣ </w:t>
      </w:r>
      <w:r w:rsidRPr="003863A1">
        <w:rPr>
          <w:b/>
          <w:bCs/>
          <w:sz w:val="22"/>
          <w:szCs w:val="22"/>
        </w:rPr>
        <w:t>ΑΔΕΙΑΣ</w:t>
      </w:r>
    </w:p>
    <w:p w14:paraId="23754A28" w14:textId="77777777" w:rsidR="00A83033" w:rsidRPr="003863A1" w:rsidRDefault="00A83033" w:rsidP="00A83033">
      <w:pPr>
        <w:shd w:val="clear" w:color="auto" w:fill="FFFFFF"/>
        <w:tabs>
          <w:tab w:val="left" w:pos="365"/>
        </w:tabs>
        <w:ind w:left="720"/>
        <w:rPr>
          <w:bCs/>
          <w:sz w:val="22"/>
          <w:szCs w:val="22"/>
        </w:rPr>
      </w:pPr>
    </w:p>
    <w:p w14:paraId="2D141CFD" w14:textId="77777777" w:rsidR="00DD5DAD" w:rsidRPr="003863A1" w:rsidRDefault="00DD5DAD" w:rsidP="00DF0E16">
      <w:pPr>
        <w:numPr>
          <w:ilvl w:val="0"/>
          <w:numId w:val="10"/>
        </w:numPr>
        <w:shd w:val="clear" w:color="auto" w:fill="FFFFFF"/>
        <w:tabs>
          <w:tab w:val="left" w:pos="365"/>
        </w:tabs>
        <w:ind w:left="360"/>
        <w:rPr>
          <w:b/>
          <w:bCs/>
          <w:sz w:val="22"/>
          <w:szCs w:val="22"/>
        </w:rPr>
      </w:pPr>
      <w:r w:rsidRPr="003863A1">
        <w:rPr>
          <w:b/>
          <w:bCs/>
          <w:sz w:val="22"/>
          <w:szCs w:val="22"/>
        </w:rPr>
        <w:t>ΗΜΕΡΟΜΗΝΙΑ ΑΝΑΘΕΩΡΗΣΗΣ ΤΟΥ ΚΕΙΜΕΝΟΥ</w:t>
      </w:r>
    </w:p>
    <w:p w14:paraId="2D141CFE" w14:textId="77777777" w:rsidR="00242A28" w:rsidRPr="003863A1" w:rsidRDefault="00242A28" w:rsidP="00DF0E16">
      <w:pPr>
        <w:shd w:val="clear" w:color="auto" w:fill="FFFFFF"/>
        <w:tabs>
          <w:tab w:val="left" w:pos="365"/>
        </w:tabs>
        <w:ind w:left="360"/>
        <w:rPr>
          <w:bCs/>
          <w:sz w:val="22"/>
          <w:szCs w:val="22"/>
        </w:rPr>
      </w:pPr>
    </w:p>
    <w:p w14:paraId="2D141CFF" w14:textId="6A28BB24" w:rsidR="00B779A6" w:rsidRPr="00387BB6" w:rsidRDefault="00B779A6" w:rsidP="00387BB6">
      <w:pPr>
        <w:shd w:val="clear" w:color="auto" w:fill="FFFFFF"/>
        <w:tabs>
          <w:tab w:val="left" w:pos="365"/>
        </w:tabs>
        <w:ind w:left="720"/>
        <w:jc w:val="both"/>
        <w:rPr>
          <w:bCs/>
          <w:sz w:val="22"/>
          <w:szCs w:val="22"/>
        </w:rPr>
      </w:pPr>
    </w:p>
    <w:sectPr w:rsidR="00B779A6" w:rsidRPr="00387BB6" w:rsidSect="00DB3F75">
      <w:footerReference w:type="even" r:id="rId12"/>
      <w:footerReference w:type="default" r:id="rId13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588FB" w14:textId="77777777" w:rsidR="007036D5" w:rsidRDefault="007036D5">
      <w:r>
        <w:separator/>
      </w:r>
    </w:p>
  </w:endnote>
  <w:endnote w:type="continuationSeparator" w:id="0">
    <w:p w14:paraId="5FCAD9E3" w14:textId="77777777" w:rsidR="007036D5" w:rsidRDefault="0070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41D04" w14:textId="77777777" w:rsidR="00765DFB" w:rsidRDefault="00765DFB" w:rsidP="00DD5D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D141D05" w14:textId="77777777" w:rsidR="00765DFB" w:rsidRDefault="00765DFB" w:rsidP="00DD5D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41D06" w14:textId="7EFAAFD3" w:rsidR="00765DFB" w:rsidRDefault="00765DFB" w:rsidP="00DD5D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75D3">
      <w:rPr>
        <w:rStyle w:val="a4"/>
        <w:noProof/>
      </w:rPr>
      <w:t>1</w:t>
    </w:r>
    <w:r>
      <w:rPr>
        <w:rStyle w:val="a4"/>
      </w:rPr>
      <w:fldChar w:fldCharType="end"/>
    </w:r>
  </w:p>
  <w:p w14:paraId="2D141D07" w14:textId="77777777" w:rsidR="00765DFB" w:rsidRDefault="00765DFB" w:rsidP="00DD5D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892E6" w14:textId="77777777" w:rsidR="007036D5" w:rsidRDefault="007036D5">
      <w:r>
        <w:separator/>
      </w:r>
    </w:p>
  </w:footnote>
  <w:footnote w:type="continuationSeparator" w:id="0">
    <w:p w14:paraId="478C870A" w14:textId="77777777" w:rsidR="007036D5" w:rsidRDefault="0070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68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5C62B52"/>
    <w:multiLevelType w:val="hybridMultilevel"/>
    <w:tmpl w:val="85B4CA10"/>
    <w:lvl w:ilvl="0" w:tplc="88E2D56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6" w:hanging="360"/>
      </w:pPr>
    </w:lvl>
    <w:lvl w:ilvl="2" w:tplc="0408001B" w:tentative="1">
      <w:start w:val="1"/>
      <w:numFmt w:val="lowerRoman"/>
      <w:lvlText w:val="%3."/>
      <w:lvlJc w:val="right"/>
      <w:pPr>
        <w:ind w:left="2136" w:hanging="180"/>
      </w:pPr>
    </w:lvl>
    <w:lvl w:ilvl="3" w:tplc="0408000F" w:tentative="1">
      <w:start w:val="1"/>
      <w:numFmt w:val="decimal"/>
      <w:lvlText w:val="%4."/>
      <w:lvlJc w:val="left"/>
      <w:pPr>
        <w:ind w:left="2856" w:hanging="360"/>
      </w:pPr>
    </w:lvl>
    <w:lvl w:ilvl="4" w:tplc="04080019" w:tentative="1">
      <w:start w:val="1"/>
      <w:numFmt w:val="lowerLetter"/>
      <w:lvlText w:val="%5."/>
      <w:lvlJc w:val="left"/>
      <w:pPr>
        <w:ind w:left="3576" w:hanging="360"/>
      </w:pPr>
    </w:lvl>
    <w:lvl w:ilvl="5" w:tplc="0408001B" w:tentative="1">
      <w:start w:val="1"/>
      <w:numFmt w:val="lowerRoman"/>
      <w:lvlText w:val="%6."/>
      <w:lvlJc w:val="right"/>
      <w:pPr>
        <w:ind w:left="4296" w:hanging="180"/>
      </w:pPr>
    </w:lvl>
    <w:lvl w:ilvl="6" w:tplc="0408000F" w:tentative="1">
      <w:start w:val="1"/>
      <w:numFmt w:val="decimal"/>
      <w:lvlText w:val="%7."/>
      <w:lvlJc w:val="left"/>
      <w:pPr>
        <w:ind w:left="5016" w:hanging="360"/>
      </w:pPr>
    </w:lvl>
    <w:lvl w:ilvl="7" w:tplc="04080019" w:tentative="1">
      <w:start w:val="1"/>
      <w:numFmt w:val="lowerLetter"/>
      <w:lvlText w:val="%8."/>
      <w:lvlJc w:val="left"/>
      <w:pPr>
        <w:ind w:left="5736" w:hanging="360"/>
      </w:pPr>
    </w:lvl>
    <w:lvl w:ilvl="8" w:tplc="0408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1D5D28A6"/>
    <w:multiLevelType w:val="multilevel"/>
    <w:tmpl w:val="5FF25D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">
    <w:nsid w:val="26030B50"/>
    <w:multiLevelType w:val="hybridMultilevel"/>
    <w:tmpl w:val="D408DA8C"/>
    <w:lvl w:ilvl="0" w:tplc="B70863D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662226C">
      <w:numFmt w:val="none"/>
      <w:lvlText w:val=""/>
      <w:lvlJc w:val="left"/>
      <w:pPr>
        <w:tabs>
          <w:tab w:val="num" w:pos="-2520"/>
        </w:tabs>
      </w:pPr>
    </w:lvl>
    <w:lvl w:ilvl="2" w:tplc="FF70320C">
      <w:numFmt w:val="none"/>
      <w:lvlText w:val=""/>
      <w:lvlJc w:val="left"/>
      <w:pPr>
        <w:tabs>
          <w:tab w:val="num" w:pos="-2520"/>
        </w:tabs>
      </w:pPr>
    </w:lvl>
    <w:lvl w:ilvl="3" w:tplc="3BE4F73E">
      <w:numFmt w:val="none"/>
      <w:lvlText w:val=""/>
      <w:lvlJc w:val="left"/>
      <w:pPr>
        <w:tabs>
          <w:tab w:val="num" w:pos="-2520"/>
        </w:tabs>
      </w:pPr>
    </w:lvl>
    <w:lvl w:ilvl="4" w:tplc="92E61CA0">
      <w:numFmt w:val="none"/>
      <w:lvlText w:val=""/>
      <w:lvlJc w:val="left"/>
      <w:pPr>
        <w:tabs>
          <w:tab w:val="num" w:pos="-2520"/>
        </w:tabs>
      </w:pPr>
    </w:lvl>
    <w:lvl w:ilvl="5" w:tplc="6F42B3BE">
      <w:numFmt w:val="none"/>
      <w:lvlText w:val=""/>
      <w:lvlJc w:val="left"/>
      <w:pPr>
        <w:tabs>
          <w:tab w:val="num" w:pos="-2520"/>
        </w:tabs>
      </w:pPr>
    </w:lvl>
    <w:lvl w:ilvl="6" w:tplc="32AE948C">
      <w:numFmt w:val="none"/>
      <w:lvlText w:val=""/>
      <w:lvlJc w:val="left"/>
      <w:pPr>
        <w:tabs>
          <w:tab w:val="num" w:pos="-2520"/>
        </w:tabs>
      </w:pPr>
    </w:lvl>
    <w:lvl w:ilvl="7" w:tplc="50C64B48">
      <w:numFmt w:val="none"/>
      <w:lvlText w:val=""/>
      <w:lvlJc w:val="left"/>
      <w:pPr>
        <w:tabs>
          <w:tab w:val="num" w:pos="-2520"/>
        </w:tabs>
      </w:pPr>
    </w:lvl>
    <w:lvl w:ilvl="8" w:tplc="58D0A7B6">
      <w:numFmt w:val="none"/>
      <w:lvlText w:val=""/>
      <w:lvlJc w:val="left"/>
      <w:pPr>
        <w:tabs>
          <w:tab w:val="num" w:pos="-2520"/>
        </w:tabs>
      </w:pPr>
    </w:lvl>
  </w:abstractNum>
  <w:abstractNum w:abstractNumId="4">
    <w:nsid w:val="36EC406E"/>
    <w:multiLevelType w:val="hybridMultilevel"/>
    <w:tmpl w:val="D60C4A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1D7F"/>
    <w:multiLevelType w:val="hybridMultilevel"/>
    <w:tmpl w:val="8D80F500"/>
    <w:lvl w:ilvl="0" w:tplc="398634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6FA6F96"/>
    <w:multiLevelType w:val="multilevel"/>
    <w:tmpl w:val="46964DA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>
    <w:nsid w:val="61216CA3"/>
    <w:multiLevelType w:val="hybridMultilevel"/>
    <w:tmpl w:val="EEE80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32157"/>
    <w:multiLevelType w:val="hybridMultilevel"/>
    <w:tmpl w:val="8B5243B2"/>
    <w:lvl w:ilvl="0" w:tplc="30964A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8A253C2"/>
    <w:multiLevelType w:val="hybridMultilevel"/>
    <w:tmpl w:val="D362E1B2"/>
    <w:lvl w:ilvl="0" w:tplc="34AE7FB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25871"/>
    <w:multiLevelType w:val="hybridMultilevel"/>
    <w:tmpl w:val="57FCB656"/>
    <w:lvl w:ilvl="0" w:tplc="3986344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79B328DA"/>
    <w:multiLevelType w:val="hybridMultilevel"/>
    <w:tmpl w:val="697E93DE"/>
    <w:lvl w:ilvl="0" w:tplc="5650B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B2AABC">
      <w:numFmt w:val="none"/>
      <w:lvlText w:val=""/>
      <w:lvlJc w:val="left"/>
      <w:pPr>
        <w:tabs>
          <w:tab w:val="num" w:pos="360"/>
        </w:tabs>
      </w:pPr>
    </w:lvl>
    <w:lvl w:ilvl="2" w:tplc="919EE22E">
      <w:numFmt w:val="none"/>
      <w:lvlText w:val=""/>
      <w:lvlJc w:val="left"/>
      <w:pPr>
        <w:tabs>
          <w:tab w:val="num" w:pos="360"/>
        </w:tabs>
      </w:pPr>
    </w:lvl>
    <w:lvl w:ilvl="3" w:tplc="C39000F8">
      <w:numFmt w:val="none"/>
      <w:lvlText w:val=""/>
      <w:lvlJc w:val="left"/>
      <w:pPr>
        <w:tabs>
          <w:tab w:val="num" w:pos="360"/>
        </w:tabs>
      </w:pPr>
    </w:lvl>
    <w:lvl w:ilvl="4" w:tplc="794A9A2C">
      <w:numFmt w:val="none"/>
      <w:lvlText w:val=""/>
      <w:lvlJc w:val="left"/>
      <w:pPr>
        <w:tabs>
          <w:tab w:val="num" w:pos="360"/>
        </w:tabs>
      </w:pPr>
    </w:lvl>
    <w:lvl w:ilvl="5" w:tplc="150480D0">
      <w:numFmt w:val="none"/>
      <w:lvlText w:val=""/>
      <w:lvlJc w:val="left"/>
      <w:pPr>
        <w:tabs>
          <w:tab w:val="num" w:pos="360"/>
        </w:tabs>
      </w:pPr>
    </w:lvl>
    <w:lvl w:ilvl="6" w:tplc="2AB26208">
      <w:numFmt w:val="none"/>
      <w:lvlText w:val=""/>
      <w:lvlJc w:val="left"/>
      <w:pPr>
        <w:tabs>
          <w:tab w:val="num" w:pos="360"/>
        </w:tabs>
      </w:pPr>
    </w:lvl>
    <w:lvl w:ilvl="7" w:tplc="6CE65142">
      <w:numFmt w:val="none"/>
      <w:lvlText w:val=""/>
      <w:lvlJc w:val="left"/>
      <w:pPr>
        <w:tabs>
          <w:tab w:val="num" w:pos="360"/>
        </w:tabs>
      </w:pPr>
    </w:lvl>
    <w:lvl w:ilvl="8" w:tplc="B84E1B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AD"/>
    <w:rsid w:val="00003027"/>
    <w:rsid w:val="0000321D"/>
    <w:rsid w:val="0000455D"/>
    <w:rsid w:val="00005806"/>
    <w:rsid w:val="00005BA8"/>
    <w:rsid w:val="00006D49"/>
    <w:rsid w:val="00007AEF"/>
    <w:rsid w:val="0001183F"/>
    <w:rsid w:val="000128C0"/>
    <w:rsid w:val="00012914"/>
    <w:rsid w:val="00013C50"/>
    <w:rsid w:val="00014F5B"/>
    <w:rsid w:val="00015EC7"/>
    <w:rsid w:val="00015F6A"/>
    <w:rsid w:val="00017E0F"/>
    <w:rsid w:val="00020F8E"/>
    <w:rsid w:val="000218CF"/>
    <w:rsid w:val="00024C15"/>
    <w:rsid w:val="00025193"/>
    <w:rsid w:val="00026675"/>
    <w:rsid w:val="000276AB"/>
    <w:rsid w:val="00031AF8"/>
    <w:rsid w:val="000321CD"/>
    <w:rsid w:val="00032D29"/>
    <w:rsid w:val="000336B8"/>
    <w:rsid w:val="00033EF0"/>
    <w:rsid w:val="00035833"/>
    <w:rsid w:val="00035B93"/>
    <w:rsid w:val="00037532"/>
    <w:rsid w:val="000404D0"/>
    <w:rsid w:val="00042816"/>
    <w:rsid w:val="00042A1B"/>
    <w:rsid w:val="00043473"/>
    <w:rsid w:val="00043C21"/>
    <w:rsid w:val="00043EBA"/>
    <w:rsid w:val="000443FA"/>
    <w:rsid w:val="00044F54"/>
    <w:rsid w:val="00044F90"/>
    <w:rsid w:val="000527BA"/>
    <w:rsid w:val="0005290E"/>
    <w:rsid w:val="00053C10"/>
    <w:rsid w:val="00053F1C"/>
    <w:rsid w:val="00054DFA"/>
    <w:rsid w:val="00055101"/>
    <w:rsid w:val="000602E5"/>
    <w:rsid w:val="00060AEA"/>
    <w:rsid w:val="00060E47"/>
    <w:rsid w:val="00063584"/>
    <w:rsid w:val="00066F5D"/>
    <w:rsid w:val="00067A84"/>
    <w:rsid w:val="0007129C"/>
    <w:rsid w:val="00072230"/>
    <w:rsid w:val="000736C5"/>
    <w:rsid w:val="00074F72"/>
    <w:rsid w:val="0007553F"/>
    <w:rsid w:val="000770AC"/>
    <w:rsid w:val="000776C6"/>
    <w:rsid w:val="0008105B"/>
    <w:rsid w:val="000818F2"/>
    <w:rsid w:val="00084E7C"/>
    <w:rsid w:val="00091078"/>
    <w:rsid w:val="000915E8"/>
    <w:rsid w:val="00091765"/>
    <w:rsid w:val="00092A74"/>
    <w:rsid w:val="00093EBA"/>
    <w:rsid w:val="00094068"/>
    <w:rsid w:val="00097ABB"/>
    <w:rsid w:val="000A05E6"/>
    <w:rsid w:val="000A1433"/>
    <w:rsid w:val="000A1AE2"/>
    <w:rsid w:val="000A29A7"/>
    <w:rsid w:val="000A2CD1"/>
    <w:rsid w:val="000A3138"/>
    <w:rsid w:val="000A4C5A"/>
    <w:rsid w:val="000A5729"/>
    <w:rsid w:val="000A6BD1"/>
    <w:rsid w:val="000A7A35"/>
    <w:rsid w:val="000A7A94"/>
    <w:rsid w:val="000B0EB8"/>
    <w:rsid w:val="000B1484"/>
    <w:rsid w:val="000B2C7C"/>
    <w:rsid w:val="000B55EB"/>
    <w:rsid w:val="000C13B6"/>
    <w:rsid w:val="000C264A"/>
    <w:rsid w:val="000C3660"/>
    <w:rsid w:val="000C40EE"/>
    <w:rsid w:val="000C41D5"/>
    <w:rsid w:val="000C43A7"/>
    <w:rsid w:val="000C5401"/>
    <w:rsid w:val="000C624F"/>
    <w:rsid w:val="000C6B34"/>
    <w:rsid w:val="000D3FD9"/>
    <w:rsid w:val="000D4C42"/>
    <w:rsid w:val="000D4C45"/>
    <w:rsid w:val="000D7093"/>
    <w:rsid w:val="000D752B"/>
    <w:rsid w:val="000E03F4"/>
    <w:rsid w:val="000E18A1"/>
    <w:rsid w:val="000E1D8B"/>
    <w:rsid w:val="000E2AC9"/>
    <w:rsid w:val="000E4223"/>
    <w:rsid w:val="000E4DD8"/>
    <w:rsid w:val="000E560A"/>
    <w:rsid w:val="000E758B"/>
    <w:rsid w:val="000E7DA0"/>
    <w:rsid w:val="000F25B7"/>
    <w:rsid w:val="000F29F4"/>
    <w:rsid w:val="000F4A08"/>
    <w:rsid w:val="000F545D"/>
    <w:rsid w:val="001007CE"/>
    <w:rsid w:val="00100B03"/>
    <w:rsid w:val="00100FAF"/>
    <w:rsid w:val="001025AC"/>
    <w:rsid w:val="00103148"/>
    <w:rsid w:val="001033B4"/>
    <w:rsid w:val="00103889"/>
    <w:rsid w:val="0010676F"/>
    <w:rsid w:val="00110060"/>
    <w:rsid w:val="00111D11"/>
    <w:rsid w:val="0011244C"/>
    <w:rsid w:val="001130EC"/>
    <w:rsid w:val="00115DCD"/>
    <w:rsid w:val="00117DF6"/>
    <w:rsid w:val="00117E06"/>
    <w:rsid w:val="00121223"/>
    <w:rsid w:val="0012181F"/>
    <w:rsid w:val="00121F9D"/>
    <w:rsid w:val="001241D8"/>
    <w:rsid w:val="00124FAD"/>
    <w:rsid w:val="00125C94"/>
    <w:rsid w:val="0012735E"/>
    <w:rsid w:val="001277D4"/>
    <w:rsid w:val="00130B29"/>
    <w:rsid w:val="001310B9"/>
    <w:rsid w:val="00131C7E"/>
    <w:rsid w:val="00134C02"/>
    <w:rsid w:val="00136927"/>
    <w:rsid w:val="00141AAE"/>
    <w:rsid w:val="00142576"/>
    <w:rsid w:val="00142A02"/>
    <w:rsid w:val="00143B1B"/>
    <w:rsid w:val="001441FB"/>
    <w:rsid w:val="00146B29"/>
    <w:rsid w:val="00150349"/>
    <w:rsid w:val="00150D50"/>
    <w:rsid w:val="00153FB8"/>
    <w:rsid w:val="001549F6"/>
    <w:rsid w:val="00155D60"/>
    <w:rsid w:val="00156C48"/>
    <w:rsid w:val="001601AC"/>
    <w:rsid w:val="001617EB"/>
    <w:rsid w:val="00161EE0"/>
    <w:rsid w:val="00162145"/>
    <w:rsid w:val="00164426"/>
    <w:rsid w:val="00164639"/>
    <w:rsid w:val="00166883"/>
    <w:rsid w:val="00167282"/>
    <w:rsid w:val="00170F08"/>
    <w:rsid w:val="00171C3D"/>
    <w:rsid w:val="00174853"/>
    <w:rsid w:val="00175D2D"/>
    <w:rsid w:val="0017695C"/>
    <w:rsid w:val="00176A05"/>
    <w:rsid w:val="00180378"/>
    <w:rsid w:val="00180476"/>
    <w:rsid w:val="00181804"/>
    <w:rsid w:val="00183A15"/>
    <w:rsid w:val="00183B60"/>
    <w:rsid w:val="0018404E"/>
    <w:rsid w:val="0018567A"/>
    <w:rsid w:val="00191172"/>
    <w:rsid w:val="00192014"/>
    <w:rsid w:val="0019472A"/>
    <w:rsid w:val="0019718C"/>
    <w:rsid w:val="00197E43"/>
    <w:rsid w:val="001A46AE"/>
    <w:rsid w:val="001A53A0"/>
    <w:rsid w:val="001A5976"/>
    <w:rsid w:val="001A7C2B"/>
    <w:rsid w:val="001B04CB"/>
    <w:rsid w:val="001B297A"/>
    <w:rsid w:val="001B29F4"/>
    <w:rsid w:val="001B3E5D"/>
    <w:rsid w:val="001B3FBD"/>
    <w:rsid w:val="001B4677"/>
    <w:rsid w:val="001B60F4"/>
    <w:rsid w:val="001B6B19"/>
    <w:rsid w:val="001B6E92"/>
    <w:rsid w:val="001B7242"/>
    <w:rsid w:val="001B7AFD"/>
    <w:rsid w:val="001C1F66"/>
    <w:rsid w:val="001C37CD"/>
    <w:rsid w:val="001C4446"/>
    <w:rsid w:val="001C6C3C"/>
    <w:rsid w:val="001C71C3"/>
    <w:rsid w:val="001D237C"/>
    <w:rsid w:val="001D2A2A"/>
    <w:rsid w:val="001D4492"/>
    <w:rsid w:val="001D48F6"/>
    <w:rsid w:val="001D69C6"/>
    <w:rsid w:val="001D7D95"/>
    <w:rsid w:val="001E11AD"/>
    <w:rsid w:val="001E27B6"/>
    <w:rsid w:val="001E6AD8"/>
    <w:rsid w:val="001E6C0F"/>
    <w:rsid w:val="001E7FCF"/>
    <w:rsid w:val="001F069B"/>
    <w:rsid w:val="001F0AB0"/>
    <w:rsid w:val="001F0CD2"/>
    <w:rsid w:val="001F27D2"/>
    <w:rsid w:val="001F30A8"/>
    <w:rsid w:val="001F3EC3"/>
    <w:rsid w:val="001F5755"/>
    <w:rsid w:val="001F712D"/>
    <w:rsid w:val="002018DD"/>
    <w:rsid w:val="00203731"/>
    <w:rsid w:val="00203C23"/>
    <w:rsid w:val="00206DD9"/>
    <w:rsid w:val="002104B7"/>
    <w:rsid w:val="00210DD2"/>
    <w:rsid w:val="00211243"/>
    <w:rsid w:val="00211416"/>
    <w:rsid w:val="00211E63"/>
    <w:rsid w:val="002131CF"/>
    <w:rsid w:val="0021426D"/>
    <w:rsid w:val="00215A7D"/>
    <w:rsid w:val="00221D9A"/>
    <w:rsid w:val="00224609"/>
    <w:rsid w:val="00224923"/>
    <w:rsid w:val="00225175"/>
    <w:rsid w:val="00225864"/>
    <w:rsid w:val="00226034"/>
    <w:rsid w:val="0022687E"/>
    <w:rsid w:val="002272FD"/>
    <w:rsid w:val="002278C7"/>
    <w:rsid w:val="00227BAF"/>
    <w:rsid w:val="002326C8"/>
    <w:rsid w:val="00233B93"/>
    <w:rsid w:val="00234569"/>
    <w:rsid w:val="00240407"/>
    <w:rsid w:val="00241173"/>
    <w:rsid w:val="002412EE"/>
    <w:rsid w:val="00241E9D"/>
    <w:rsid w:val="00241F49"/>
    <w:rsid w:val="00242095"/>
    <w:rsid w:val="00242A28"/>
    <w:rsid w:val="00244C8C"/>
    <w:rsid w:val="002450C2"/>
    <w:rsid w:val="00246D29"/>
    <w:rsid w:val="00252A11"/>
    <w:rsid w:val="00253A51"/>
    <w:rsid w:val="00254025"/>
    <w:rsid w:val="00260A84"/>
    <w:rsid w:val="00260B11"/>
    <w:rsid w:val="002617AA"/>
    <w:rsid w:val="002636F0"/>
    <w:rsid w:val="00264175"/>
    <w:rsid w:val="00266BC4"/>
    <w:rsid w:val="0026710A"/>
    <w:rsid w:val="0027071A"/>
    <w:rsid w:val="00270E51"/>
    <w:rsid w:val="0027123F"/>
    <w:rsid w:val="00272331"/>
    <w:rsid w:val="00273297"/>
    <w:rsid w:val="0027637F"/>
    <w:rsid w:val="002763EA"/>
    <w:rsid w:val="00276DC6"/>
    <w:rsid w:val="00276DDA"/>
    <w:rsid w:val="00276F1C"/>
    <w:rsid w:val="002850D7"/>
    <w:rsid w:val="00285503"/>
    <w:rsid w:val="00287558"/>
    <w:rsid w:val="00287DCD"/>
    <w:rsid w:val="00290958"/>
    <w:rsid w:val="002917AF"/>
    <w:rsid w:val="002A075B"/>
    <w:rsid w:val="002A4165"/>
    <w:rsid w:val="002A4C23"/>
    <w:rsid w:val="002A51C4"/>
    <w:rsid w:val="002A5FC3"/>
    <w:rsid w:val="002A6328"/>
    <w:rsid w:val="002A6476"/>
    <w:rsid w:val="002A7363"/>
    <w:rsid w:val="002B1DA7"/>
    <w:rsid w:val="002B23F6"/>
    <w:rsid w:val="002B2DED"/>
    <w:rsid w:val="002B3E00"/>
    <w:rsid w:val="002B63BC"/>
    <w:rsid w:val="002B6FB4"/>
    <w:rsid w:val="002B75FE"/>
    <w:rsid w:val="002C0E1A"/>
    <w:rsid w:val="002C181A"/>
    <w:rsid w:val="002C3088"/>
    <w:rsid w:val="002C5B24"/>
    <w:rsid w:val="002C67DB"/>
    <w:rsid w:val="002D287F"/>
    <w:rsid w:val="002D59A2"/>
    <w:rsid w:val="002D6155"/>
    <w:rsid w:val="002D6446"/>
    <w:rsid w:val="002E0F43"/>
    <w:rsid w:val="002E1600"/>
    <w:rsid w:val="002E17F8"/>
    <w:rsid w:val="002E22D4"/>
    <w:rsid w:val="002E2FE6"/>
    <w:rsid w:val="002E3BEE"/>
    <w:rsid w:val="002E5BCC"/>
    <w:rsid w:val="002E6C69"/>
    <w:rsid w:val="002F08FE"/>
    <w:rsid w:val="002F09F3"/>
    <w:rsid w:val="002F113A"/>
    <w:rsid w:val="002F2D6A"/>
    <w:rsid w:val="002F4107"/>
    <w:rsid w:val="002F4EA7"/>
    <w:rsid w:val="002F687D"/>
    <w:rsid w:val="003013B8"/>
    <w:rsid w:val="00301E17"/>
    <w:rsid w:val="003047A1"/>
    <w:rsid w:val="00305207"/>
    <w:rsid w:val="0030732A"/>
    <w:rsid w:val="00310267"/>
    <w:rsid w:val="00311AC2"/>
    <w:rsid w:val="00311B1E"/>
    <w:rsid w:val="00312906"/>
    <w:rsid w:val="00312E47"/>
    <w:rsid w:val="0031495E"/>
    <w:rsid w:val="00314D31"/>
    <w:rsid w:val="003157DE"/>
    <w:rsid w:val="003161DE"/>
    <w:rsid w:val="0031785A"/>
    <w:rsid w:val="00321F7B"/>
    <w:rsid w:val="00322D75"/>
    <w:rsid w:val="00324145"/>
    <w:rsid w:val="00326A44"/>
    <w:rsid w:val="0032786D"/>
    <w:rsid w:val="00330DEE"/>
    <w:rsid w:val="003328A1"/>
    <w:rsid w:val="00333AD2"/>
    <w:rsid w:val="00333DDF"/>
    <w:rsid w:val="0033404E"/>
    <w:rsid w:val="00335A6F"/>
    <w:rsid w:val="00337278"/>
    <w:rsid w:val="003373E0"/>
    <w:rsid w:val="00340141"/>
    <w:rsid w:val="00341E09"/>
    <w:rsid w:val="00342886"/>
    <w:rsid w:val="003454EE"/>
    <w:rsid w:val="00352922"/>
    <w:rsid w:val="00353E35"/>
    <w:rsid w:val="00355BA0"/>
    <w:rsid w:val="00355C93"/>
    <w:rsid w:val="00356076"/>
    <w:rsid w:val="00356D21"/>
    <w:rsid w:val="00360BFF"/>
    <w:rsid w:val="0036153F"/>
    <w:rsid w:val="003636A7"/>
    <w:rsid w:val="00363AAF"/>
    <w:rsid w:val="00365FC2"/>
    <w:rsid w:val="00366060"/>
    <w:rsid w:val="00366F3A"/>
    <w:rsid w:val="00370077"/>
    <w:rsid w:val="003715C0"/>
    <w:rsid w:val="00372404"/>
    <w:rsid w:val="00374551"/>
    <w:rsid w:val="003758BC"/>
    <w:rsid w:val="0037604F"/>
    <w:rsid w:val="00377498"/>
    <w:rsid w:val="0038252F"/>
    <w:rsid w:val="003826BA"/>
    <w:rsid w:val="00383285"/>
    <w:rsid w:val="003863A1"/>
    <w:rsid w:val="00386DB1"/>
    <w:rsid w:val="00386EDF"/>
    <w:rsid w:val="003876EB"/>
    <w:rsid w:val="00387BB6"/>
    <w:rsid w:val="003906DD"/>
    <w:rsid w:val="00390F0B"/>
    <w:rsid w:val="0039188A"/>
    <w:rsid w:val="00391A3F"/>
    <w:rsid w:val="00391CA2"/>
    <w:rsid w:val="003931C7"/>
    <w:rsid w:val="00393BC8"/>
    <w:rsid w:val="00394AC3"/>
    <w:rsid w:val="0039720E"/>
    <w:rsid w:val="00397448"/>
    <w:rsid w:val="003976B5"/>
    <w:rsid w:val="003A0391"/>
    <w:rsid w:val="003A0E2D"/>
    <w:rsid w:val="003A247E"/>
    <w:rsid w:val="003A2BD9"/>
    <w:rsid w:val="003A36C1"/>
    <w:rsid w:val="003A4771"/>
    <w:rsid w:val="003A4E8B"/>
    <w:rsid w:val="003A5147"/>
    <w:rsid w:val="003A77C2"/>
    <w:rsid w:val="003B201F"/>
    <w:rsid w:val="003B3183"/>
    <w:rsid w:val="003B3CB2"/>
    <w:rsid w:val="003B4A48"/>
    <w:rsid w:val="003B4A7B"/>
    <w:rsid w:val="003B4CA9"/>
    <w:rsid w:val="003B4F41"/>
    <w:rsid w:val="003B508B"/>
    <w:rsid w:val="003B5216"/>
    <w:rsid w:val="003B5A87"/>
    <w:rsid w:val="003B774C"/>
    <w:rsid w:val="003B7AE3"/>
    <w:rsid w:val="003B7B3F"/>
    <w:rsid w:val="003C11AE"/>
    <w:rsid w:val="003C14D4"/>
    <w:rsid w:val="003C1512"/>
    <w:rsid w:val="003C39C0"/>
    <w:rsid w:val="003C7228"/>
    <w:rsid w:val="003C77ED"/>
    <w:rsid w:val="003D1993"/>
    <w:rsid w:val="003D1DAE"/>
    <w:rsid w:val="003D1F75"/>
    <w:rsid w:val="003D27B9"/>
    <w:rsid w:val="003D2812"/>
    <w:rsid w:val="003D2C52"/>
    <w:rsid w:val="003D6384"/>
    <w:rsid w:val="003E0880"/>
    <w:rsid w:val="003E0DED"/>
    <w:rsid w:val="003E174B"/>
    <w:rsid w:val="003E1899"/>
    <w:rsid w:val="003E2080"/>
    <w:rsid w:val="003E27A6"/>
    <w:rsid w:val="003E2C00"/>
    <w:rsid w:val="003E7046"/>
    <w:rsid w:val="003E7A76"/>
    <w:rsid w:val="003F083B"/>
    <w:rsid w:val="003F09AE"/>
    <w:rsid w:val="003F29CF"/>
    <w:rsid w:val="003F5474"/>
    <w:rsid w:val="003F647E"/>
    <w:rsid w:val="003F6B82"/>
    <w:rsid w:val="003F7DAC"/>
    <w:rsid w:val="0040151F"/>
    <w:rsid w:val="0040195D"/>
    <w:rsid w:val="0040241C"/>
    <w:rsid w:val="004025A2"/>
    <w:rsid w:val="00406237"/>
    <w:rsid w:val="0040778C"/>
    <w:rsid w:val="00410155"/>
    <w:rsid w:val="00412ADD"/>
    <w:rsid w:val="004137E4"/>
    <w:rsid w:val="00414F57"/>
    <w:rsid w:val="00415D9A"/>
    <w:rsid w:val="00417FC4"/>
    <w:rsid w:val="004209AB"/>
    <w:rsid w:val="00421836"/>
    <w:rsid w:val="00422FAE"/>
    <w:rsid w:val="00423CA0"/>
    <w:rsid w:val="00425051"/>
    <w:rsid w:val="004252D7"/>
    <w:rsid w:val="00427054"/>
    <w:rsid w:val="00430351"/>
    <w:rsid w:val="00431200"/>
    <w:rsid w:val="00433748"/>
    <w:rsid w:val="004359D0"/>
    <w:rsid w:val="00436D97"/>
    <w:rsid w:val="004378F6"/>
    <w:rsid w:val="00440D3E"/>
    <w:rsid w:val="00442A20"/>
    <w:rsid w:val="00442D89"/>
    <w:rsid w:val="004433E0"/>
    <w:rsid w:val="004437AD"/>
    <w:rsid w:val="00443912"/>
    <w:rsid w:val="004468B2"/>
    <w:rsid w:val="00450D5A"/>
    <w:rsid w:val="00452027"/>
    <w:rsid w:val="00454693"/>
    <w:rsid w:val="00454ED3"/>
    <w:rsid w:val="00457B0C"/>
    <w:rsid w:val="00461A75"/>
    <w:rsid w:val="00462BA2"/>
    <w:rsid w:val="00463B82"/>
    <w:rsid w:val="00466113"/>
    <w:rsid w:val="00471480"/>
    <w:rsid w:val="00471953"/>
    <w:rsid w:val="00473A1D"/>
    <w:rsid w:val="00474A26"/>
    <w:rsid w:val="00475DBA"/>
    <w:rsid w:val="004763EB"/>
    <w:rsid w:val="004818C0"/>
    <w:rsid w:val="0048203F"/>
    <w:rsid w:val="00482F7B"/>
    <w:rsid w:val="0048327E"/>
    <w:rsid w:val="004843CD"/>
    <w:rsid w:val="00484D2D"/>
    <w:rsid w:val="00485C32"/>
    <w:rsid w:val="00486063"/>
    <w:rsid w:val="00487290"/>
    <w:rsid w:val="00490E6E"/>
    <w:rsid w:val="00491973"/>
    <w:rsid w:val="00493CD8"/>
    <w:rsid w:val="004949D3"/>
    <w:rsid w:val="00495A37"/>
    <w:rsid w:val="00496ADE"/>
    <w:rsid w:val="0049782C"/>
    <w:rsid w:val="004A0154"/>
    <w:rsid w:val="004A1763"/>
    <w:rsid w:val="004A4088"/>
    <w:rsid w:val="004A5784"/>
    <w:rsid w:val="004A5A44"/>
    <w:rsid w:val="004A5A9C"/>
    <w:rsid w:val="004A725A"/>
    <w:rsid w:val="004B1E50"/>
    <w:rsid w:val="004B4BA4"/>
    <w:rsid w:val="004B5425"/>
    <w:rsid w:val="004B57A6"/>
    <w:rsid w:val="004B6025"/>
    <w:rsid w:val="004B62C9"/>
    <w:rsid w:val="004B7CB8"/>
    <w:rsid w:val="004C12CC"/>
    <w:rsid w:val="004C12DD"/>
    <w:rsid w:val="004C1933"/>
    <w:rsid w:val="004C1BDE"/>
    <w:rsid w:val="004C2B6E"/>
    <w:rsid w:val="004C2E5D"/>
    <w:rsid w:val="004C301C"/>
    <w:rsid w:val="004C387A"/>
    <w:rsid w:val="004C38F6"/>
    <w:rsid w:val="004C3CC7"/>
    <w:rsid w:val="004C3E53"/>
    <w:rsid w:val="004C3FAB"/>
    <w:rsid w:val="004C5491"/>
    <w:rsid w:val="004C67A4"/>
    <w:rsid w:val="004D0101"/>
    <w:rsid w:val="004D0E7C"/>
    <w:rsid w:val="004D2F5D"/>
    <w:rsid w:val="004D3D81"/>
    <w:rsid w:val="004D43CC"/>
    <w:rsid w:val="004D4754"/>
    <w:rsid w:val="004D622D"/>
    <w:rsid w:val="004D6DAB"/>
    <w:rsid w:val="004E06D7"/>
    <w:rsid w:val="004E11CE"/>
    <w:rsid w:val="004E3F3F"/>
    <w:rsid w:val="004E46A4"/>
    <w:rsid w:val="004E4B65"/>
    <w:rsid w:val="004E5DA6"/>
    <w:rsid w:val="004E60D4"/>
    <w:rsid w:val="004E66B2"/>
    <w:rsid w:val="004F16F2"/>
    <w:rsid w:val="004F407C"/>
    <w:rsid w:val="004F4764"/>
    <w:rsid w:val="004F5F4C"/>
    <w:rsid w:val="004F61A8"/>
    <w:rsid w:val="004F76BD"/>
    <w:rsid w:val="00500F45"/>
    <w:rsid w:val="0050433C"/>
    <w:rsid w:val="00504A51"/>
    <w:rsid w:val="00504B19"/>
    <w:rsid w:val="00505BC1"/>
    <w:rsid w:val="00506809"/>
    <w:rsid w:val="00507376"/>
    <w:rsid w:val="00507815"/>
    <w:rsid w:val="00510520"/>
    <w:rsid w:val="005109E1"/>
    <w:rsid w:val="00511BF4"/>
    <w:rsid w:val="00514067"/>
    <w:rsid w:val="0051645F"/>
    <w:rsid w:val="00517294"/>
    <w:rsid w:val="00517C43"/>
    <w:rsid w:val="00521555"/>
    <w:rsid w:val="0052276A"/>
    <w:rsid w:val="00524258"/>
    <w:rsid w:val="00524C38"/>
    <w:rsid w:val="00524CD3"/>
    <w:rsid w:val="00526993"/>
    <w:rsid w:val="00526A93"/>
    <w:rsid w:val="0053023F"/>
    <w:rsid w:val="00530BC5"/>
    <w:rsid w:val="00533191"/>
    <w:rsid w:val="00540FBB"/>
    <w:rsid w:val="00542733"/>
    <w:rsid w:val="0054327B"/>
    <w:rsid w:val="00543D4A"/>
    <w:rsid w:val="00545089"/>
    <w:rsid w:val="005469C3"/>
    <w:rsid w:val="00547A7D"/>
    <w:rsid w:val="00551B3F"/>
    <w:rsid w:val="00551CE7"/>
    <w:rsid w:val="00552877"/>
    <w:rsid w:val="005561EC"/>
    <w:rsid w:val="005570FC"/>
    <w:rsid w:val="005609C7"/>
    <w:rsid w:val="00560B14"/>
    <w:rsid w:val="00561542"/>
    <w:rsid w:val="00563AAF"/>
    <w:rsid w:val="00565B07"/>
    <w:rsid w:val="00572238"/>
    <w:rsid w:val="00572410"/>
    <w:rsid w:val="00572EE6"/>
    <w:rsid w:val="005732AD"/>
    <w:rsid w:val="00573AC0"/>
    <w:rsid w:val="00576856"/>
    <w:rsid w:val="005802A8"/>
    <w:rsid w:val="00580307"/>
    <w:rsid w:val="00581A39"/>
    <w:rsid w:val="0058200C"/>
    <w:rsid w:val="005837AA"/>
    <w:rsid w:val="00583E70"/>
    <w:rsid w:val="00584637"/>
    <w:rsid w:val="00590F36"/>
    <w:rsid w:val="0059110F"/>
    <w:rsid w:val="005919E1"/>
    <w:rsid w:val="0059273B"/>
    <w:rsid w:val="005927EB"/>
    <w:rsid w:val="00592EDE"/>
    <w:rsid w:val="00593C41"/>
    <w:rsid w:val="00595A7A"/>
    <w:rsid w:val="0059633E"/>
    <w:rsid w:val="00596A8C"/>
    <w:rsid w:val="005A007F"/>
    <w:rsid w:val="005A16B1"/>
    <w:rsid w:val="005A3CC1"/>
    <w:rsid w:val="005A4BED"/>
    <w:rsid w:val="005A5BC1"/>
    <w:rsid w:val="005A6F4C"/>
    <w:rsid w:val="005A7CD8"/>
    <w:rsid w:val="005B0FDA"/>
    <w:rsid w:val="005B11CE"/>
    <w:rsid w:val="005B27F9"/>
    <w:rsid w:val="005B3C45"/>
    <w:rsid w:val="005B5CD7"/>
    <w:rsid w:val="005B7603"/>
    <w:rsid w:val="005C012C"/>
    <w:rsid w:val="005C178C"/>
    <w:rsid w:val="005C5C1F"/>
    <w:rsid w:val="005C5FE5"/>
    <w:rsid w:val="005C74EA"/>
    <w:rsid w:val="005C7A07"/>
    <w:rsid w:val="005D00D9"/>
    <w:rsid w:val="005D141E"/>
    <w:rsid w:val="005D1BEE"/>
    <w:rsid w:val="005D2AEB"/>
    <w:rsid w:val="005D3B77"/>
    <w:rsid w:val="005D47E0"/>
    <w:rsid w:val="005D5C0D"/>
    <w:rsid w:val="005D6119"/>
    <w:rsid w:val="005D6559"/>
    <w:rsid w:val="005D7497"/>
    <w:rsid w:val="005E0FF3"/>
    <w:rsid w:val="005E18C5"/>
    <w:rsid w:val="005E1CBD"/>
    <w:rsid w:val="005E31E9"/>
    <w:rsid w:val="005E34AF"/>
    <w:rsid w:val="005E3ADC"/>
    <w:rsid w:val="005E4ED4"/>
    <w:rsid w:val="005E61E7"/>
    <w:rsid w:val="005E7EFF"/>
    <w:rsid w:val="005F0998"/>
    <w:rsid w:val="005F30BD"/>
    <w:rsid w:val="005F32E1"/>
    <w:rsid w:val="005F3498"/>
    <w:rsid w:val="005F4906"/>
    <w:rsid w:val="005F62CE"/>
    <w:rsid w:val="005F6EBA"/>
    <w:rsid w:val="005F6F2F"/>
    <w:rsid w:val="005F71DF"/>
    <w:rsid w:val="005F75CB"/>
    <w:rsid w:val="005F7FA5"/>
    <w:rsid w:val="0060059C"/>
    <w:rsid w:val="0060104A"/>
    <w:rsid w:val="0060293D"/>
    <w:rsid w:val="00605819"/>
    <w:rsid w:val="00606214"/>
    <w:rsid w:val="00606E72"/>
    <w:rsid w:val="006110C9"/>
    <w:rsid w:val="006113F4"/>
    <w:rsid w:val="00613896"/>
    <w:rsid w:val="00613B2F"/>
    <w:rsid w:val="00613D6F"/>
    <w:rsid w:val="00614E35"/>
    <w:rsid w:val="0061696F"/>
    <w:rsid w:val="00617A9E"/>
    <w:rsid w:val="006206EB"/>
    <w:rsid w:val="0062181D"/>
    <w:rsid w:val="00621A3D"/>
    <w:rsid w:val="00622A72"/>
    <w:rsid w:val="00623274"/>
    <w:rsid w:val="006233DE"/>
    <w:rsid w:val="00624150"/>
    <w:rsid w:val="00627D80"/>
    <w:rsid w:val="006339F0"/>
    <w:rsid w:val="00633CAA"/>
    <w:rsid w:val="006348E1"/>
    <w:rsid w:val="0063542C"/>
    <w:rsid w:val="00635B85"/>
    <w:rsid w:val="006372F8"/>
    <w:rsid w:val="00642A45"/>
    <w:rsid w:val="00642DD1"/>
    <w:rsid w:val="006441F5"/>
    <w:rsid w:val="0064445C"/>
    <w:rsid w:val="006446D6"/>
    <w:rsid w:val="006454BF"/>
    <w:rsid w:val="006467D1"/>
    <w:rsid w:val="00647062"/>
    <w:rsid w:val="00647919"/>
    <w:rsid w:val="00650FD4"/>
    <w:rsid w:val="00652019"/>
    <w:rsid w:val="006526A1"/>
    <w:rsid w:val="006529C2"/>
    <w:rsid w:val="006537E9"/>
    <w:rsid w:val="006546DA"/>
    <w:rsid w:val="006548FD"/>
    <w:rsid w:val="00657C1E"/>
    <w:rsid w:val="00661271"/>
    <w:rsid w:val="0066381D"/>
    <w:rsid w:val="0066418A"/>
    <w:rsid w:val="006645AF"/>
    <w:rsid w:val="006660C3"/>
    <w:rsid w:val="006665F4"/>
    <w:rsid w:val="006668A4"/>
    <w:rsid w:val="006679EF"/>
    <w:rsid w:val="00670253"/>
    <w:rsid w:val="006707A1"/>
    <w:rsid w:val="00670E8B"/>
    <w:rsid w:val="0067129B"/>
    <w:rsid w:val="00671D64"/>
    <w:rsid w:val="006756E7"/>
    <w:rsid w:val="00675924"/>
    <w:rsid w:val="00676343"/>
    <w:rsid w:val="006764F0"/>
    <w:rsid w:val="00676831"/>
    <w:rsid w:val="0067704A"/>
    <w:rsid w:val="00677084"/>
    <w:rsid w:val="006776D2"/>
    <w:rsid w:val="00677ACD"/>
    <w:rsid w:val="00680D8A"/>
    <w:rsid w:val="00680D91"/>
    <w:rsid w:val="00681E72"/>
    <w:rsid w:val="00682064"/>
    <w:rsid w:val="0068427F"/>
    <w:rsid w:val="006878D8"/>
    <w:rsid w:val="00690AB9"/>
    <w:rsid w:val="00692FEB"/>
    <w:rsid w:val="00694A3E"/>
    <w:rsid w:val="00694CEB"/>
    <w:rsid w:val="006956AE"/>
    <w:rsid w:val="00695715"/>
    <w:rsid w:val="00696B88"/>
    <w:rsid w:val="006A076F"/>
    <w:rsid w:val="006A10DA"/>
    <w:rsid w:val="006A1781"/>
    <w:rsid w:val="006A498D"/>
    <w:rsid w:val="006A503E"/>
    <w:rsid w:val="006A5968"/>
    <w:rsid w:val="006A63BE"/>
    <w:rsid w:val="006A66E1"/>
    <w:rsid w:val="006B2137"/>
    <w:rsid w:val="006B5084"/>
    <w:rsid w:val="006B6F92"/>
    <w:rsid w:val="006C0F01"/>
    <w:rsid w:val="006C31D9"/>
    <w:rsid w:val="006C5517"/>
    <w:rsid w:val="006C585B"/>
    <w:rsid w:val="006C60C2"/>
    <w:rsid w:val="006C624D"/>
    <w:rsid w:val="006C694B"/>
    <w:rsid w:val="006D01F1"/>
    <w:rsid w:val="006D4B61"/>
    <w:rsid w:val="006D4F6F"/>
    <w:rsid w:val="006D5341"/>
    <w:rsid w:val="006D5989"/>
    <w:rsid w:val="006D7358"/>
    <w:rsid w:val="006E00DE"/>
    <w:rsid w:val="006E2828"/>
    <w:rsid w:val="006E387C"/>
    <w:rsid w:val="006E6602"/>
    <w:rsid w:val="006E6737"/>
    <w:rsid w:val="006F0537"/>
    <w:rsid w:val="006F0CEE"/>
    <w:rsid w:val="006F1C7E"/>
    <w:rsid w:val="006F2CFB"/>
    <w:rsid w:val="006F406D"/>
    <w:rsid w:val="006F4382"/>
    <w:rsid w:val="006F7ED7"/>
    <w:rsid w:val="006F7FC7"/>
    <w:rsid w:val="00700274"/>
    <w:rsid w:val="00700ABD"/>
    <w:rsid w:val="00701C7F"/>
    <w:rsid w:val="007033B1"/>
    <w:rsid w:val="007036D5"/>
    <w:rsid w:val="007038ED"/>
    <w:rsid w:val="007039E9"/>
    <w:rsid w:val="007041F7"/>
    <w:rsid w:val="007047A0"/>
    <w:rsid w:val="00706249"/>
    <w:rsid w:val="0070644A"/>
    <w:rsid w:val="00706E64"/>
    <w:rsid w:val="00707CC9"/>
    <w:rsid w:val="00711155"/>
    <w:rsid w:val="00713012"/>
    <w:rsid w:val="00713A54"/>
    <w:rsid w:val="007142F1"/>
    <w:rsid w:val="00717501"/>
    <w:rsid w:val="007175D3"/>
    <w:rsid w:val="007176C3"/>
    <w:rsid w:val="00720763"/>
    <w:rsid w:val="00722082"/>
    <w:rsid w:val="00722516"/>
    <w:rsid w:val="007232FA"/>
    <w:rsid w:val="007241B4"/>
    <w:rsid w:val="007242DA"/>
    <w:rsid w:val="007244A7"/>
    <w:rsid w:val="0073085C"/>
    <w:rsid w:val="00730C2F"/>
    <w:rsid w:val="007311AA"/>
    <w:rsid w:val="00731882"/>
    <w:rsid w:val="00731AEE"/>
    <w:rsid w:val="00734257"/>
    <w:rsid w:val="007346C2"/>
    <w:rsid w:val="007359EE"/>
    <w:rsid w:val="00735BB9"/>
    <w:rsid w:val="0073608D"/>
    <w:rsid w:val="00737293"/>
    <w:rsid w:val="00741460"/>
    <w:rsid w:val="007418FB"/>
    <w:rsid w:val="00743461"/>
    <w:rsid w:val="007435C9"/>
    <w:rsid w:val="007466FC"/>
    <w:rsid w:val="007479FB"/>
    <w:rsid w:val="007513BA"/>
    <w:rsid w:val="007525AD"/>
    <w:rsid w:val="007530B5"/>
    <w:rsid w:val="0075342B"/>
    <w:rsid w:val="00753A20"/>
    <w:rsid w:val="0075721A"/>
    <w:rsid w:val="007574DC"/>
    <w:rsid w:val="007578EC"/>
    <w:rsid w:val="007619AD"/>
    <w:rsid w:val="007629E0"/>
    <w:rsid w:val="007634C6"/>
    <w:rsid w:val="007652D9"/>
    <w:rsid w:val="00765DFB"/>
    <w:rsid w:val="00767F1E"/>
    <w:rsid w:val="007705F6"/>
    <w:rsid w:val="00771CBC"/>
    <w:rsid w:val="00771F81"/>
    <w:rsid w:val="00771FEB"/>
    <w:rsid w:val="00772AB6"/>
    <w:rsid w:val="00773E5A"/>
    <w:rsid w:val="00774F8B"/>
    <w:rsid w:val="0077762C"/>
    <w:rsid w:val="00780C4B"/>
    <w:rsid w:val="00781476"/>
    <w:rsid w:val="007814B0"/>
    <w:rsid w:val="00781BE1"/>
    <w:rsid w:val="00782889"/>
    <w:rsid w:val="0078472A"/>
    <w:rsid w:val="007848A3"/>
    <w:rsid w:val="007854AD"/>
    <w:rsid w:val="0078795A"/>
    <w:rsid w:val="007900CC"/>
    <w:rsid w:val="007921E0"/>
    <w:rsid w:val="0079231C"/>
    <w:rsid w:val="0079430C"/>
    <w:rsid w:val="0079454F"/>
    <w:rsid w:val="00794ED0"/>
    <w:rsid w:val="00795039"/>
    <w:rsid w:val="00795DD5"/>
    <w:rsid w:val="007960B9"/>
    <w:rsid w:val="007A02E1"/>
    <w:rsid w:val="007A0B38"/>
    <w:rsid w:val="007A0C2E"/>
    <w:rsid w:val="007A1014"/>
    <w:rsid w:val="007A11CB"/>
    <w:rsid w:val="007A1A6D"/>
    <w:rsid w:val="007A2618"/>
    <w:rsid w:val="007A3975"/>
    <w:rsid w:val="007A4FCC"/>
    <w:rsid w:val="007A60D6"/>
    <w:rsid w:val="007B1423"/>
    <w:rsid w:val="007B34CF"/>
    <w:rsid w:val="007B4BB1"/>
    <w:rsid w:val="007B7DDF"/>
    <w:rsid w:val="007C107A"/>
    <w:rsid w:val="007C147A"/>
    <w:rsid w:val="007C22FD"/>
    <w:rsid w:val="007C3578"/>
    <w:rsid w:val="007C628A"/>
    <w:rsid w:val="007C68D9"/>
    <w:rsid w:val="007C7C70"/>
    <w:rsid w:val="007D0117"/>
    <w:rsid w:val="007D0DB3"/>
    <w:rsid w:val="007D335D"/>
    <w:rsid w:val="007D3EE4"/>
    <w:rsid w:val="007D70B7"/>
    <w:rsid w:val="007E076F"/>
    <w:rsid w:val="007E2114"/>
    <w:rsid w:val="007E244F"/>
    <w:rsid w:val="007E4111"/>
    <w:rsid w:val="007E4AFD"/>
    <w:rsid w:val="007E6945"/>
    <w:rsid w:val="007E70A3"/>
    <w:rsid w:val="007E7208"/>
    <w:rsid w:val="007E7450"/>
    <w:rsid w:val="007E75C1"/>
    <w:rsid w:val="007F054D"/>
    <w:rsid w:val="007F0E94"/>
    <w:rsid w:val="007F2338"/>
    <w:rsid w:val="007F247D"/>
    <w:rsid w:val="007F308F"/>
    <w:rsid w:val="007F735B"/>
    <w:rsid w:val="007F73F3"/>
    <w:rsid w:val="007F7473"/>
    <w:rsid w:val="00800712"/>
    <w:rsid w:val="00803D4F"/>
    <w:rsid w:val="00804DE8"/>
    <w:rsid w:val="008071A6"/>
    <w:rsid w:val="0081000B"/>
    <w:rsid w:val="0081082D"/>
    <w:rsid w:val="0081282B"/>
    <w:rsid w:val="00812B8C"/>
    <w:rsid w:val="00814410"/>
    <w:rsid w:val="00814691"/>
    <w:rsid w:val="00814E96"/>
    <w:rsid w:val="00816666"/>
    <w:rsid w:val="00820778"/>
    <w:rsid w:val="00821A18"/>
    <w:rsid w:val="008228B6"/>
    <w:rsid w:val="00823088"/>
    <w:rsid w:val="008237E8"/>
    <w:rsid w:val="00823C22"/>
    <w:rsid w:val="008277A3"/>
    <w:rsid w:val="0083011E"/>
    <w:rsid w:val="008303DC"/>
    <w:rsid w:val="00830FB4"/>
    <w:rsid w:val="008323EE"/>
    <w:rsid w:val="00833B20"/>
    <w:rsid w:val="00834352"/>
    <w:rsid w:val="00834F0B"/>
    <w:rsid w:val="0083505F"/>
    <w:rsid w:val="00835CBB"/>
    <w:rsid w:val="0084024F"/>
    <w:rsid w:val="00840550"/>
    <w:rsid w:val="0084090A"/>
    <w:rsid w:val="00840FCF"/>
    <w:rsid w:val="0084138A"/>
    <w:rsid w:val="00841B61"/>
    <w:rsid w:val="00841E5F"/>
    <w:rsid w:val="00843656"/>
    <w:rsid w:val="00844CA4"/>
    <w:rsid w:val="008478F9"/>
    <w:rsid w:val="00847DEA"/>
    <w:rsid w:val="008522AF"/>
    <w:rsid w:val="00853892"/>
    <w:rsid w:val="0085402E"/>
    <w:rsid w:val="00854078"/>
    <w:rsid w:val="008571AD"/>
    <w:rsid w:val="0086094D"/>
    <w:rsid w:val="00862856"/>
    <w:rsid w:val="0086464C"/>
    <w:rsid w:val="00864780"/>
    <w:rsid w:val="00865164"/>
    <w:rsid w:val="00865E61"/>
    <w:rsid w:val="008662DB"/>
    <w:rsid w:val="00866589"/>
    <w:rsid w:val="0086668C"/>
    <w:rsid w:val="00867E01"/>
    <w:rsid w:val="00867F8A"/>
    <w:rsid w:val="0087331A"/>
    <w:rsid w:val="00873BA7"/>
    <w:rsid w:val="0087428C"/>
    <w:rsid w:val="0087454B"/>
    <w:rsid w:val="00874AFE"/>
    <w:rsid w:val="0087576F"/>
    <w:rsid w:val="008763B2"/>
    <w:rsid w:val="00880464"/>
    <w:rsid w:val="00882326"/>
    <w:rsid w:val="008852E4"/>
    <w:rsid w:val="00886961"/>
    <w:rsid w:val="0088715C"/>
    <w:rsid w:val="00887933"/>
    <w:rsid w:val="00890476"/>
    <w:rsid w:val="00890ECA"/>
    <w:rsid w:val="008941B9"/>
    <w:rsid w:val="00895C6A"/>
    <w:rsid w:val="00895D49"/>
    <w:rsid w:val="00895D9E"/>
    <w:rsid w:val="008973B6"/>
    <w:rsid w:val="00897C06"/>
    <w:rsid w:val="008A05FD"/>
    <w:rsid w:val="008A23B6"/>
    <w:rsid w:val="008A2E5A"/>
    <w:rsid w:val="008A3B93"/>
    <w:rsid w:val="008A3C06"/>
    <w:rsid w:val="008A41B9"/>
    <w:rsid w:val="008A42BE"/>
    <w:rsid w:val="008A4B74"/>
    <w:rsid w:val="008A5C34"/>
    <w:rsid w:val="008A5C42"/>
    <w:rsid w:val="008B035A"/>
    <w:rsid w:val="008B2849"/>
    <w:rsid w:val="008B318F"/>
    <w:rsid w:val="008B35D7"/>
    <w:rsid w:val="008B3E2C"/>
    <w:rsid w:val="008B7032"/>
    <w:rsid w:val="008C0EF2"/>
    <w:rsid w:val="008C110F"/>
    <w:rsid w:val="008C22B2"/>
    <w:rsid w:val="008C45CB"/>
    <w:rsid w:val="008C566D"/>
    <w:rsid w:val="008C64E3"/>
    <w:rsid w:val="008C724F"/>
    <w:rsid w:val="008C7674"/>
    <w:rsid w:val="008D058B"/>
    <w:rsid w:val="008D39CD"/>
    <w:rsid w:val="008E1455"/>
    <w:rsid w:val="008E1FEE"/>
    <w:rsid w:val="008E20B4"/>
    <w:rsid w:val="008E3F40"/>
    <w:rsid w:val="008E41F5"/>
    <w:rsid w:val="008E4989"/>
    <w:rsid w:val="008E65EC"/>
    <w:rsid w:val="008E66C2"/>
    <w:rsid w:val="008F2B9D"/>
    <w:rsid w:val="008F5345"/>
    <w:rsid w:val="008F5910"/>
    <w:rsid w:val="008F7337"/>
    <w:rsid w:val="008F7AB0"/>
    <w:rsid w:val="009008CD"/>
    <w:rsid w:val="009012F1"/>
    <w:rsid w:val="00901324"/>
    <w:rsid w:val="00901B03"/>
    <w:rsid w:val="0090280C"/>
    <w:rsid w:val="0090288D"/>
    <w:rsid w:val="00903597"/>
    <w:rsid w:val="009046CA"/>
    <w:rsid w:val="009170B2"/>
    <w:rsid w:val="00917C2C"/>
    <w:rsid w:val="00920946"/>
    <w:rsid w:val="00924EF7"/>
    <w:rsid w:val="00926145"/>
    <w:rsid w:val="00927667"/>
    <w:rsid w:val="00927926"/>
    <w:rsid w:val="009279AA"/>
    <w:rsid w:val="00930CC0"/>
    <w:rsid w:val="009311C8"/>
    <w:rsid w:val="009314B8"/>
    <w:rsid w:val="00931978"/>
    <w:rsid w:val="009324FB"/>
    <w:rsid w:val="00933119"/>
    <w:rsid w:val="00933319"/>
    <w:rsid w:val="0093368B"/>
    <w:rsid w:val="009356AF"/>
    <w:rsid w:val="00936168"/>
    <w:rsid w:val="00937614"/>
    <w:rsid w:val="00940246"/>
    <w:rsid w:val="00941068"/>
    <w:rsid w:val="0094140F"/>
    <w:rsid w:val="009423EA"/>
    <w:rsid w:val="00943E58"/>
    <w:rsid w:val="00943FDC"/>
    <w:rsid w:val="0094449F"/>
    <w:rsid w:val="00944C75"/>
    <w:rsid w:val="009474FA"/>
    <w:rsid w:val="00951AD8"/>
    <w:rsid w:val="00951F41"/>
    <w:rsid w:val="00952234"/>
    <w:rsid w:val="00952E39"/>
    <w:rsid w:val="00954F40"/>
    <w:rsid w:val="009551F0"/>
    <w:rsid w:val="00956E97"/>
    <w:rsid w:val="0095716B"/>
    <w:rsid w:val="009576A4"/>
    <w:rsid w:val="00957BE1"/>
    <w:rsid w:val="00957EC6"/>
    <w:rsid w:val="009609EF"/>
    <w:rsid w:val="00961BE5"/>
    <w:rsid w:val="00961FA8"/>
    <w:rsid w:val="009628D7"/>
    <w:rsid w:val="00963048"/>
    <w:rsid w:val="009637AC"/>
    <w:rsid w:val="009715B3"/>
    <w:rsid w:val="00972B5F"/>
    <w:rsid w:val="00974C0F"/>
    <w:rsid w:val="00976925"/>
    <w:rsid w:val="00977708"/>
    <w:rsid w:val="00980399"/>
    <w:rsid w:val="00984D12"/>
    <w:rsid w:val="00987066"/>
    <w:rsid w:val="009905E6"/>
    <w:rsid w:val="00995BF2"/>
    <w:rsid w:val="009A2543"/>
    <w:rsid w:val="009A27F2"/>
    <w:rsid w:val="009A4C07"/>
    <w:rsid w:val="009A4D84"/>
    <w:rsid w:val="009A51A6"/>
    <w:rsid w:val="009A7C79"/>
    <w:rsid w:val="009B3A16"/>
    <w:rsid w:val="009B4374"/>
    <w:rsid w:val="009B5006"/>
    <w:rsid w:val="009B51E3"/>
    <w:rsid w:val="009B5B9C"/>
    <w:rsid w:val="009C1243"/>
    <w:rsid w:val="009C2823"/>
    <w:rsid w:val="009C2BCE"/>
    <w:rsid w:val="009C5632"/>
    <w:rsid w:val="009C70F2"/>
    <w:rsid w:val="009C7206"/>
    <w:rsid w:val="009C7D48"/>
    <w:rsid w:val="009D1B8E"/>
    <w:rsid w:val="009D472D"/>
    <w:rsid w:val="009D6DB2"/>
    <w:rsid w:val="009E260D"/>
    <w:rsid w:val="009E27C7"/>
    <w:rsid w:val="009E47DA"/>
    <w:rsid w:val="009E691A"/>
    <w:rsid w:val="009F22C7"/>
    <w:rsid w:val="009F2A83"/>
    <w:rsid w:val="009F2FE7"/>
    <w:rsid w:val="009F3F21"/>
    <w:rsid w:val="009F4E25"/>
    <w:rsid w:val="009F756C"/>
    <w:rsid w:val="009F78E9"/>
    <w:rsid w:val="00A00601"/>
    <w:rsid w:val="00A00730"/>
    <w:rsid w:val="00A00949"/>
    <w:rsid w:val="00A02309"/>
    <w:rsid w:val="00A0241F"/>
    <w:rsid w:val="00A02AB0"/>
    <w:rsid w:val="00A04431"/>
    <w:rsid w:val="00A04F19"/>
    <w:rsid w:val="00A074BF"/>
    <w:rsid w:val="00A10B35"/>
    <w:rsid w:val="00A1160A"/>
    <w:rsid w:val="00A118B4"/>
    <w:rsid w:val="00A11AB7"/>
    <w:rsid w:val="00A138CD"/>
    <w:rsid w:val="00A13D7B"/>
    <w:rsid w:val="00A159D5"/>
    <w:rsid w:val="00A21C7B"/>
    <w:rsid w:val="00A22589"/>
    <w:rsid w:val="00A22940"/>
    <w:rsid w:val="00A22BC1"/>
    <w:rsid w:val="00A22CB5"/>
    <w:rsid w:val="00A232A3"/>
    <w:rsid w:val="00A24765"/>
    <w:rsid w:val="00A257B1"/>
    <w:rsid w:val="00A25999"/>
    <w:rsid w:val="00A271FE"/>
    <w:rsid w:val="00A30CDB"/>
    <w:rsid w:val="00A31001"/>
    <w:rsid w:val="00A3373F"/>
    <w:rsid w:val="00A33A63"/>
    <w:rsid w:val="00A3703D"/>
    <w:rsid w:val="00A37264"/>
    <w:rsid w:val="00A40072"/>
    <w:rsid w:val="00A43630"/>
    <w:rsid w:val="00A442E8"/>
    <w:rsid w:val="00A44D07"/>
    <w:rsid w:val="00A46146"/>
    <w:rsid w:val="00A46149"/>
    <w:rsid w:val="00A46912"/>
    <w:rsid w:val="00A47119"/>
    <w:rsid w:val="00A47324"/>
    <w:rsid w:val="00A51460"/>
    <w:rsid w:val="00A568DE"/>
    <w:rsid w:val="00A570F4"/>
    <w:rsid w:val="00A61FBD"/>
    <w:rsid w:val="00A62A2D"/>
    <w:rsid w:val="00A64B94"/>
    <w:rsid w:val="00A668EE"/>
    <w:rsid w:val="00A674D1"/>
    <w:rsid w:val="00A67914"/>
    <w:rsid w:val="00A70ED8"/>
    <w:rsid w:val="00A751A0"/>
    <w:rsid w:val="00A75C0F"/>
    <w:rsid w:val="00A75C66"/>
    <w:rsid w:val="00A76B8F"/>
    <w:rsid w:val="00A77BCA"/>
    <w:rsid w:val="00A77D08"/>
    <w:rsid w:val="00A80718"/>
    <w:rsid w:val="00A81ED2"/>
    <w:rsid w:val="00A82EC3"/>
    <w:rsid w:val="00A83033"/>
    <w:rsid w:val="00A83B04"/>
    <w:rsid w:val="00A83E7B"/>
    <w:rsid w:val="00A847AC"/>
    <w:rsid w:val="00A84A69"/>
    <w:rsid w:val="00A84CEF"/>
    <w:rsid w:val="00A84F0D"/>
    <w:rsid w:val="00A86EA9"/>
    <w:rsid w:val="00A86FC4"/>
    <w:rsid w:val="00A87C30"/>
    <w:rsid w:val="00A91231"/>
    <w:rsid w:val="00A938A8"/>
    <w:rsid w:val="00A939DB"/>
    <w:rsid w:val="00A969ED"/>
    <w:rsid w:val="00A97390"/>
    <w:rsid w:val="00AA24E6"/>
    <w:rsid w:val="00AA339E"/>
    <w:rsid w:val="00AA37DB"/>
    <w:rsid w:val="00AA5127"/>
    <w:rsid w:val="00AA5D62"/>
    <w:rsid w:val="00AA78F3"/>
    <w:rsid w:val="00AB0667"/>
    <w:rsid w:val="00AB0D5E"/>
    <w:rsid w:val="00AB3318"/>
    <w:rsid w:val="00AB3898"/>
    <w:rsid w:val="00AB4445"/>
    <w:rsid w:val="00AB6887"/>
    <w:rsid w:val="00AC432B"/>
    <w:rsid w:val="00AC6D34"/>
    <w:rsid w:val="00AD0970"/>
    <w:rsid w:val="00AD1109"/>
    <w:rsid w:val="00AD1E92"/>
    <w:rsid w:val="00AD22E3"/>
    <w:rsid w:val="00AD335C"/>
    <w:rsid w:val="00AD3FF7"/>
    <w:rsid w:val="00AD4321"/>
    <w:rsid w:val="00AD5DE7"/>
    <w:rsid w:val="00AD6448"/>
    <w:rsid w:val="00AD6457"/>
    <w:rsid w:val="00AD7028"/>
    <w:rsid w:val="00AD73D0"/>
    <w:rsid w:val="00AE2057"/>
    <w:rsid w:val="00AE282F"/>
    <w:rsid w:val="00AE28E0"/>
    <w:rsid w:val="00AE7EB6"/>
    <w:rsid w:val="00AF1A77"/>
    <w:rsid w:val="00AF34A4"/>
    <w:rsid w:val="00AF357A"/>
    <w:rsid w:val="00AF4A1B"/>
    <w:rsid w:val="00AF6CA1"/>
    <w:rsid w:val="00AF7AE7"/>
    <w:rsid w:val="00B00874"/>
    <w:rsid w:val="00B0498B"/>
    <w:rsid w:val="00B04D02"/>
    <w:rsid w:val="00B05609"/>
    <w:rsid w:val="00B05727"/>
    <w:rsid w:val="00B0713C"/>
    <w:rsid w:val="00B071B5"/>
    <w:rsid w:val="00B07C39"/>
    <w:rsid w:val="00B07DEB"/>
    <w:rsid w:val="00B11213"/>
    <w:rsid w:val="00B12385"/>
    <w:rsid w:val="00B12765"/>
    <w:rsid w:val="00B130CE"/>
    <w:rsid w:val="00B1628A"/>
    <w:rsid w:val="00B1674F"/>
    <w:rsid w:val="00B175CA"/>
    <w:rsid w:val="00B17E6D"/>
    <w:rsid w:val="00B201B2"/>
    <w:rsid w:val="00B21281"/>
    <w:rsid w:val="00B228AD"/>
    <w:rsid w:val="00B23BE0"/>
    <w:rsid w:val="00B23D91"/>
    <w:rsid w:val="00B30C16"/>
    <w:rsid w:val="00B32B85"/>
    <w:rsid w:val="00B33926"/>
    <w:rsid w:val="00B33BAA"/>
    <w:rsid w:val="00B35AE6"/>
    <w:rsid w:val="00B37566"/>
    <w:rsid w:val="00B3760F"/>
    <w:rsid w:val="00B419E3"/>
    <w:rsid w:val="00B41C19"/>
    <w:rsid w:val="00B460EC"/>
    <w:rsid w:val="00B4634E"/>
    <w:rsid w:val="00B4652F"/>
    <w:rsid w:val="00B4653D"/>
    <w:rsid w:val="00B46D17"/>
    <w:rsid w:val="00B47875"/>
    <w:rsid w:val="00B47A04"/>
    <w:rsid w:val="00B5123F"/>
    <w:rsid w:val="00B5195A"/>
    <w:rsid w:val="00B52AEC"/>
    <w:rsid w:val="00B5435C"/>
    <w:rsid w:val="00B56C4A"/>
    <w:rsid w:val="00B56EDC"/>
    <w:rsid w:val="00B604EF"/>
    <w:rsid w:val="00B61A75"/>
    <w:rsid w:val="00B62E9F"/>
    <w:rsid w:val="00B63587"/>
    <w:rsid w:val="00B63BAD"/>
    <w:rsid w:val="00B64296"/>
    <w:rsid w:val="00B65058"/>
    <w:rsid w:val="00B651D9"/>
    <w:rsid w:val="00B662BE"/>
    <w:rsid w:val="00B66709"/>
    <w:rsid w:val="00B67307"/>
    <w:rsid w:val="00B74B8A"/>
    <w:rsid w:val="00B77233"/>
    <w:rsid w:val="00B779A6"/>
    <w:rsid w:val="00B83818"/>
    <w:rsid w:val="00B8390F"/>
    <w:rsid w:val="00B8402A"/>
    <w:rsid w:val="00B85784"/>
    <w:rsid w:val="00B86C3E"/>
    <w:rsid w:val="00B87EE4"/>
    <w:rsid w:val="00B9076A"/>
    <w:rsid w:val="00B91B36"/>
    <w:rsid w:val="00B91C1C"/>
    <w:rsid w:val="00B92104"/>
    <w:rsid w:val="00B92B38"/>
    <w:rsid w:val="00B92DC4"/>
    <w:rsid w:val="00B92F72"/>
    <w:rsid w:val="00B9314E"/>
    <w:rsid w:val="00B970CC"/>
    <w:rsid w:val="00BA048F"/>
    <w:rsid w:val="00BA0AB1"/>
    <w:rsid w:val="00BA3DCB"/>
    <w:rsid w:val="00BA4864"/>
    <w:rsid w:val="00BA4E7C"/>
    <w:rsid w:val="00BA4F92"/>
    <w:rsid w:val="00BA5205"/>
    <w:rsid w:val="00BA589D"/>
    <w:rsid w:val="00BA61EA"/>
    <w:rsid w:val="00BA7C6C"/>
    <w:rsid w:val="00BA7EE9"/>
    <w:rsid w:val="00BB0027"/>
    <w:rsid w:val="00BB008E"/>
    <w:rsid w:val="00BB0BF8"/>
    <w:rsid w:val="00BB2A4D"/>
    <w:rsid w:val="00BB2FAE"/>
    <w:rsid w:val="00BB30F2"/>
    <w:rsid w:val="00BB4476"/>
    <w:rsid w:val="00BB5331"/>
    <w:rsid w:val="00BB6A4E"/>
    <w:rsid w:val="00BB77BF"/>
    <w:rsid w:val="00BC0813"/>
    <w:rsid w:val="00BC2B1D"/>
    <w:rsid w:val="00BC2F5C"/>
    <w:rsid w:val="00BC3148"/>
    <w:rsid w:val="00BC5B96"/>
    <w:rsid w:val="00BC6763"/>
    <w:rsid w:val="00BC68E8"/>
    <w:rsid w:val="00BC72E5"/>
    <w:rsid w:val="00BC7955"/>
    <w:rsid w:val="00BD2195"/>
    <w:rsid w:val="00BD23F5"/>
    <w:rsid w:val="00BD2D1B"/>
    <w:rsid w:val="00BD4CD5"/>
    <w:rsid w:val="00BD768C"/>
    <w:rsid w:val="00BD7AF4"/>
    <w:rsid w:val="00BE340F"/>
    <w:rsid w:val="00BE404E"/>
    <w:rsid w:val="00BE4BE4"/>
    <w:rsid w:val="00BE6E7B"/>
    <w:rsid w:val="00BE7D7E"/>
    <w:rsid w:val="00BF19D0"/>
    <w:rsid w:val="00BF4D97"/>
    <w:rsid w:val="00BF513B"/>
    <w:rsid w:val="00BF5F53"/>
    <w:rsid w:val="00BF65AA"/>
    <w:rsid w:val="00BF76E0"/>
    <w:rsid w:val="00C01497"/>
    <w:rsid w:val="00C01AEB"/>
    <w:rsid w:val="00C01C46"/>
    <w:rsid w:val="00C0275A"/>
    <w:rsid w:val="00C03621"/>
    <w:rsid w:val="00C04924"/>
    <w:rsid w:val="00C0527D"/>
    <w:rsid w:val="00C05CD7"/>
    <w:rsid w:val="00C10B17"/>
    <w:rsid w:val="00C124EF"/>
    <w:rsid w:val="00C12D61"/>
    <w:rsid w:val="00C13199"/>
    <w:rsid w:val="00C1419A"/>
    <w:rsid w:val="00C1465A"/>
    <w:rsid w:val="00C15D33"/>
    <w:rsid w:val="00C1732A"/>
    <w:rsid w:val="00C202BE"/>
    <w:rsid w:val="00C20372"/>
    <w:rsid w:val="00C2262F"/>
    <w:rsid w:val="00C226B2"/>
    <w:rsid w:val="00C2431E"/>
    <w:rsid w:val="00C2518C"/>
    <w:rsid w:val="00C25C0A"/>
    <w:rsid w:val="00C2607A"/>
    <w:rsid w:val="00C33A9C"/>
    <w:rsid w:val="00C36482"/>
    <w:rsid w:val="00C40011"/>
    <w:rsid w:val="00C40C62"/>
    <w:rsid w:val="00C41FE1"/>
    <w:rsid w:val="00C423B2"/>
    <w:rsid w:val="00C428B3"/>
    <w:rsid w:val="00C460B1"/>
    <w:rsid w:val="00C479F5"/>
    <w:rsid w:val="00C50313"/>
    <w:rsid w:val="00C50CE8"/>
    <w:rsid w:val="00C53491"/>
    <w:rsid w:val="00C53C3E"/>
    <w:rsid w:val="00C540D6"/>
    <w:rsid w:val="00C540F6"/>
    <w:rsid w:val="00C542EB"/>
    <w:rsid w:val="00C556C6"/>
    <w:rsid w:val="00C566A4"/>
    <w:rsid w:val="00C57AAA"/>
    <w:rsid w:val="00C61AD6"/>
    <w:rsid w:val="00C62411"/>
    <w:rsid w:val="00C62FB7"/>
    <w:rsid w:val="00C64C7C"/>
    <w:rsid w:val="00C64CA1"/>
    <w:rsid w:val="00C64D8C"/>
    <w:rsid w:val="00C65374"/>
    <w:rsid w:val="00C67843"/>
    <w:rsid w:val="00C72104"/>
    <w:rsid w:val="00C72A6C"/>
    <w:rsid w:val="00C7588F"/>
    <w:rsid w:val="00C772FB"/>
    <w:rsid w:val="00C775CC"/>
    <w:rsid w:val="00C775F4"/>
    <w:rsid w:val="00C800CF"/>
    <w:rsid w:val="00C813C8"/>
    <w:rsid w:val="00C81564"/>
    <w:rsid w:val="00C8170A"/>
    <w:rsid w:val="00C81EF7"/>
    <w:rsid w:val="00C827C4"/>
    <w:rsid w:val="00C8549F"/>
    <w:rsid w:val="00C858A3"/>
    <w:rsid w:val="00C86B3B"/>
    <w:rsid w:val="00C8791E"/>
    <w:rsid w:val="00C90753"/>
    <w:rsid w:val="00C9342A"/>
    <w:rsid w:val="00C9394E"/>
    <w:rsid w:val="00C93ADF"/>
    <w:rsid w:val="00C95225"/>
    <w:rsid w:val="00C96241"/>
    <w:rsid w:val="00C96750"/>
    <w:rsid w:val="00C96F8A"/>
    <w:rsid w:val="00C9733A"/>
    <w:rsid w:val="00C975A7"/>
    <w:rsid w:val="00CA281A"/>
    <w:rsid w:val="00CA35A2"/>
    <w:rsid w:val="00CA4CCD"/>
    <w:rsid w:val="00CA515E"/>
    <w:rsid w:val="00CA7911"/>
    <w:rsid w:val="00CA7E3E"/>
    <w:rsid w:val="00CB1081"/>
    <w:rsid w:val="00CB22B3"/>
    <w:rsid w:val="00CB617D"/>
    <w:rsid w:val="00CC0940"/>
    <w:rsid w:val="00CC2F43"/>
    <w:rsid w:val="00CC3900"/>
    <w:rsid w:val="00CC41CE"/>
    <w:rsid w:val="00CC48ED"/>
    <w:rsid w:val="00CC4A99"/>
    <w:rsid w:val="00CC5A7B"/>
    <w:rsid w:val="00CC62AB"/>
    <w:rsid w:val="00CC6E26"/>
    <w:rsid w:val="00CC6F30"/>
    <w:rsid w:val="00CC6F49"/>
    <w:rsid w:val="00CC7BE1"/>
    <w:rsid w:val="00CD370D"/>
    <w:rsid w:val="00CD3B49"/>
    <w:rsid w:val="00CD4360"/>
    <w:rsid w:val="00CD5539"/>
    <w:rsid w:val="00CD70FD"/>
    <w:rsid w:val="00CD720A"/>
    <w:rsid w:val="00CD7A41"/>
    <w:rsid w:val="00CE03D2"/>
    <w:rsid w:val="00CE0406"/>
    <w:rsid w:val="00CE1574"/>
    <w:rsid w:val="00CE2CF5"/>
    <w:rsid w:val="00CE52EA"/>
    <w:rsid w:val="00CE53D8"/>
    <w:rsid w:val="00CE547E"/>
    <w:rsid w:val="00CE58E9"/>
    <w:rsid w:val="00CE69F7"/>
    <w:rsid w:val="00CE7776"/>
    <w:rsid w:val="00CF02EF"/>
    <w:rsid w:val="00CF1161"/>
    <w:rsid w:val="00CF2988"/>
    <w:rsid w:val="00CF5BAF"/>
    <w:rsid w:val="00CF5CC9"/>
    <w:rsid w:val="00CF6622"/>
    <w:rsid w:val="00D0027E"/>
    <w:rsid w:val="00D00A30"/>
    <w:rsid w:val="00D01281"/>
    <w:rsid w:val="00D01B22"/>
    <w:rsid w:val="00D04BAF"/>
    <w:rsid w:val="00D056B3"/>
    <w:rsid w:val="00D072F1"/>
    <w:rsid w:val="00D10BDD"/>
    <w:rsid w:val="00D11ADD"/>
    <w:rsid w:val="00D158FE"/>
    <w:rsid w:val="00D16216"/>
    <w:rsid w:val="00D16428"/>
    <w:rsid w:val="00D21295"/>
    <w:rsid w:val="00D22AF2"/>
    <w:rsid w:val="00D233E1"/>
    <w:rsid w:val="00D23450"/>
    <w:rsid w:val="00D26054"/>
    <w:rsid w:val="00D26C1E"/>
    <w:rsid w:val="00D30558"/>
    <w:rsid w:val="00D30963"/>
    <w:rsid w:val="00D31147"/>
    <w:rsid w:val="00D3468E"/>
    <w:rsid w:val="00D34E12"/>
    <w:rsid w:val="00D36A28"/>
    <w:rsid w:val="00D4147D"/>
    <w:rsid w:val="00D42AEE"/>
    <w:rsid w:val="00D42F96"/>
    <w:rsid w:val="00D4684E"/>
    <w:rsid w:val="00D46988"/>
    <w:rsid w:val="00D46DAD"/>
    <w:rsid w:val="00D476ED"/>
    <w:rsid w:val="00D500D3"/>
    <w:rsid w:val="00D50A70"/>
    <w:rsid w:val="00D553F9"/>
    <w:rsid w:val="00D5690B"/>
    <w:rsid w:val="00D60898"/>
    <w:rsid w:val="00D60C09"/>
    <w:rsid w:val="00D61A49"/>
    <w:rsid w:val="00D6206A"/>
    <w:rsid w:val="00D62A68"/>
    <w:rsid w:val="00D62B78"/>
    <w:rsid w:val="00D63610"/>
    <w:rsid w:val="00D64869"/>
    <w:rsid w:val="00D64C47"/>
    <w:rsid w:val="00D64FC7"/>
    <w:rsid w:val="00D65521"/>
    <w:rsid w:val="00D665CD"/>
    <w:rsid w:val="00D67C1A"/>
    <w:rsid w:val="00D70DEB"/>
    <w:rsid w:val="00D71768"/>
    <w:rsid w:val="00D74488"/>
    <w:rsid w:val="00D74B8E"/>
    <w:rsid w:val="00D76064"/>
    <w:rsid w:val="00D772F4"/>
    <w:rsid w:val="00D77704"/>
    <w:rsid w:val="00D77D05"/>
    <w:rsid w:val="00D822A0"/>
    <w:rsid w:val="00D82658"/>
    <w:rsid w:val="00D83C1C"/>
    <w:rsid w:val="00D8413E"/>
    <w:rsid w:val="00D8500A"/>
    <w:rsid w:val="00D86569"/>
    <w:rsid w:val="00D90164"/>
    <w:rsid w:val="00D90F73"/>
    <w:rsid w:val="00D914C4"/>
    <w:rsid w:val="00D91D12"/>
    <w:rsid w:val="00D922AA"/>
    <w:rsid w:val="00D9293E"/>
    <w:rsid w:val="00D943E0"/>
    <w:rsid w:val="00D94728"/>
    <w:rsid w:val="00D95016"/>
    <w:rsid w:val="00D957C4"/>
    <w:rsid w:val="00D966D0"/>
    <w:rsid w:val="00D96C9D"/>
    <w:rsid w:val="00DA03BC"/>
    <w:rsid w:val="00DA08A2"/>
    <w:rsid w:val="00DA2169"/>
    <w:rsid w:val="00DA2DF4"/>
    <w:rsid w:val="00DA32D8"/>
    <w:rsid w:val="00DA5474"/>
    <w:rsid w:val="00DA6602"/>
    <w:rsid w:val="00DA7497"/>
    <w:rsid w:val="00DA797F"/>
    <w:rsid w:val="00DB01B2"/>
    <w:rsid w:val="00DB2487"/>
    <w:rsid w:val="00DB2BC5"/>
    <w:rsid w:val="00DB301D"/>
    <w:rsid w:val="00DB3F57"/>
    <w:rsid w:val="00DB3F75"/>
    <w:rsid w:val="00DB425D"/>
    <w:rsid w:val="00DB453A"/>
    <w:rsid w:val="00DB6A93"/>
    <w:rsid w:val="00DB6FA0"/>
    <w:rsid w:val="00DB778D"/>
    <w:rsid w:val="00DB7790"/>
    <w:rsid w:val="00DC0F86"/>
    <w:rsid w:val="00DC1EC1"/>
    <w:rsid w:val="00DC1ECA"/>
    <w:rsid w:val="00DC1F43"/>
    <w:rsid w:val="00DC1FEC"/>
    <w:rsid w:val="00DC300C"/>
    <w:rsid w:val="00DC536B"/>
    <w:rsid w:val="00DC69CD"/>
    <w:rsid w:val="00DC6CFB"/>
    <w:rsid w:val="00DC716F"/>
    <w:rsid w:val="00DC76B5"/>
    <w:rsid w:val="00DD033D"/>
    <w:rsid w:val="00DD218B"/>
    <w:rsid w:val="00DD3182"/>
    <w:rsid w:val="00DD4A4F"/>
    <w:rsid w:val="00DD5DAD"/>
    <w:rsid w:val="00DD6E94"/>
    <w:rsid w:val="00DE1434"/>
    <w:rsid w:val="00DE4834"/>
    <w:rsid w:val="00DE652F"/>
    <w:rsid w:val="00DF0E16"/>
    <w:rsid w:val="00DF1403"/>
    <w:rsid w:val="00DF244C"/>
    <w:rsid w:val="00DF2C30"/>
    <w:rsid w:val="00DF487F"/>
    <w:rsid w:val="00DF4FAC"/>
    <w:rsid w:val="00DF5AFB"/>
    <w:rsid w:val="00DF6302"/>
    <w:rsid w:val="00DF6417"/>
    <w:rsid w:val="00DF7383"/>
    <w:rsid w:val="00E01F19"/>
    <w:rsid w:val="00E01F69"/>
    <w:rsid w:val="00E02396"/>
    <w:rsid w:val="00E02696"/>
    <w:rsid w:val="00E02905"/>
    <w:rsid w:val="00E02FFE"/>
    <w:rsid w:val="00E03B42"/>
    <w:rsid w:val="00E04ED7"/>
    <w:rsid w:val="00E0512F"/>
    <w:rsid w:val="00E05620"/>
    <w:rsid w:val="00E05660"/>
    <w:rsid w:val="00E1150A"/>
    <w:rsid w:val="00E14E9F"/>
    <w:rsid w:val="00E16A51"/>
    <w:rsid w:val="00E22708"/>
    <w:rsid w:val="00E228B5"/>
    <w:rsid w:val="00E241BC"/>
    <w:rsid w:val="00E24998"/>
    <w:rsid w:val="00E26EDD"/>
    <w:rsid w:val="00E27E0E"/>
    <w:rsid w:val="00E316C9"/>
    <w:rsid w:val="00E31E11"/>
    <w:rsid w:val="00E31FE7"/>
    <w:rsid w:val="00E324C1"/>
    <w:rsid w:val="00E35355"/>
    <w:rsid w:val="00E35EA3"/>
    <w:rsid w:val="00E41593"/>
    <w:rsid w:val="00E4244F"/>
    <w:rsid w:val="00E43350"/>
    <w:rsid w:val="00E434C4"/>
    <w:rsid w:val="00E47747"/>
    <w:rsid w:val="00E478C3"/>
    <w:rsid w:val="00E47C78"/>
    <w:rsid w:val="00E500A5"/>
    <w:rsid w:val="00E52202"/>
    <w:rsid w:val="00E524BA"/>
    <w:rsid w:val="00E52CB9"/>
    <w:rsid w:val="00E5331D"/>
    <w:rsid w:val="00E54399"/>
    <w:rsid w:val="00E54D3B"/>
    <w:rsid w:val="00E54FEB"/>
    <w:rsid w:val="00E56F73"/>
    <w:rsid w:val="00E60E43"/>
    <w:rsid w:val="00E6167F"/>
    <w:rsid w:val="00E62078"/>
    <w:rsid w:val="00E62FAC"/>
    <w:rsid w:val="00E64582"/>
    <w:rsid w:val="00E667F9"/>
    <w:rsid w:val="00E66C15"/>
    <w:rsid w:val="00E6718E"/>
    <w:rsid w:val="00E706AC"/>
    <w:rsid w:val="00E70944"/>
    <w:rsid w:val="00E70B60"/>
    <w:rsid w:val="00E75154"/>
    <w:rsid w:val="00E7733D"/>
    <w:rsid w:val="00E77843"/>
    <w:rsid w:val="00E80D9D"/>
    <w:rsid w:val="00E81802"/>
    <w:rsid w:val="00E81FA1"/>
    <w:rsid w:val="00E823D7"/>
    <w:rsid w:val="00E828A6"/>
    <w:rsid w:val="00E83191"/>
    <w:rsid w:val="00E831AF"/>
    <w:rsid w:val="00E838B8"/>
    <w:rsid w:val="00E8416C"/>
    <w:rsid w:val="00E847EF"/>
    <w:rsid w:val="00E86010"/>
    <w:rsid w:val="00E8702A"/>
    <w:rsid w:val="00E87346"/>
    <w:rsid w:val="00E91E14"/>
    <w:rsid w:val="00E93C0C"/>
    <w:rsid w:val="00E93FE8"/>
    <w:rsid w:val="00E9441D"/>
    <w:rsid w:val="00E94C0A"/>
    <w:rsid w:val="00E9660F"/>
    <w:rsid w:val="00EA0C60"/>
    <w:rsid w:val="00EA224B"/>
    <w:rsid w:val="00EA2662"/>
    <w:rsid w:val="00EA4396"/>
    <w:rsid w:val="00EA4FA6"/>
    <w:rsid w:val="00EA5B16"/>
    <w:rsid w:val="00EA628D"/>
    <w:rsid w:val="00EA63F6"/>
    <w:rsid w:val="00EA6792"/>
    <w:rsid w:val="00EA6863"/>
    <w:rsid w:val="00EA6885"/>
    <w:rsid w:val="00EA7427"/>
    <w:rsid w:val="00EB0A28"/>
    <w:rsid w:val="00EB6ACE"/>
    <w:rsid w:val="00EC04D3"/>
    <w:rsid w:val="00EC09E7"/>
    <w:rsid w:val="00EC1301"/>
    <w:rsid w:val="00EC1CBC"/>
    <w:rsid w:val="00EC52DE"/>
    <w:rsid w:val="00EC6F47"/>
    <w:rsid w:val="00EC702F"/>
    <w:rsid w:val="00ED3B67"/>
    <w:rsid w:val="00ED437C"/>
    <w:rsid w:val="00EE196A"/>
    <w:rsid w:val="00EE26B0"/>
    <w:rsid w:val="00EE41A3"/>
    <w:rsid w:val="00EE5627"/>
    <w:rsid w:val="00EE6CD5"/>
    <w:rsid w:val="00EE77B5"/>
    <w:rsid w:val="00EE7C69"/>
    <w:rsid w:val="00EE7C99"/>
    <w:rsid w:val="00EF1EB1"/>
    <w:rsid w:val="00EF20F4"/>
    <w:rsid w:val="00EF33FD"/>
    <w:rsid w:val="00EF3E19"/>
    <w:rsid w:val="00EF6ED6"/>
    <w:rsid w:val="00EF77D0"/>
    <w:rsid w:val="00EF7ACD"/>
    <w:rsid w:val="00F00F67"/>
    <w:rsid w:val="00F0196B"/>
    <w:rsid w:val="00F023B6"/>
    <w:rsid w:val="00F0427D"/>
    <w:rsid w:val="00F0444D"/>
    <w:rsid w:val="00F070B1"/>
    <w:rsid w:val="00F114B9"/>
    <w:rsid w:val="00F1287E"/>
    <w:rsid w:val="00F13CAE"/>
    <w:rsid w:val="00F143EB"/>
    <w:rsid w:val="00F145E1"/>
    <w:rsid w:val="00F163D2"/>
    <w:rsid w:val="00F17468"/>
    <w:rsid w:val="00F202BA"/>
    <w:rsid w:val="00F20CE8"/>
    <w:rsid w:val="00F22948"/>
    <w:rsid w:val="00F22DB8"/>
    <w:rsid w:val="00F23FD2"/>
    <w:rsid w:val="00F24203"/>
    <w:rsid w:val="00F24A82"/>
    <w:rsid w:val="00F254F0"/>
    <w:rsid w:val="00F26790"/>
    <w:rsid w:val="00F27986"/>
    <w:rsid w:val="00F32A8B"/>
    <w:rsid w:val="00F35C7D"/>
    <w:rsid w:val="00F35D95"/>
    <w:rsid w:val="00F35FCD"/>
    <w:rsid w:val="00F37BA9"/>
    <w:rsid w:val="00F37FBA"/>
    <w:rsid w:val="00F40374"/>
    <w:rsid w:val="00F407D2"/>
    <w:rsid w:val="00F40EAB"/>
    <w:rsid w:val="00F41017"/>
    <w:rsid w:val="00F426BE"/>
    <w:rsid w:val="00F43907"/>
    <w:rsid w:val="00F43CCC"/>
    <w:rsid w:val="00F440DF"/>
    <w:rsid w:val="00F46522"/>
    <w:rsid w:val="00F50CF2"/>
    <w:rsid w:val="00F5216F"/>
    <w:rsid w:val="00F52422"/>
    <w:rsid w:val="00F53378"/>
    <w:rsid w:val="00F53EF0"/>
    <w:rsid w:val="00F548AD"/>
    <w:rsid w:val="00F54C5A"/>
    <w:rsid w:val="00F5509C"/>
    <w:rsid w:val="00F56B7F"/>
    <w:rsid w:val="00F575D3"/>
    <w:rsid w:val="00F6023E"/>
    <w:rsid w:val="00F61B97"/>
    <w:rsid w:val="00F646F1"/>
    <w:rsid w:val="00F64E5F"/>
    <w:rsid w:val="00F671B5"/>
    <w:rsid w:val="00F67559"/>
    <w:rsid w:val="00F67923"/>
    <w:rsid w:val="00F71957"/>
    <w:rsid w:val="00F729AB"/>
    <w:rsid w:val="00F746BC"/>
    <w:rsid w:val="00F74C49"/>
    <w:rsid w:val="00F764C7"/>
    <w:rsid w:val="00F8078E"/>
    <w:rsid w:val="00F81F24"/>
    <w:rsid w:val="00F84522"/>
    <w:rsid w:val="00F850BC"/>
    <w:rsid w:val="00F85298"/>
    <w:rsid w:val="00F912F2"/>
    <w:rsid w:val="00F9143C"/>
    <w:rsid w:val="00F93671"/>
    <w:rsid w:val="00F93B39"/>
    <w:rsid w:val="00F94CCF"/>
    <w:rsid w:val="00F950CD"/>
    <w:rsid w:val="00F9651D"/>
    <w:rsid w:val="00F969DB"/>
    <w:rsid w:val="00F96BC5"/>
    <w:rsid w:val="00F97202"/>
    <w:rsid w:val="00FA0CC7"/>
    <w:rsid w:val="00FA225A"/>
    <w:rsid w:val="00FA4BED"/>
    <w:rsid w:val="00FA6197"/>
    <w:rsid w:val="00FA6281"/>
    <w:rsid w:val="00FA7022"/>
    <w:rsid w:val="00FB21E7"/>
    <w:rsid w:val="00FB2404"/>
    <w:rsid w:val="00FB4859"/>
    <w:rsid w:val="00FB4C8A"/>
    <w:rsid w:val="00FB4DC1"/>
    <w:rsid w:val="00FB57E5"/>
    <w:rsid w:val="00FB5CDC"/>
    <w:rsid w:val="00FB5D18"/>
    <w:rsid w:val="00FB65EB"/>
    <w:rsid w:val="00FB66C5"/>
    <w:rsid w:val="00FB7ECD"/>
    <w:rsid w:val="00FC0BA6"/>
    <w:rsid w:val="00FC17D1"/>
    <w:rsid w:val="00FC191B"/>
    <w:rsid w:val="00FC31C5"/>
    <w:rsid w:val="00FC3D84"/>
    <w:rsid w:val="00FC489A"/>
    <w:rsid w:val="00FC7BCF"/>
    <w:rsid w:val="00FD11E1"/>
    <w:rsid w:val="00FD15B8"/>
    <w:rsid w:val="00FD2BE9"/>
    <w:rsid w:val="00FD2CEB"/>
    <w:rsid w:val="00FD3443"/>
    <w:rsid w:val="00FD39D1"/>
    <w:rsid w:val="00FD57B5"/>
    <w:rsid w:val="00FD6086"/>
    <w:rsid w:val="00FD77F9"/>
    <w:rsid w:val="00FD7EFB"/>
    <w:rsid w:val="00FE0911"/>
    <w:rsid w:val="00FE2506"/>
    <w:rsid w:val="00FE2B9D"/>
    <w:rsid w:val="00FE44DA"/>
    <w:rsid w:val="00FE51C7"/>
    <w:rsid w:val="00FE6E8E"/>
    <w:rsid w:val="00FE701E"/>
    <w:rsid w:val="00FF3042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141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A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5DA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D5DAD"/>
  </w:style>
  <w:style w:type="character" w:styleId="-">
    <w:name w:val="Hyperlink"/>
    <w:uiPriority w:val="99"/>
    <w:unhideWhenUsed/>
    <w:rsid w:val="00326A44"/>
    <w:rPr>
      <w:color w:val="0000FF"/>
      <w:u w:val="single"/>
    </w:rPr>
  </w:style>
  <w:style w:type="paragraph" w:styleId="a5">
    <w:name w:val="Balloon Text"/>
    <w:basedOn w:val="a"/>
    <w:link w:val="Char"/>
    <w:rsid w:val="00565B07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565B07"/>
    <w:rPr>
      <w:rFonts w:ascii="Tahoma" w:hAnsi="Tahoma" w:cs="Tahoma"/>
      <w:sz w:val="16"/>
      <w:szCs w:val="16"/>
      <w:lang w:val="el-GR" w:eastAsia="el-GR"/>
    </w:rPr>
  </w:style>
  <w:style w:type="character" w:customStyle="1" w:styleId="hps">
    <w:name w:val="hps"/>
    <w:basedOn w:val="a0"/>
    <w:rsid w:val="00E02696"/>
  </w:style>
  <w:style w:type="paragraph" w:styleId="a6">
    <w:name w:val="Body Text"/>
    <w:basedOn w:val="a"/>
    <w:link w:val="Char0"/>
    <w:uiPriority w:val="1"/>
    <w:qFormat/>
    <w:rsid w:val="00C202BE"/>
    <w:pPr>
      <w:ind w:left="122"/>
    </w:pPr>
    <w:rPr>
      <w:rFonts w:ascii="Arial" w:eastAsiaTheme="minorEastAsia" w:hAnsi="Arial" w:cs="Arial"/>
      <w:sz w:val="24"/>
      <w:szCs w:val="24"/>
    </w:rPr>
  </w:style>
  <w:style w:type="character" w:customStyle="1" w:styleId="Char0">
    <w:name w:val="Σώμα κειμένου Char"/>
    <w:basedOn w:val="a0"/>
    <w:link w:val="a6"/>
    <w:uiPriority w:val="1"/>
    <w:rsid w:val="00C202BE"/>
    <w:rPr>
      <w:rFonts w:ascii="Arial" w:eastAsiaTheme="minorEastAsia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62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A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5DA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D5DAD"/>
  </w:style>
  <w:style w:type="character" w:styleId="-">
    <w:name w:val="Hyperlink"/>
    <w:uiPriority w:val="99"/>
    <w:unhideWhenUsed/>
    <w:rsid w:val="00326A44"/>
    <w:rPr>
      <w:color w:val="0000FF"/>
      <w:u w:val="single"/>
    </w:rPr>
  </w:style>
  <w:style w:type="paragraph" w:styleId="a5">
    <w:name w:val="Balloon Text"/>
    <w:basedOn w:val="a"/>
    <w:link w:val="Char"/>
    <w:rsid w:val="00565B07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565B07"/>
    <w:rPr>
      <w:rFonts w:ascii="Tahoma" w:hAnsi="Tahoma" w:cs="Tahoma"/>
      <w:sz w:val="16"/>
      <w:szCs w:val="16"/>
      <w:lang w:val="el-GR" w:eastAsia="el-GR"/>
    </w:rPr>
  </w:style>
  <w:style w:type="character" w:customStyle="1" w:styleId="hps">
    <w:name w:val="hps"/>
    <w:basedOn w:val="a0"/>
    <w:rsid w:val="00E02696"/>
  </w:style>
  <w:style w:type="paragraph" w:styleId="a6">
    <w:name w:val="Body Text"/>
    <w:basedOn w:val="a"/>
    <w:link w:val="Char0"/>
    <w:uiPriority w:val="1"/>
    <w:qFormat/>
    <w:rsid w:val="00C202BE"/>
    <w:pPr>
      <w:ind w:left="122"/>
    </w:pPr>
    <w:rPr>
      <w:rFonts w:ascii="Arial" w:eastAsiaTheme="minorEastAsia" w:hAnsi="Arial" w:cs="Arial"/>
      <w:sz w:val="24"/>
      <w:szCs w:val="24"/>
    </w:rPr>
  </w:style>
  <w:style w:type="character" w:customStyle="1" w:styleId="Char0">
    <w:name w:val="Σώμα κειμένου Char"/>
    <w:basedOn w:val="a0"/>
    <w:link w:val="a6"/>
    <w:uiPriority w:val="1"/>
    <w:rsid w:val="00C202BE"/>
    <w:rPr>
      <w:rFonts w:ascii="Arial" w:eastAsiaTheme="minorEastAsia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6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BHealthcare.gr@ReckittBenckise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h.gov.cy/ph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E86F-8686-4A79-BD37-6BC976A8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1582</Words>
  <Characters>8543</Characters>
  <Application>Microsoft Office Word</Application>
  <DocSecurity>0</DocSecurity>
  <Lines>71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ΠΕΡΙΛΗΨΗ ΧΑΡΑΚΤΗΡΙΣΤΙΚΩΝ ΤΟΥ ΠΡΟΪΟΝΤΟΣ</vt:lpstr>
      <vt:lpstr>ΠΕΡΙΛΗΨΗ ΧΑΡΑΚΤΗΡΙΣΤΙΚΩΝ ΤΟΥ ΠΡΟΪΟΝΤΟΣ</vt:lpstr>
    </vt:vector>
  </TitlesOfParts>
  <Company>Goldfish_92</Company>
  <LinksUpToDate>false</LinksUpToDate>
  <CharactersWithSpaces>10105</CharactersWithSpaces>
  <SharedDoc>false</SharedDoc>
  <HLinks>
    <vt:vector size="12" baseType="variant"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http://www.moh.gov.cy/phs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ΧΑΡΑΚΤΗΡΙΣΤΙΚΩΝ ΤΟΥ ΠΡΟΪΟΝΤΟΣ</dc:title>
  <dc:creator>moukouli</dc:creator>
  <cp:lastModifiedBy>ΘΑΛΑΣΣΙΝΟΥ ΜΑΡΙΑ</cp:lastModifiedBy>
  <cp:revision>2</cp:revision>
  <cp:lastPrinted>2018-05-09T09:37:00Z</cp:lastPrinted>
  <dcterms:created xsi:type="dcterms:W3CDTF">2018-05-09T09:39:00Z</dcterms:created>
  <dcterms:modified xsi:type="dcterms:W3CDTF">2018-05-09T09:39:00Z</dcterms:modified>
</cp:coreProperties>
</file>