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</w:p>
    <w:p w:rsidR="00E96B24" w:rsidRPr="00E96B24" w:rsidRDefault="00E96B24" w:rsidP="001C7C70">
      <w:pPr>
        <w:spacing w:line="360" w:lineRule="auto"/>
        <w:ind w:left="-142" w:right="-199"/>
        <w:jc w:val="center"/>
        <w:rPr>
          <w:sz w:val="24"/>
          <w:szCs w:val="24"/>
        </w:rPr>
      </w:pPr>
    </w:p>
    <w:p w:rsidR="00E96B24" w:rsidRPr="00E96B24" w:rsidRDefault="00E96B24" w:rsidP="001C7C70">
      <w:pPr>
        <w:spacing w:line="360" w:lineRule="auto"/>
        <w:ind w:left="-142" w:right="-199"/>
        <w:jc w:val="center"/>
        <w:rPr>
          <w:sz w:val="24"/>
          <w:szCs w:val="24"/>
        </w:rPr>
      </w:pPr>
      <w:r w:rsidRPr="00E96B24">
        <w:rPr>
          <w:b/>
          <w:sz w:val="24"/>
          <w:szCs w:val="24"/>
        </w:rPr>
        <w:t>ΠΕΡΙΛΗΨΗ ΤΩΝ ΧΑΡΑΚΤΗΡΙΣΤΙΚΩΝ ΤΟΥ ΠΡΟΪΟΝΤΟΣ</w:t>
      </w:r>
    </w:p>
    <w:p w:rsidR="00E96B24" w:rsidRPr="00E96B24" w:rsidRDefault="00E96B24" w:rsidP="00EC656D">
      <w:pPr>
        <w:spacing w:line="360" w:lineRule="auto"/>
        <w:ind w:left="-142" w:right="-199"/>
        <w:rPr>
          <w:sz w:val="24"/>
          <w:szCs w:val="24"/>
        </w:rPr>
      </w:pPr>
      <w:r w:rsidRPr="00E96B24">
        <w:rPr>
          <w:sz w:val="24"/>
          <w:szCs w:val="24"/>
        </w:rPr>
        <w:br w:type="page"/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lastRenderedPageBreak/>
        <w:t>1.</w:t>
      </w:r>
      <w:r w:rsidRPr="00E96B24">
        <w:rPr>
          <w:b/>
          <w:sz w:val="24"/>
          <w:szCs w:val="24"/>
        </w:rPr>
        <w:tab/>
        <w:t>ΟΝΟΜΑΣΙΑ ΤΟΥ ΦΑΡΜΑΚΕΥΤΙΚΟΥ ΠΡΟΪΟΝΤΟΣ</w:t>
      </w:r>
    </w:p>
    <w:p w:rsidR="00E96B24" w:rsidRPr="00E96B24" w:rsidRDefault="00BC5F95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Dermiset</w:t>
      </w:r>
      <w:proofErr w:type="spellEnd"/>
      <w:r w:rsidRPr="00BC5F95">
        <w:rPr>
          <w:sz w:val="24"/>
          <w:szCs w:val="24"/>
        </w:rPr>
        <w:t xml:space="preserve"> (0.2 + 2.0</w:t>
      </w:r>
      <w:proofErr w:type="gramStart"/>
      <w:r w:rsidRPr="00BC5F95">
        <w:rPr>
          <w:sz w:val="24"/>
          <w:szCs w:val="24"/>
        </w:rPr>
        <w:t>)%</w:t>
      </w:r>
      <w:proofErr w:type="gramEnd"/>
      <w:r w:rsidR="00E96B24" w:rsidRPr="00E96B24">
        <w:rPr>
          <w:sz w:val="24"/>
          <w:szCs w:val="24"/>
        </w:rPr>
        <w:t xml:space="preserve"> </w:t>
      </w:r>
      <w:r w:rsidR="00E96B24" w:rsidRPr="00E96B24">
        <w:rPr>
          <w:sz w:val="24"/>
          <w:szCs w:val="24"/>
          <w:lang w:val="en-US"/>
        </w:rPr>
        <w:t>w</w:t>
      </w:r>
      <w:r w:rsidR="00E96B24" w:rsidRPr="00E96B24">
        <w:rPr>
          <w:sz w:val="24"/>
          <w:szCs w:val="24"/>
        </w:rPr>
        <w:t>/</w:t>
      </w:r>
      <w:r w:rsidR="00E96B24" w:rsidRPr="00E96B24">
        <w:rPr>
          <w:sz w:val="24"/>
          <w:szCs w:val="24"/>
          <w:lang w:val="en-US"/>
        </w:rPr>
        <w:t>w</w:t>
      </w:r>
      <w:r w:rsidR="00E96B24" w:rsidRPr="00E96B24">
        <w:rPr>
          <w:sz w:val="24"/>
          <w:szCs w:val="24"/>
        </w:rPr>
        <w:t xml:space="preserve">, </w:t>
      </w:r>
      <w:r w:rsidR="00241BE9">
        <w:rPr>
          <w:sz w:val="24"/>
          <w:szCs w:val="24"/>
        </w:rPr>
        <w:t>δερματικό διάλυμα</w:t>
      </w:r>
    </w:p>
    <w:p w:rsidR="00241BE9" w:rsidRPr="00E96B24" w:rsidRDefault="00241BE9" w:rsidP="00241BE9">
      <w:pPr>
        <w:spacing w:line="360" w:lineRule="auto"/>
        <w:ind w:left="-142" w:right="-19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Dermiset</w:t>
      </w:r>
      <w:proofErr w:type="spellEnd"/>
      <w:r w:rsidRPr="00BC5F95">
        <w:rPr>
          <w:sz w:val="24"/>
          <w:szCs w:val="24"/>
        </w:rPr>
        <w:t xml:space="preserve"> (0.2 + 2.0)%</w:t>
      </w:r>
      <w:r w:rsidRPr="00E96B24">
        <w:rPr>
          <w:sz w:val="24"/>
          <w:szCs w:val="24"/>
        </w:rPr>
        <w:t xml:space="preserve"> </w:t>
      </w:r>
      <w:r w:rsidRPr="00E96B24">
        <w:rPr>
          <w:sz w:val="24"/>
          <w:szCs w:val="24"/>
          <w:lang w:val="en-US"/>
        </w:rPr>
        <w:t>w</w:t>
      </w:r>
      <w:r w:rsidRPr="00E96B24">
        <w:rPr>
          <w:sz w:val="24"/>
          <w:szCs w:val="24"/>
        </w:rPr>
        <w:t>/</w:t>
      </w:r>
      <w:r w:rsidRPr="00E96B24">
        <w:rPr>
          <w:sz w:val="24"/>
          <w:szCs w:val="24"/>
          <w:lang w:val="en-US"/>
        </w:rPr>
        <w:t>w</w:t>
      </w:r>
      <w:r w:rsidRPr="00E96B24">
        <w:rPr>
          <w:sz w:val="24"/>
          <w:szCs w:val="24"/>
        </w:rPr>
        <w:t xml:space="preserve">, </w:t>
      </w:r>
      <w:proofErr w:type="spellStart"/>
      <w:r w:rsidRPr="00E96B24">
        <w:rPr>
          <w:sz w:val="24"/>
          <w:szCs w:val="24"/>
        </w:rPr>
        <w:t>γέλη</w:t>
      </w:r>
      <w:proofErr w:type="spellEnd"/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2.</w:t>
      </w:r>
      <w:r w:rsidRPr="00E96B24">
        <w:rPr>
          <w:b/>
          <w:sz w:val="24"/>
          <w:szCs w:val="24"/>
        </w:rPr>
        <w:tab/>
        <w:t>ΠΟΙΟΤΙΚΗ ΚΑΙ ΠΟΣΟΤΙΚΗ ΣΥΝΘΕΣΗ</w:t>
      </w:r>
    </w:p>
    <w:p w:rsidR="00E96B24" w:rsidRPr="00BC5F95" w:rsidRDefault="00E96B24" w:rsidP="00EC656D">
      <w:pPr>
        <w:pStyle w:val="EMEAEnBodyText"/>
        <w:autoSpaceDE w:val="0"/>
        <w:autoSpaceDN w:val="0"/>
        <w:adjustRightInd w:val="0"/>
        <w:spacing w:before="0" w:after="0" w:line="360" w:lineRule="auto"/>
        <w:ind w:left="-142" w:right="-199"/>
        <w:rPr>
          <w:sz w:val="24"/>
          <w:szCs w:val="24"/>
          <w:lang w:val="el-GR"/>
        </w:rPr>
      </w:pPr>
      <w:r w:rsidRPr="00E96B24">
        <w:rPr>
          <w:sz w:val="24"/>
          <w:szCs w:val="24"/>
          <w:lang w:val="el-GR"/>
        </w:rPr>
        <w:t xml:space="preserve">Κάθε g </w:t>
      </w:r>
      <w:r w:rsidR="00241BE9">
        <w:rPr>
          <w:sz w:val="24"/>
          <w:szCs w:val="24"/>
          <w:lang w:val="el-GR"/>
        </w:rPr>
        <w:t>προϊόντος</w:t>
      </w:r>
      <w:r w:rsidR="00241BE9" w:rsidRPr="00E96B24">
        <w:rPr>
          <w:sz w:val="24"/>
          <w:szCs w:val="24"/>
          <w:lang w:val="el-GR"/>
        </w:rPr>
        <w:t xml:space="preserve"> </w:t>
      </w:r>
      <w:r w:rsidRPr="00E96B24">
        <w:rPr>
          <w:sz w:val="24"/>
          <w:szCs w:val="24"/>
          <w:lang w:val="el-GR"/>
        </w:rPr>
        <w:t xml:space="preserve">περιέχει </w:t>
      </w:r>
      <w:r w:rsidR="00BC5F95" w:rsidRPr="00BC5F95">
        <w:rPr>
          <w:sz w:val="24"/>
          <w:szCs w:val="24"/>
          <w:lang w:val="el-GR"/>
        </w:rPr>
        <w:t>2</w:t>
      </w:r>
      <w:r w:rsidRPr="00E96B24">
        <w:rPr>
          <w:sz w:val="24"/>
          <w:szCs w:val="24"/>
          <w:lang w:val="el-GR"/>
        </w:rPr>
        <w:t xml:space="preserve"> </w:t>
      </w:r>
      <w:proofErr w:type="spellStart"/>
      <w:r w:rsidRPr="00E96B24">
        <w:rPr>
          <w:sz w:val="24"/>
          <w:szCs w:val="24"/>
          <w:lang w:val="el-GR"/>
        </w:rPr>
        <w:t>mg</w:t>
      </w:r>
      <w:proofErr w:type="spellEnd"/>
      <w:r w:rsidR="00BC5F95">
        <w:rPr>
          <w:sz w:val="24"/>
          <w:szCs w:val="24"/>
          <w:lang w:val="el-GR"/>
        </w:rPr>
        <w:t xml:space="preserve"> </w:t>
      </w:r>
      <w:proofErr w:type="spellStart"/>
      <w:r w:rsidR="00BC5F95">
        <w:rPr>
          <w:sz w:val="24"/>
          <w:szCs w:val="24"/>
          <w:lang w:val="el-GR"/>
        </w:rPr>
        <w:t>ακετονιδίου</w:t>
      </w:r>
      <w:proofErr w:type="spellEnd"/>
      <w:r w:rsidR="00BC5F95">
        <w:rPr>
          <w:sz w:val="24"/>
          <w:szCs w:val="24"/>
          <w:lang w:val="el-GR"/>
        </w:rPr>
        <w:t xml:space="preserve"> της </w:t>
      </w:r>
      <w:proofErr w:type="spellStart"/>
      <w:r w:rsidR="00663C18">
        <w:rPr>
          <w:sz w:val="24"/>
          <w:szCs w:val="24"/>
          <w:lang w:val="el-GR"/>
        </w:rPr>
        <w:t>τριαμσιν</w:t>
      </w:r>
      <w:r w:rsidR="00BC5F95">
        <w:rPr>
          <w:sz w:val="24"/>
          <w:szCs w:val="24"/>
          <w:lang w:val="el-GR"/>
        </w:rPr>
        <w:t>ολόνης</w:t>
      </w:r>
      <w:proofErr w:type="spellEnd"/>
      <w:r w:rsidR="00BC5F95" w:rsidRPr="00BC5F95">
        <w:rPr>
          <w:sz w:val="24"/>
          <w:szCs w:val="24"/>
          <w:lang w:val="el-GR"/>
        </w:rPr>
        <w:t xml:space="preserve"> </w:t>
      </w:r>
      <w:r w:rsidR="00BC5F95">
        <w:rPr>
          <w:sz w:val="24"/>
          <w:szCs w:val="24"/>
          <w:lang w:val="el-GR"/>
        </w:rPr>
        <w:t xml:space="preserve">και 20 </w:t>
      </w:r>
      <w:r w:rsidR="00BC5F95">
        <w:rPr>
          <w:sz w:val="24"/>
          <w:szCs w:val="24"/>
          <w:lang w:val="es-AR"/>
        </w:rPr>
        <w:t>mg</w:t>
      </w:r>
      <w:r w:rsidR="00BC5F95" w:rsidRPr="00BC5F95">
        <w:rPr>
          <w:sz w:val="24"/>
          <w:szCs w:val="24"/>
          <w:lang w:val="el-GR"/>
        </w:rPr>
        <w:t xml:space="preserve"> </w:t>
      </w:r>
      <w:r w:rsidR="00BC5F95">
        <w:rPr>
          <w:sz w:val="24"/>
          <w:szCs w:val="24"/>
          <w:lang w:val="el-GR"/>
        </w:rPr>
        <w:t>σαλικυλικού οξέ</w:t>
      </w:r>
      <w:r w:rsidR="00381B54">
        <w:rPr>
          <w:sz w:val="24"/>
          <w:szCs w:val="24"/>
          <w:lang w:val="el-GR"/>
        </w:rPr>
        <w:t>ο</w:t>
      </w:r>
      <w:r w:rsidR="00BC5F95">
        <w:rPr>
          <w:sz w:val="24"/>
          <w:szCs w:val="24"/>
          <w:lang w:val="el-GR"/>
        </w:rPr>
        <w:t>ς.</w:t>
      </w:r>
    </w:p>
    <w:p w:rsidR="00E96B24" w:rsidRPr="00E96B24" w:rsidRDefault="00EC656D" w:rsidP="00582F6B">
      <w:pPr>
        <w:pStyle w:val="EMEAEnBodyText"/>
        <w:autoSpaceDE w:val="0"/>
        <w:autoSpaceDN w:val="0"/>
        <w:adjustRightInd w:val="0"/>
        <w:spacing w:before="0" w:after="0" w:line="360" w:lineRule="auto"/>
        <w:ind w:left="-142" w:right="-199"/>
        <w:rPr>
          <w:sz w:val="24"/>
          <w:szCs w:val="24"/>
          <w:lang w:val="el-GR"/>
        </w:rPr>
      </w:pPr>
      <w:r w:rsidRPr="00582F6B">
        <w:rPr>
          <w:lang w:val="el-GR"/>
        </w:rPr>
        <w:t xml:space="preserve">Έκδοχο </w:t>
      </w:r>
      <w:r w:rsidRPr="00582F6B">
        <w:rPr>
          <w:noProof/>
          <w:lang w:val="el-GR"/>
        </w:rPr>
        <w:t xml:space="preserve">με γνωστή </w:t>
      </w:r>
      <w:r w:rsidR="00582F6B" w:rsidRPr="00582F6B">
        <w:rPr>
          <w:noProof/>
          <w:lang w:val="el-GR"/>
        </w:rPr>
        <w:t>δράση:</w:t>
      </w:r>
      <w:r w:rsidR="000D0C64" w:rsidRPr="000D0C64">
        <w:rPr>
          <w:noProof/>
          <w:lang w:val="el-GR"/>
        </w:rPr>
        <w:t xml:space="preserve"> </w:t>
      </w:r>
      <w:r w:rsidR="000D0C64">
        <w:rPr>
          <w:noProof/>
          <w:lang w:val="el-GR"/>
        </w:rPr>
        <w:t>αιθανόλη</w:t>
      </w:r>
      <w:r w:rsidR="000D0C64" w:rsidRPr="000D0C64">
        <w:rPr>
          <w:noProof/>
          <w:lang w:val="el-GR"/>
        </w:rPr>
        <w:t>.</w:t>
      </w:r>
      <w:r w:rsidR="000D0C64">
        <w:rPr>
          <w:noProof/>
          <w:lang w:val="el-GR"/>
        </w:rPr>
        <w:t xml:space="preserve"> </w:t>
      </w:r>
      <w:r w:rsidR="00E96B24" w:rsidRPr="00E96B24">
        <w:rPr>
          <w:sz w:val="24"/>
          <w:szCs w:val="24"/>
          <w:lang w:val="el-GR"/>
        </w:rPr>
        <w:t>Για τον πλήρη κατάλογο των εκδόχων, βλ. παράγραφο 6.1.</w:t>
      </w:r>
    </w:p>
    <w:p w:rsidR="00E96B24" w:rsidRPr="00B0663F" w:rsidRDefault="00E96B24" w:rsidP="00B0663F">
      <w:pPr>
        <w:spacing w:line="360" w:lineRule="auto"/>
        <w:ind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3.</w:t>
      </w:r>
      <w:r w:rsidRPr="00E96B24">
        <w:rPr>
          <w:b/>
          <w:sz w:val="24"/>
          <w:szCs w:val="24"/>
        </w:rPr>
        <w:tab/>
        <w:t>ΦΑΡΜΑΚΟΤΕΧΝΙΚΗ ΜΟΡΦΗ</w:t>
      </w:r>
    </w:p>
    <w:p w:rsidR="00241BE9" w:rsidRDefault="00241BE9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Δερματικό διάλυμα.</w:t>
      </w:r>
    </w:p>
    <w:p w:rsidR="00E96B24" w:rsidRPr="00E96B24" w:rsidRDefault="00BC5F95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E96B24" w:rsidRPr="00E96B24">
        <w:rPr>
          <w:sz w:val="24"/>
          <w:szCs w:val="24"/>
        </w:rPr>
        <w:t>έλη.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4.</w:t>
      </w:r>
      <w:r w:rsidRPr="00E96B24">
        <w:rPr>
          <w:b/>
          <w:sz w:val="24"/>
          <w:szCs w:val="24"/>
        </w:rPr>
        <w:tab/>
        <w:t>ΚΛΙΝΙΚΕΣ ΠΛΗΡΟΦΟΡΙΕΣ</w:t>
      </w:r>
    </w:p>
    <w:p w:rsidR="00A955AA" w:rsidRPr="00625819" w:rsidRDefault="00E96B24" w:rsidP="00CD25D7">
      <w:pPr>
        <w:spacing w:line="360" w:lineRule="auto"/>
        <w:ind w:left="-142" w:right="-199"/>
        <w:jc w:val="both"/>
        <w:rPr>
          <w:b/>
          <w:sz w:val="24"/>
          <w:szCs w:val="24"/>
        </w:rPr>
      </w:pPr>
      <w:r w:rsidRPr="00E96B24">
        <w:rPr>
          <w:b/>
          <w:sz w:val="24"/>
          <w:szCs w:val="24"/>
        </w:rPr>
        <w:t>4.1</w:t>
      </w:r>
      <w:r w:rsidRPr="00E96B24">
        <w:rPr>
          <w:b/>
          <w:sz w:val="24"/>
          <w:szCs w:val="24"/>
        </w:rPr>
        <w:tab/>
        <w:t>Θεραπευτικές ενδείξεις</w:t>
      </w:r>
    </w:p>
    <w:p w:rsidR="00B43117" w:rsidRPr="00CD25D7" w:rsidRDefault="00CD25D7" w:rsidP="00CD25D7">
      <w:pPr>
        <w:spacing w:line="360" w:lineRule="auto"/>
        <w:ind w:left="-142" w:right="-199"/>
        <w:jc w:val="both"/>
        <w:rPr>
          <w:sz w:val="24"/>
          <w:szCs w:val="24"/>
        </w:rPr>
      </w:pPr>
      <w:r w:rsidRPr="00CD25D7">
        <w:rPr>
          <w:sz w:val="24"/>
          <w:szCs w:val="24"/>
        </w:rPr>
        <w:t>-</w:t>
      </w:r>
      <w:r w:rsidR="002B689E" w:rsidRPr="00CD25D7">
        <w:rPr>
          <w:sz w:val="24"/>
          <w:szCs w:val="24"/>
        </w:rPr>
        <w:t>Εκζέματα</w:t>
      </w:r>
      <w:r w:rsidR="00B43117" w:rsidRPr="00CD25D7">
        <w:rPr>
          <w:sz w:val="24"/>
          <w:szCs w:val="24"/>
        </w:rPr>
        <w:t xml:space="preserve"> </w:t>
      </w:r>
      <w:r w:rsidR="00E65F22" w:rsidRPr="00CD25D7">
        <w:rPr>
          <w:sz w:val="24"/>
          <w:szCs w:val="24"/>
        </w:rPr>
        <w:t>και</w:t>
      </w:r>
      <w:r w:rsidR="00B43117" w:rsidRPr="00CD25D7">
        <w:rPr>
          <w:sz w:val="24"/>
          <w:szCs w:val="24"/>
        </w:rPr>
        <w:t xml:space="preserve"> δερματοπάθειες </w:t>
      </w:r>
      <w:r w:rsidR="002B689E" w:rsidRPr="00CD25D7">
        <w:rPr>
          <w:sz w:val="24"/>
          <w:szCs w:val="24"/>
        </w:rPr>
        <w:t>που ανταποκρίνονται στα κορτικοειδή</w:t>
      </w:r>
      <w:r w:rsidR="00B43117" w:rsidRPr="00CD25D7">
        <w:rPr>
          <w:sz w:val="24"/>
          <w:szCs w:val="24"/>
        </w:rPr>
        <w:t xml:space="preserve"> </w:t>
      </w:r>
      <w:r w:rsidR="002B689E" w:rsidRPr="00CD25D7">
        <w:rPr>
          <w:sz w:val="24"/>
          <w:szCs w:val="24"/>
        </w:rPr>
        <w:t>και</w:t>
      </w:r>
      <w:r w:rsidR="003D7762" w:rsidRPr="00CD25D7">
        <w:rPr>
          <w:sz w:val="24"/>
          <w:szCs w:val="24"/>
        </w:rPr>
        <w:t xml:space="preserve"> χαρακτηρίζονται από</w:t>
      </w:r>
      <w:r w:rsidR="00B43117" w:rsidRPr="00CD25D7">
        <w:rPr>
          <w:sz w:val="24"/>
          <w:szCs w:val="24"/>
        </w:rPr>
        <w:t xml:space="preserve"> </w:t>
      </w:r>
      <w:proofErr w:type="spellStart"/>
      <w:r w:rsidR="00B43117" w:rsidRPr="00CD25D7">
        <w:rPr>
          <w:sz w:val="24"/>
          <w:szCs w:val="24"/>
        </w:rPr>
        <w:t>υπερκερ</w:t>
      </w:r>
      <w:r w:rsidR="00E65F22" w:rsidRPr="00CD25D7">
        <w:rPr>
          <w:sz w:val="24"/>
          <w:szCs w:val="24"/>
        </w:rPr>
        <w:t>ατώσεις</w:t>
      </w:r>
      <w:proofErr w:type="spellEnd"/>
      <w:r w:rsidR="00B43117" w:rsidRPr="00CD25D7">
        <w:rPr>
          <w:sz w:val="24"/>
          <w:szCs w:val="24"/>
        </w:rPr>
        <w:t xml:space="preserve"> ή</w:t>
      </w:r>
      <w:r w:rsidR="00E65F22" w:rsidRPr="00CD25D7">
        <w:rPr>
          <w:sz w:val="24"/>
          <w:szCs w:val="24"/>
        </w:rPr>
        <w:t>/και</w:t>
      </w:r>
      <w:r w:rsidR="00B43117" w:rsidRPr="00CD25D7">
        <w:rPr>
          <w:sz w:val="24"/>
          <w:szCs w:val="24"/>
        </w:rPr>
        <w:t xml:space="preserve"> δημιουργία πλακωδών κυττάρων:</w:t>
      </w:r>
    </w:p>
    <w:p w:rsidR="003D7762" w:rsidRPr="00B0663F" w:rsidRDefault="003D7762" w:rsidP="003D7762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Ψωρίαση, με εξαίρεση τις μεγάλες </w:t>
      </w:r>
      <w:proofErr w:type="spellStart"/>
      <w:r>
        <w:rPr>
          <w:sz w:val="24"/>
          <w:szCs w:val="24"/>
        </w:rPr>
        <w:t>ψωριασικές</w:t>
      </w:r>
      <w:proofErr w:type="spellEnd"/>
      <w:r>
        <w:rPr>
          <w:sz w:val="24"/>
          <w:szCs w:val="24"/>
        </w:rPr>
        <w:t xml:space="preserve"> πλάκες.</w:t>
      </w:r>
    </w:p>
    <w:p w:rsidR="00AF64A7" w:rsidRDefault="00B43117" w:rsidP="00AF64A7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D7762">
        <w:rPr>
          <w:sz w:val="24"/>
          <w:szCs w:val="24"/>
        </w:rPr>
        <w:t>Ληχεινοποιήσεις</w:t>
      </w:r>
      <w:proofErr w:type="spellEnd"/>
      <w:r w:rsidR="003D7762">
        <w:rPr>
          <w:sz w:val="24"/>
          <w:szCs w:val="24"/>
        </w:rPr>
        <w:t xml:space="preserve"> του δέρματος</w:t>
      </w:r>
      <w:r>
        <w:rPr>
          <w:sz w:val="24"/>
          <w:szCs w:val="24"/>
        </w:rPr>
        <w:t>.</w:t>
      </w:r>
    </w:p>
    <w:p w:rsidR="00AF64A7" w:rsidRPr="00AF64A7" w:rsidRDefault="00AF64A7" w:rsidP="00AF64A7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N</w:t>
      </w:r>
      <w:proofErr w:type="spellStart"/>
      <w:r>
        <w:rPr>
          <w:sz w:val="24"/>
          <w:szCs w:val="24"/>
        </w:rPr>
        <w:t>ευροδερματίτιδα</w:t>
      </w:r>
      <w:proofErr w:type="spellEnd"/>
    </w:p>
    <w:p w:rsidR="003D7762" w:rsidRDefault="003D7762" w:rsidP="00B43117">
      <w:pPr>
        <w:spacing w:line="360" w:lineRule="auto"/>
        <w:ind w:left="-142" w:right="-199"/>
        <w:rPr>
          <w:sz w:val="24"/>
          <w:szCs w:val="24"/>
        </w:rPr>
      </w:pPr>
      <w:r>
        <w:rPr>
          <w:sz w:val="24"/>
          <w:szCs w:val="24"/>
        </w:rPr>
        <w:t>- Ομαλός λειχήνας.</w:t>
      </w:r>
    </w:p>
    <w:p w:rsidR="003D7762" w:rsidRDefault="00B43117" w:rsidP="00B43117">
      <w:pPr>
        <w:spacing w:line="360" w:lineRule="auto"/>
        <w:ind w:left="-142" w:right="-19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D7762">
        <w:rPr>
          <w:sz w:val="24"/>
          <w:szCs w:val="24"/>
        </w:rPr>
        <w:t>Π</w:t>
      </w:r>
      <w:r w:rsidR="003D7762" w:rsidRPr="003D7762">
        <w:rPr>
          <w:sz w:val="24"/>
          <w:szCs w:val="24"/>
        </w:rPr>
        <w:t>αλαμοπελματιαίο</w:t>
      </w:r>
      <w:proofErr w:type="spellEnd"/>
      <w:r w:rsidR="003D7762" w:rsidRPr="003D7762">
        <w:rPr>
          <w:sz w:val="24"/>
          <w:szCs w:val="24"/>
        </w:rPr>
        <w:t> </w:t>
      </w:r>
      <w:proofErr w:type="spellStart"/>
      <w:r w:rsidR="003D7762" w:rsidRPr="003D7762">
        <w:rPr>
          <w:bCs/>
          <w:sz w:val="24"/>
          <w:szCs w:val="24"/>
        </w:rPr>
        <w:t>κε</w:t>
      </w:r>
      <w:bookmarkStart w:id="0" w:name="_GoBack"/>
      <w:bookmarkEnd w:id="0"/>
      <w:r w:rsidR="003D7762" w:rsidRPr="003D7762">
        <w:rPr>
          <w:bCs/>
          <w:sz w:val="24"/>
          <w:szCs w:val="24"/>
        </w:rPr>
        <w:t>ρατόδερμα</w:t>
      </w:r>
      <w:proofErr w:type="spellEnd"/>
      <w:r w:rsidR="009F1807">
        <w:rPr>
          <w:bCs/>
          <w:sz w:val="24"/>
          <w:szCs w:val="24"/>
        </w:rPr>
        <w:t xml:space="preserve"> (</w:t>
      </w:r>
      <w:proofErr w:type="spellStart"/>
      <w:r w:rsidR="009F1807">
        <w:rPr>
          <w:bCs/>
          <w:sz w:val="24"/>
          <w:szCs w:val="24"/>
        </w:rPr>
        <w:t>υπερκεράτωση</w:t>
      </w:r>
      <w:proofErr w:type="spellEnd"/>
      <w:r w:rsidR="009F1807">
        <w:rPr>
          <w:bCs/>
          <w:sz w:val="24"/>
          <w:szCs w:val="24"/>
        </w:rPr>
        <w:t xml:space="preserve"> παλαμών και πελμάτων)</w:t>
      </w:r>
      <w:r w:rsidR="003D7762">
        <w:rPr>
          <w:sz w:val="24"/>
          <w:szCs w:val="24"/>
        </w:rPr>
        <w:t>.</w:t>
      </w:r>
    </w:p>
    <w:p w:rsidR="003D7762" w:rsidRDefault="003D7762" w:rsidP="00B43117">
      <w:pPr>
        <w:spacing w:line="360" w:lineRule="auto"/>
        <w:ind w:left="-142" w:right="-199"/>
        <w:rPr>
          <w:sz w:val="24"/>
          <w:szCs w:val="24"/>
        </w:rPr>
      </w:pPr>
    </w:p>
    <w:p w:rsidR="00F43715" w:rsidRPr="00CA7A19" w:rsidRDefault="00F43715" w:rsidP="00EC656D">
      <w:pPr>
        <w:spacing w:line="360" w:lineRule="auto"/>
        <w:ind w:left="-142" w:right="-199"/>
        <w:rPr>
          <w:sz w:val="24"/>
          <w:szCs w:val="24"/>
          <w:u w:val="single"/>
        </w:rPr>
      </w:pPr>
      <w:r w:rsidRPr="00CA7A19">
        <w:rPr>
          <w:sz w:val="24"/>
          <w:szCs w:val="24"/>
          <w:u w:val="single"/>
        </w:rPr>
        <w:t>Δοσολογία</w:t>
      </w:r>
    </w:p>
    <w:p w:rsidR="002B4CD2" w:rsidRDefault="00940B7E" w:rsidP="00780EE7">
      <w:pPr>
        <w:spacing w:line="360" w:lineRule="auto"/>
        <w:ind w:left="-142" w:right="-19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H</w:t>
      </w:r>
      <w:r w:rsidRPr="00940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θεραπεία θα πρέπει να περιορίζεται σε </w:t>
      </w:r>
      <w:r w:rsidR="002B4CD2">
        <w:rPr>
          <w:sz w:val="24"/>
          <w:szCs w:val="24"/>
        </w:rPr>
        <w:t>2</w:t>
      </w:r>
      <w:r w:rsidR="002E48B3">
        <w:rPr>
          <w:sz w:val="24"/>
          <w:szCs w:val="24"/>
        </w:rPr>
        <w:t xml:space="preserve"> </w:t>
      </w:r>
      <w:r>
        <w:rPr>
          <w:sz w:val="24"/>
          <w:szCs w:val="24"/>
        </w:rPr>
        <w:t>εφαρμογές</w:t>
      </w:r>
      <w:r w:rsidR="00E51613">
        <w:rPr>
          <w:sz w:val="24"/>
          <w:szCs w:val="24"/>
        </w:rPr>
        <w:t xml:space="preserve"> την ημέρα</w:t>
      </w:r>
      <w:r w:rsidR="002B4CD2">
        <w:rPr>
          <w:sz w:val="24"/>
          <w:szCs w:val="24"/>
        </w:rPr>
        <w:t xml:space="preserve"> για 2 εβδομάδες</w:t>
      </w:r>
      <w:r>
        <w:rPr>
          <w:sz w:val="24"/>
          <w:szCs w:val="24"/>
        </w:rPr>
        <w:t xml:space="preserve"> </w:t>
      </w:r>
      <w:r w:rsidR="002B4CD2">
        <w:rPr>
          <w:sz w:val="24"/>
          <w:szCs w:val="24"/>
        </w:rPr>
        <w:t>και στη συνέχεια σε 1 εφαρμογή την ημέρα</w:t>
      </w:r>
      <w:r w:rsidR="00E51613">
        <w:rPr>
          <w:sz w:val="24"/>
          <w:szCs w:val="24"/>
        </w:rPr>
        <w:t>.</w:t>
      </w:r>
      <w:proofErr w:type="gramEnd"/>
      <w:r w:rsidR="00E51613">
        <w:rPr>
          <w:sz w:val="24"/>
          <w:szCs w:val="24"/>
        </w:rPr>
        <w:t xml:space="preserve"> </w:t>
      </w:r>
      <w:r w:rsidR="002B4CD2">
        <w:rPr>
          <w:sz w:val="24"/>
          <w:szCs w:val="24"/>
        </w:rPr>
        <w:t xml:space="preserve">Η διάρκεια της θεραπείας δεν θα πρέπει να ξεπερνά τις 4 εβδομάδες. </w:t>
      </w:r>
    </w:p>
    <w:p w:rsidR="002B4CD2" w:rsidRDefault="002B4CD2" w:rsidP="00780EE7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2B4CD2" w:rsidRDefault="00295F5B" w:rsidP="00780EE7">
      <w:pPr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sz w:val="24"/>
          <w:szCs w:val="24"/>
        </w:rPr>
        <w:t>Χ</w:t>
      </w:r>
      <w:r w:rsidR="00442261" w:rsidRPr="009401DC">
        <w:rPr>
          <w:sz w:val="24"/>
          <w:szCs w:val="24"/>
        </w:rPr>
        <w:t>ρησιμοποιείστε</w:t>
      </w:r>
      <w:r w:rsidRPr="00295F5B">
        <w:rPr>
          <w:sz w:val="24"/>
          <w:szCs w:val="24"/>
        </w:rPr>
        <w:t xml:space="preserve"> κατά μέσο όρο 1 </w:t>
      </w:r>
      <w:r w:rsidR="003057F5">
        <w:rPr>
          <w:sz w:val="24"/>
          <w:szCs w:val="24"/>
        </w:rPr>
        <w:t xml:space="preserve">με </w:t>
      </w:r>
      <w:r w:rsidRPr="00295F5B">
        <w:rPr>
          <w:sz w:val="24"/>
          <w:szCs w:val="24"/>
        </w:rPr>
        <w:t xml:space="preserve"> 2 ml δερματικού διαλύματο</w:t>
      </w:r>
      <w:r w:rsidR="004C5AFA">
        <w:rPr>
          <w:sz w:val="24"/>
          <w:szCs w:val="24"/>
        </w:rPr>
        <w:t>ς</w:t>
      </w:r>
      <w:r w:rsidRPr="00295F5B">
        <w:rPr>
          <w:sz w:val="24"/>
          <w:szCs w:val="24"/>
        </w:rPr>
        <w:t xml:space="preserve"> ή αντίστοιχα 1 </w:t>
      </w:r>
      <w:r w:rsidR="003057F5">
        <w:rPr>
          <w:sz w:val="24"/>
          <w:szCs w:val="24"/>
        </w:rPr>
        <w:t>με</w:t>
      </w:r>
      <w:r w:rsidR="003057F5" w:rsidRPr="00295F5B" w:rsidDel="003057F5">
        <w:rPr>
          <w:sz w:val="24"/>
          <w:szCs w:val="24"/>
        </w:rPr>
        <w:t xml:space="preserve"> </w:t>
      </w:r>
      <w:r w:rsidRPr="00295F5B">
        <w:rPr>
          <w:sz w:val="24"/>
          <w:szCs w:val="24"/>
        </w:rPr>
        <w:t xml:space="preserve">2 </w:t>
      </w:r>
      <w:r w:rsidRPr="00295F5B">
        <w:rPr>
          <w:sz w:val="24"/>
          <w:szCs w:val="24"/>
          <w:lang w:val="en-US"/>
        </w:rPr>
        <w:t>g</w:t>
      </w:r>
      <w:r w:rsidRPr="00295F5B">
        <w:rPr>
          <w:sz w:val="24"/>
          <w:szCs w:val="24"/>
        </w:rPr>
        <w:t xml:space="preserve"> </w:t>
      </w:r>
      <w:proofErr w:type="spellStart"/>
      <w:r w:rsidRPr="00295F5B">
        <w:rPr>
          <w:sz w:val="24"/>
          <w:szCs w:val="24"/>
        </w:rPr>
        <w:t>γέλης</w:t>
      </w:r>
      <w:proofErr w:type="spellEnd"/>
      <w:r w:rsidR="00442261" w:rsidRPr="009401DC">
        <w:rPr>
          <w:sz w:val="24"/>
          <w:szCs w:val="24"/>
        </w:rPr>
        <w:t xml:space="preserve"> ημερησίως</w:t>
      </w:r>
      <w:r w:rsidR="002B4CD2">
        <w:rPr>
          <w:sz w:val="24"/>
          <w:szCs w:val="24"/>
        </w:rPr>
        <w:t xml:space="preserve">. </w:t>
      </w:r>
    </w:p>
    <w:p w:rsidR="002B4CD2" w:rsidRDefault="002B4CD2" w:rsidP="00780EE7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Μην</w:t>
      </w:r>
      <w:r w:rsidR="00442261" w:rsidRPr="009401DC">
        <w:rPr>
          <w:sz w:val="24"/>
          <w:szCs w:val="24"/>
        </w:rPr>
        <w:t xml:space="preserve"> ξεπεράσετε τα </w:t>
      </w:r>
      <w:r w:rsidR="00295F5B" w:rsidRPr="00295F5B">
        <w:rPr>
          <w:sz w:val="24"/>
          <w:szCs w:val="24"/>
        </w:rPr>
        <w:t xml:space="preserve">3 ml </w:t>
      </w:r>
      <w:r w:rsidR="00703C3A">
        <w:rPr>
          <w:sz w:val="24"/>
          <w:szCs w:val="24"/>
        </w:rPr>
        <w:t xml:space="preserve">διαλύματος </w:t>
      </w:r>
      <w:r w:rsidR="00295F5B" w:rsidRPr="00295F5B">
        <w:rPr>
          <w:sz w:val="24"/>
          <w:szCs w:val="24"/>
        </w:rPr>
        <w:t>ή τα 3 g</w:t>
      </w:r>
      <w:r w:rsidR="00703C3A">
        <w:rPr>
          <w:sz w:val="24"/>
          <w:szCs w:val="24"/>
        </w:rPr>
        <w:t xml:space="preserve"> γέλης </w:t>
      </w:r>
      <w:r w:rsidR="00295F5B" w:rsidRPr="00295F5B">
        <w:rPr>
          <w:sz w:val="24"/>
          <w:szCs w:val="24"/>
        </w:rPr>
        <w:t>αντιστοίχως</w:t>
      </w:r>
      <w:r w:rsidR="00442261" w:rsidRPr="009401DC">
        <w:rPr>
          <w:sz w:val="24"/>
          <w:szCs w:val="24"/>
        </w:rPr>
        <w:t xml:space="preserve">. </w:t>
      </w:r>
    </w:p>
    <w:p w:rsidR="002B4CD2" w:rsidRDefault="002B4CD2" w:rsidP="00780EE7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2B4CD2" w:rsidRDefault="002B4CD2" w:rsidP="00780EE7">
      <w:pPr>
        <w:spacing w:line="360" w:lineRule="auto"/>
        <w:ind w:left="-142" w:right="-199"/>
        <w:jc w:val="both"/>
        <w:rPr>
          <w:sz w:val="24"/>
          <w:szCs w:val="24"/>
        </w:rPr>
      </w:pPr>
      <w:r w:rsidRPr="002B4CD2">
        <w:rPr>
          <w:sz w:val="24"/>
          <w:szCs w:val="24"/>
        </w:rPr>
        <w:t xml:space="preserve">Η αύξηση του </w:t>
      </w:r>
      <w:r>
        <w:rPr>
          <w:sz w:val="24"/>
          <w:szCs w:val="24"/>
        </w:rPr>
        <w:t>πλήθους</w:t>
      </w:r>
      <w:r w:rsidRPr="002B4CD2">
        <w:rPr>
          <w:sz w:val="24"/>
          <w:szCs w:val="24"/>
        </w:rPr>
        <w:t xml:space="preserve"> των </w:t>
      </w:r>
      <w:r>
        <w:rPr>
          <w:sz w:val="24"/>
          <w:szCs w:val="24"/>
        </w:rPr>
        <w:t>ημερήσιων</w:t>
      </w:r>
      <w:r w:rsidRPr="002B4CD2">
        <w:rPr>
          <w:sz w:val="24"/>
          <w:szCs w:val="24"/>
        </w:rPr>
        <w:t xml:space="preserve"> εφαρμογών</w:t>
      </w:r>
      <w:r w:rsidR="003D7762">
        <w:rPr>
          <w:sz w:val="24"/>
          <w:szCs w:val="24"/>
        </w:rPr>
        <w:t>,</w:t>
      </w:r>
      <w:r w:rsidRPr="002B4CD2">
        <w:rPr>
          <w:sz w:val="24"/>
          <w:szCs w:val="24"/>
        </w:rPr>
        <w:t xml:space="preserve"> μπορεί να </w:t>
      </w:r>
      <w:r w:rsidR="003D7762">
        <w:rPr>
          <w:sz w:val="24"/>
          <w:szCs w:val="24"/>
        </w:rPr>
        <w:t xml:space="preserve">αυξήσει την πιθανότητα </w:t>
      </w:r>
      <w:r w:rsidR="003D7762">
        <w:rPr>
          <w:sz w:val="24"/>
          <w:szCs w:val="24"/>
        </w:rPr>
        <w:lastRenderedPageBreak/>
        <w:t>εμφάνισης ανεπιθύμητων ενεργειών,</w:t>
      </w:r>
      <w:r w:rsidRPr="002B4CD2">
        <w:rPr>
          <w:sz w:val="24"/>
          <w:szCs w:val="24"/>
        </w:rPr>
        <w:t xml:space="preserve"> χωρίς να </w:t>
      </w:r>
      <w:r w:rsidR="0066677D" w:rsidRPr="002B4CD2">
        <w:rPr>
          <w:sz w:val="24"/>
          <w:szCs w:val="24"/>
        </w:rPr>
        <w:t>βελτιω</w:t>
      </w:r>
      <w:r w:rsidR="0066677D">
        <w:rPr>
          <w:sz w:val="24"/>
          <w:szCs w:val="24"/>
        </w:rPr>
        <w:t>θούν</w:t>
      </w:r>
      <w:r w:rsidRPr="002B4CD2">
        <w:rPr>
          <w:sz w:val="24"/>
          <w:szCs w:val="24"/>
        </w:rPr>
        <w:t xml:space="preserve"> τα θεραπευτικά αποτελέσματα.</w:t>
      </w:r>
    </w:p>
    <w:p w:rsidR="002B4CD2" w:rsidRDefault="002B4CD2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sz w:val="24"/>
          <w:szCs w:val="24"/>
        </w:rPr>
      </w:pPr>
    </w:p>
    <w:p w:rsidR="002B4CD2" w:rsidRDefault="002B4CD2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sz w:val="24"/>
          <w:szCs w:val="24"/>
        </w:rPr>
      </w:pPr>
      <w:r w:rsidRPr="002B4CD2">
        <w:rPr>
          <w:sz w:val="24"/>
          <w:szCs w:val="24"/>
        </w:rPr>
        <w:t xml:space="preserve">Η θεραπεία μεγάλων επιφανειών απαιτεί παρακολούθηση του αριθμού των </w:t>
      </w:r>
      <w:r>
        <w:rPr>
          <w:sz w:val="24"/>
          <w:szCs w:val="24"/>
        </w:rPr>
        <w:t>συσκευασιών</w:t>
      </w:r>
      <w:r w:rsidRPr="002B4CD2">
        <w:rPr>
          <w:sz w:val="24"/>
          <w:szCs w:val="24"/>
        </w:rPr>
        <w:t xml:space="preserve"> που </w:t>
      </w:r>
      <w:r>
        <w:rPr>
          <w:sz w:val="24"/>
          <w:szCs w:val="24"/>
        </w:rPr>
        <w:t>θα πρέπει να χρησιμοποιηθούν</w:t>
      </w:r>
    </w:p>
    <w:p w:rsidR="002B4CD2" w:rsidRDefault="002B4CD2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sz w:val="24"/>
          <w:szCs w:val="24"/>
        </w:rPr>
      </w:pPr>
    </w:p>
    <w:p w:rsidR="00F553E8" w:rsidRPr="002B4CD2" w:rsidRDefault="002B4CD2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2B4CD2">
        <w:rPr>
          <w:sz w:val="24"/>
          <w:szCs w:val="24"/>
          <w:u w:val="single"/>
        </w:rPr>
        <w:t>Τρόπος χορήγησης</w:t>
      </w:r>
    </w:p>
    <w:p w:rsidR="00961A5B" w:rsidRDefault="002B4CD2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bCs/>
          <w:sz w:val="24"/>
          <w:szCs w:val="24"/>
        </w:rPr>
      </w:pPr>
      <w:r w:rsidRPr="00961A5B">
        <w:rPr>
          <w:bCs/>
          <w:sz w:val="24"/>
          <w:szCs w:val="24"/>
        </w:rPr>
        <w:t xml:space="preserve">Εφαρμόστε το </w:t>
      </w:r>
      <w:r w:rsidR="00961A5B">
        <w:rPr>
          <w:bCs/>
          <w:sz w:val="24"/>
          <w:szCs w:val="24"/>
        </w:rPr>
        <w:t xml:space="preserve">δερματικό </w:t>
      </w:r>
      <w:r w:rsidR="00961A5B" w:rsidRPr="00961A5B">
        <w:rPr>
          <w:bCs/>
          <w:sz w:val="24"/>
          <w:szCs w:val="24"/>
        </w:rPr>
        <w:t>διάλυμα ή τη γέλη στις υπό θεραπεία βλάβες.</w:t>
      </w:r>
    </w:p>
    <w:p w:rsidR="00961A5B" w:rsidRDefault="00961A5B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bCs/>
          <w:sz w:val="24"/>
          <w:szCs w:val="24"/>
        </w:rPr>
      </w:pPr>
    </w:p>
    <w:p w:rsidR="0066677D" w:rsidRDefault="00961A5B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Για κάποιες δερματίτιδες είναι επιθυμητή η σταδιακή </w:t>
      </w:r>
      <w:r w:rsidR="003057F5">
        <w:rPr>
          <w:bCs/>
          <w:sz w:val="24"/>
          <w:szCs w:val="24"/>
        </w:rPr>
        <w:t xml:space="preserve">διακοπή </w:t>
      </w:r>
      <w:r>
        <w:rPr>
          <w:bCs/>
          <w:sz w:val="24"/>
          <w:szCs w:val="24"/>
        </w:rPr>
        <w:t>της θεραπείας. Αυτό μπορεί να επιτευχθεί</w:t>
      </w:r>
      <w:r w:rsidR="006667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με τη μείωση της συχνότητας εφαρμογών</w:t>
      </w:r>
      <w:r w:rsidR="0066677D">
        <w:rPr>
          <w:bCs/>
          <w:sz w:val="24"/>
          <w:szCs w:val="24"/>
        </w:rPr>
        <w:t>, ή/και</w:t>
      </w:r>
      <w:r>
        <w:rPr>
          <w:bCs/>
          <w:sz w:val="24"/>
          <w:szCs w:val="24"/>
        </w:rPr>
        <w:t xml:space="preserve"> με τη χρήση κάποιο</w:t>
      </w:r>
      <w:r w:rsidR="0066677D">
        <w:rPr>
          <w:bCs/>
          <w:sz w:val="24"/>
          <w:szCs w:val="24"/>
        </w:rPr>
        <w:t>υ κορτικοειδούς</w:t>
      </w:r>
      <w:r>
        <w:rPr>
          <w:bCs/>
          <w:sz w:val="24"/>
          <w:szCs w:val="24"/>
        </w:rPr>
        <w:t xml:space="preserve"> λιγότερο ισχυρού</w:t>
      </w:r>
      <w:r w:rsidR="0066677D">
        <w:rPr>
          <w:bCs/>
          <w:sz w:val="24"/>
          <w:szCs w:val="24"/>
        </w:rPr>
        <w:t>, ή σε μικρότερη δόση.</w:t>
      </w:r>
    </w:p>
    <w:p w:rsidR="002B4CD2" w:rsidRDefault="002B4CD2" w:rsidP="00EC656D">
      <w:pPr>
        <w:shd w:val="clear" w:color="auto" w:fill="FFFFFF"/>
        <w:autoSpaceDE w:val="0"/>
        <w:autoSpaceDN w:val="0"/>
        <w:spacing w:line="360" w:lineRule="auto"/>
        <w:ind w:left="-142" w:right="-199"/>
        <w:jc w:val="both"/>
        <w:rPr>
          <w:bCs/>
          <w:sz w:val="24"/>
          <w:szCs w:val="24"/>
          <w:u w:val="single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4.3</w:t>
      </w:r>
      <w:r w:rsidRPr="00E96B24">
        <w:rPr>
          <w:b/>
          <w:sz w:val="24"/>
          <w:szCs w:val="24"/>
        </w:rPr>
        <w:tab/>
        <w:t>Αντενδείξεις</w:t>
      </w:r>
    </w:p>
    <w:p w:rsidR="00961A5B" w:rsidRPr="00E96B24" w:rsidRDefault="00961A5B" w:rsidP="00961A5B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Υπερευαισθησία σε κάποιο από τα </w:t>
      </w:r>
      <w:r w:rsidR="0066677D">
        <w:rPr>
          <w:sz w:val="24"/>
          <w:szCs w:val="24"/>
        </w:rPr>
        <w:t xml:space="preserve">συστατικά του </w:t>
      </w:r>
      <w:proofErr w:type="spellStart"/>
      <w:r w:rsidR="0066677D">
        <w:rPr>
          <w:sz w:val="24"/>
          <w:szCs w:val="24"/>
        </w:rPr>
        <w:t>Dermiset</w:t>
      </w:r>
      <w:proofErr w:type="spellEnd"/>
      <w:r>
        <w:rPr>
          <w:sz w:val="24"/>
          <w:szCs w:val="24"/>
        </w:rPr>
        <w:t xml:space="preserve">, </w:t>
      </w:r>
      <w:r w:rsidR="0066677D" w:rsidRPr="0066677D">
        <w:rPr>
          <w:sz w:val="24"/>
          <w:szCs w:val="24"/>
        </w:rPr>
        <w:t>ιδια</w:t>
      </w:r>
      <w:r w:rsidR="0066677D">
        <w:rPr>
          <w:sz w:val="24"/>
          <w:szCs w:val="24"/>
        </w:rPr>
        <w:t>ίτερα</w:t>
      </w:r>
      <w:r>
        <w:rPr>
          <w:sz w:val="24"/>
          <w:szCs w:val="24"/>
        </w:rPr>
        <w:t xml:space="preserve"> στα σαλικυλ</w:t>
      </w:r>
      <w:r w:rsidR="00040B22">
        <w:rPr>
          <w:sz w:val="24"/>
          <w:szCs w:val="24"/>
        </w:rPr>
        <w:t>ικά ή σε κάποια παρεμφερή ουσία</w:t>
      </w:r>
      <w:r w:rsidR="00821D87">
        <w:rPr>
          <w:sz w:val="24"/>
          <w:szCs w:val="24"/>
        </w:rPr>
        <w:t>.</w:t>
      </w:r>
    </w:p>
    <w:p w:rsidR="00961A5B" w:rsidRDefault="0066677D" w:rsidP="00961A5B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Πρωτογενείς </w:t>
      </w:r>
      <w:proofErr w:type="spellStart"/>
      <w:r>
        <w:rPr>
          <w:sz w:val="24"/>
          <w:szCs w:val="24"/>
        </w:rPr>
        <w:t>β</w:t>
      </w:r>
      <w:r w:rsidR="00961A5B">
        <w:rPr>
          <w:sz w:val="24"/>
          <w:szCs w:val="24"/>
        </w:rPr>
        <w:t>ακτηριακές</w:t>
      </w:r>
      <w:proofErr w:type="spellEnd"/>
      <w:r w:rsidR="00040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λοιμώξεις, </w:t>
      </w:r>
      <w:r w:rsidR="00040B22">
        <w:rPr>
          <w:sz w:val="24"/>
          <w:szCs w:val="24"/>
        </w:rPr>
        <w:t>ιογενείς</w:t>
      </w:r>
      <w:r w:rsidR="00961A5B">
        <w:rPr>
          <w:sz w:val="24"/>
          <w:szCs w:val="24"/>
        </w:rPr>
        <w:t xml:space="preserve"> λοιμώξεις</w:t>
      </w:r>
      <w:r w:rsidR="00821D87">
        <w:rPr>
          <w:sz w:val="24"/>
          <w:szCs w:val="24"/>
        </w:rPr>
        <w:t xml:space="preserve"> και λοιμώξεις</w:t>
      </w:r>
      <w:r w:rsidR="00961A5B">
        <w:rPr>
          <w:sz w:val="24"/>
          <w:szCs w:val="24"/>
        </w:rPr>
        <w:t xml:space="preserve"> από </w:t>
      </w:r>
      <w:r w:rsidR="00821D87">
        <w:rPr>
          <w:sz w:val="24"/>
          <w:szCs w:val="24"/>
        </w:rPr>
        <w:t xml:space="preserve">μύκητες και </w:t>
      </w:r>
      <w:r w:rsidR="00961A5B">
        <w:rPr>
          <w:sz w:val="24"/>
          <w:szCs w:val="24"/>
        </w:rPr>
        <w:t>π</w:t>
      </w:r>
      <w:r w:rsidR="00040B22">
        <w:rPr>
          <w:sz w:val="24"/>
          <w:szCs w:val="24"/>
        </w:rPr>
        <w:t>αράσιτα</w:t>
      </w:r>
      <w:r w:rsidR="00821D87">
        <w:rPr>
          <w:sz w:val="24"/>
          <w:szCs w:val="24"/>
        </w:rPr>
        <w:t>.</w:t>
      </w:r>
    </w:p>
    <w:p w:rsidR="00040B22" w:rsidRDefault="003057F5" w:rsidP="00EC656D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Εξελκώσεις</w:t>
      </w:r>
      <w:r w:rsidR="00821D87">
        <w:rPr>
          <w:sz w:val="24"/>
          <w:szCs w:val="24"/>
        </w:rPr>
        <w:t>.</w:t>
      </w:r>
    </w:p>
    <w:p w:rsidR="00E96B24" w:rsidRDefault="00040B22" w:rsidP="00EC656D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Ακμή</w:t>
      </w:r>
      <w:r w:rsidR="00821D87">
        <w:rPr>
          <w:sz w:val="24"/>
          <w:szCs w:val="24"/>
        </w:rPr>
        <w:t>.</w:t>
      </w:r>
    </w:p>
    <w:p w:rsidR="00040B22" w:rsidRDefault="00040B22" w:rsidP="00EC656D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Ροδόχρου</w:t>
      </w:r>
      <w:r w:rsidR="00821D87">
        <w:rPr>
          <w:sz w:val="24"/>
          <w:szCs w:val="24"/>
        </w:rPr>
        <w:t>ς</w:t>
      </w:r>
      <w:r>
        <w:rPr>
          <w:sz w:val="24"/>
          <w:szCs w:val="24"/>
        </w:rPr>
        <w:t xml:space="preserve"> ακμή</w:t>
      </w:r>
      <w:r w:rsidR="00821D87">
        <w:rPr>
          <w:sz w:val="24"/>
          <w:szCs w:val="24"/>
        </w:rPr>
        <w:t>.</w:t>
      </w:r>
    </w:p>
    <w:p w:rsidR="00040B22" w:rsidRDefault="00040B22" w:rsidP="00EC656D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Pr="00040B22">
        <w:rPr>
          <w:sz w:val="24"/>
          <w:szCs w:val="24"/>
        </w:rPr>
        <w:t>φαρμογή στα</w:t>
      </w:r>
      <w:r>
        <w:rPr>
          <w:sz w:val="24"/>
          <w:szCs w:val="24"/>
        </w:rPr>
        <w:t xml:space="preserve"> βλέφαρα (κίνδυνος γλαυκώματος)</w:t>
      </w:r>
      <w:r w:rsidR="00821D87">
        <w:rPr>
          <w:sz w:val="24"/>
          <w:szCs w:val="24"/>
        </w:rPr>
        <w:t>.</w:t>
      </w:r>
    </w:p>
    <w:p w:rsidR="00040B22" w:rsidRDefault="00040B22" w:rsidP="00EC656D">
      <w:pPr>
        <w:pStyle w:val="a5"/>
        <w:numPr>
          <w:ilvl w:val="0"/>
          <w:numId w:val="2"/>
        </w:num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Pr="00040B22">
        <w:rPr>
          <w:sz w:val="24"/>
          <w:szCs w:val="24"/>
        </w:rPr>
        <w:t xml:space="preserve">φαρμογή </w:t>
      </w:r>
      <w:r>
        <w:rPr>
          <w:sz w:val="24"/>
          <w:szCs w:val="24"/>
        </w:rPr>
        <w:t>στους βλεννογόνους</w:t>
      </w:r>
      <w:r w:rsidR="00821D87">
        <w:rPr>
          <w:sz w:val="24"/>
          <w:szCs w:val="24"/>
        </w:rPr>
        <w:t>.</w:t>
      </w:r>
    </w:p>
    <w:p w:rsidR="000D0C64" w:rsidRPr="00E96B24" w:rsidRDefault="000D0C64" w:rsidP="000D0C64">
      <w:pPr>
        <w:pStyle w:val="a5"/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4.4</w:t>
      </w:r>
      <w:r w:rsidRPr="00E96B24">
        <w:rPr>
          <w:b/>
          <w:sz w:val="24"/>
          <w:szCs w:val="24"/>
        </w:rPr>
        <w:tab/>
        <w:t>Ειδικές προειδοποιήσεις και προφυλάξεις κατά τη χρήση</w:t>
      </w:r>
    </w:p>
    <w:p w:rsidR="009924A5" w:rsidRPr="00821D87" w:rsidRDefault="009924A5" w:rsidP="00EC656D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821D87">
        <w:rPr>
          <w:sz w:val="24"/>
          <w:szCs w:val="24"/>
          <w:u w:val="single"/>
        </w:rPr>
        <w:t>Προειδοποιήσεις:</w:t>
      </w:r>
    </w:p>
    <w:p w:rsidR="002750D6" w:rsidRDefault="00040B22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040B22">
        <w:rPr>
          <w:sz w:val="24"/>
          <w:szCs w:val="24"/>
        </w:rPr>
        <w:t xml:space="preserve">Η παρατεταμένη χρήση </w:t>
      </w:r>
      <w:r>
        <w:rPr>
          <w:sz w:val="24"/>
          <w:szCs w:val="24"/>
        </w:rPr>
        <w:t xml:space="preserve">στο πρόσωπο, </w:t>
      </w:r>
      <w:r w:rsidRPr="00040B22">
        <w:rPr>
          <w:sz w:val="24"/>
          <w:szCs w:val="24"/>
        </w:rPr>
        <w:t>κορτικοειδών</w:t>
      </w:r>
      <w:r>
        <w:rPr>
          <w:sz w:val="24"/>
          <w:szCs w:val="24"/>
        </w:rPr>
        <w:t xml:space="preserve"> πολύ υψηλής, υψηλής ή μέτριας </w:t>
      </w:r>
      <w:r w:rsidR="00821D87">
        <w:rPr>
          <w:sz w:val="24"/>
          <w:szCs w:val="24"/>
        </w:rPr>
        <w:t>ισχύος</w:t>
      </w:r>
      <w:r w:rsidRPr="00040B22">
        <w:rPr>
          <w:sz w:val="24"/>
          <w:szCs w:val="24"/>
        </w:rPr>
        <w:t xml:space="preserve">, </w:t>
      </w:r>
      <w:r w:rsidR="002750D6">
        <w:rPr>
          <w:sz w:val="24"/>
          <w:szCs w:val="24"/>
        </w:rPr>
        <w:t>οδηγεί στην</w:t>
      </w:r>
      <w:r w:rsidRPr="00040B22">
        <w:rPr>
          <w:sz w:val="24"/>
          <w:szCs w:val="24"/>
        </w:rPr>
        <w:t xml:space="preserve"> εμφάνιση </w:t>
      </w:r>
      <w:r w:rsidR="002750D6">
        <w:rPr>
          <w:sz w:val="24"/>
          <w:szCs w:val="24"/>
        </w:rPr>
        <w:t xml:space="preserve">μίας </w:t>
      </w:r>
      <w:proofErr w:type="spellStart"/>
      <w:r w:rsidR="002750D6">
        <w:rPr>
          <w:sz w:val="24"/>
          <w:szCs w:val="24"/>
        </w:rPr>
        <w:t>κορτικο</w:t>
      </w:r>
      <w:proofErr w:type="spellEnd"/>
      <w:r w:rsidR="002750D6">
        <w:rPr>
          <w:sz w:val="24"/>
          <w:szCs w:val="24"/>
        </w:rPr>
        <w:t xml:space="preserve">-εξαρτώμενης και παραδόξως, </w:t>
      </w:r>
      <w:proofErr w:type="spellStart"/>
      <w:r w:rsidR="002750D6">
        <w:rPr>
          <w:sz w:val="24"/>
          <w:szCs w:val="24"/>
        </w:rPr>
        <w:t>κορτικο</w:t>
      </w:r>
      <w:proofErr w:type="spellEnd"/>
      <w:r w:rsidR="002750D6">
        <w:rPr>
          <w:sz w:val="24"/>
          <w:szCs w:val="24"/>
        </w:rPr>
        <w:t>-ευαίσθητης δερματίτιδας</w:t>
      </w:r>
      <w:r w:rsidR="00821D87">
        <w:rPr>
          <w:sz w:val="24"/>
          <w:szCs w:val="24"/>
        </w:rPr>
        <w:t>,</w:t>
      </w:r>
      <w:r w:rsidR="002750D6">
        <w:rPr>
          <w:sz w:val="24"/>
          <w:szCs w:val="24"/>
        </w:rPr>
        <w:t xml:space="preserve"> </w:t>
      </w:r>
      <w:r w:rsidR="00821D87">
        <w:rPr>
          <w:sz w:val="24"/>
          <w:szCs w:val="24"/>
        </w:rPr>
        <w:t>που παρουσιάζει αυξημένη ένταση</w:t>
      </w:r>
      <w:r w:rsidR="002750D6">
        <w:rPr>
          <w:sz w:val="24"/>
          <w:szCs w:val="24"/>
        </w:rPr>
        <w:t xml:space="preserve"> μετά από κάθε </w:t>
      </w:r>
      <w:r w:rsidR="00821D87">
        <w:rPr>
          <w:sz w:val="24"/>
          <w:szCs w:val="24"/>
        </w:rPr>
        <w:t>διακοπή</w:t>
      </w:r>
      <w:r w:rsidR="002750D6">
        <w:rPr>
          <w:sz w:val="24"/>
          <w:szCs w:val="24"/>
        </w:rPr>
        <w:t xml:space="preserve"> της </w:t>
      </w:r>
      <w:r w:rsidR="00821D87">
        <w:rPr>
          <w:sz w:val="24"/>
          <w:szCs w:val="24"/>
        </w:rPr>
        <w:t>θεραπείας</w:t>
      </w:r>
      <w:r w:rsidRPr="00040B22">
        <w:rPr>
          <w:sz w:val="24"/>
          <w:szCs w:val="24"/>
        </w:rPr>
        <w:t xml:space="preserve">. </w:t>
      </w:r>
      <w:r w:rsidR="00821D87">
        <w:rPr>
          <w:sz w:val="24"/>
          <w:szCs w:val="24"/>
        </w:rPr>
        <w:t xml:space="preserve">Στις περιπτώσεις αυτές απαιτείται μια σταδιακή και ιδιαίτερα δύσκολη </w:t>
      </w:r>
      <w:r w:rsidR="003057F5">
        <w:rPr>
          <w:bCs/>
          <w:sz w:val="24"/>
          <w:szCs w:val="24"/>
        </w:rPr>
        <w:t xml:space="preserve">διακοπή </w:t>
      </w:r>
      <w:r w:rsidR="00821D87">
        <w:rPr>
          <w:bCs/>
          <w:sz w:val="24"/>
          <w:szCs w:val="24"/>
        </w:rPr>
        <w:t>της θεραπείας.</w:t>
      </w:r>
    </w:p>
    <w:p w:rsidR="002750D6" w:rsidRDefault="002750D6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Default="002750D6" w:rsidP="00113B72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9924A5">
        <w:rPr>
          <w:sz w:val="24"/>
          <w:szCs w:val="24"/>
        </w:rPr>
        <w:t xml:space="preserve"> θεραπεία σε μεγάλες περιοχές ή υπό </w:t>
      </w:r>
      <w:r w:rsidR="00FB4B91">
        <w:rPr>
          <w:sz w:val="24"/>
          <w:szCs w:val="24"/>
        </w:rPr>
        <w:t>επίδεση</w:t>
      </w:r>
      <w:r w:rsidR="0051115E">
        <w:rPr>
          <w:sz w:val="24"/>
          <w:szCs w:val="24"/>
        </w:rPr>
        <w:t>,</w:t>
      </w:r>
      <w:r w:rsidR="009924A5">
        <w:rPr>
          <w:sz w:val="24"/>
          <w:szCs w:val="24"/>
        </w:rPr>
        <w:t xml:space="preserve"> λόγω του υψηλού κινδύνου εισόδου του κορτικοειδούς στην γενική κυκλοφορία</w:t>
      </w:r>
      <w:r w:rsidR="0051115E">
        <w:rPr>
          <w:sz w:val="24"/>
          <w:szCs w:val="24"/>
        </w:rPr>
        <w:t>,</w:t>
      </w:r>
      <w:r w:rsidR="009924A5">
        <w:rPr>
          <w:sz w:val="24"/>
          <w:szCs w:val="24"/>
        </w:rPr>
        <w:t xml:space="preserve"> μπορεί να προκαλέσει συστημ</w:t>
      </w:r>
      <w:r w:rsidR="0051115E">
        <w:rPr>
          <w:sz w:val="24"/>
          <w:szCs w:val="24"/>
        </w:rPr>
        <w:t>ατι</w:t>
      </w:r>
      <w:r w:rsidR="009924A5">
        <w:rPr>
          <w:sz w:val="24"/>
          <w:szCs w:val="24"/>
        </w:rPr>
        <w:t xml:space="preserve">κές επιδράσεις, </w:t>
      </w:r>
      <w:r>
        <w:rPr>
          <w:sz w:val="24"/>
          <w:szCs w:val="24"/>
        </w:rPr>
        <w:lastRenderedPageBreak/>
        <w:t xml:space="preserve">μιας τυπικής θεραπείας με κορτικοστεροειδή, ιδιαίτερα σε βρέφη και παιδιά. </w:t>
      </w:r>
      <w:r w:rsidR="00B360C2">
        <w:rPr>
          <w:sz w:val="24"/>
          <w:szCs w:val="24"/>
        </w:rPr>
        <w:t>Αυτές περιλαμβάνουν ένα</w:t>
      </w:r>
      <w:r w:rsidRPr="002750D6">
        <w:rPr>
          <w:sz w:val="24"/>
          <w:szCs w:val="24"/>
        </w:rPr>
        <w:t xml:space="preserve"> σύνδρομο τύπου </w:t>
      </w:r>
      <w:proofErr w:type="spellStart"/>
      <w:r w:rsidRPr="002750D6">
        <w:rPr>
          <w:sz w:val="24"/>
          <w:szCs w:val="24"/>
        </w:rPr>
        <w:t>Cushing</w:t>
      </w:r>
      <w:proofErr w:type="spellEnd"/>
      <w:r w:rsidRPr="002750D6">
        <w:rPr>
          <w:sz w:val="24"/>
          <w:szCs w:val="24"/>
        </w:rPr>
        <w:t xml:space="preserve"> και </w:t>
      </w:r>
      <w:r w:rsidR="003057F5">
        <w:rPr>
          <w:sz w:val="24"/>
          <w:szCs w:val="24"/>
        </w:rPr>
        <w:t>καθυστέρηση</w:t>
      </w:r>
      <w:r w:rsidR="003057F5" w:rsidRPr="002750D6">
        <w:rPr>
          <w:sz w:val="24"/>
          <w:szCs w:val="24"/>
        </w:rPr>
        <w:t xml:space="preserve"> </w:t>
      </w:r>
      <w:r w:rsidRPr="002750D6">
        <w:rPr>
          <w:sz w:val="24"/>
          <w:szCs w:val="24"/>
        </w:rPr>
        <w:t xml:space="preserve">της ανάπτυξης. </w:t>
      </w:r>
      <w:r w:rsidR="00113B72" w:rsidRPr="00113B72">
        <w:rPr>
          <w:sz w:val="24"/>
          <w:szCs w:val="24"/>
        </w:rPr>
        <w:t xml:space="preserve">Τα </w:t>
      </w:r>
      <w:r w:rsidR="00113B72">
        <w:rPr>
          <w:sz w:val="24"/>
          <w:szCs w:val="24"/>
        </w:rPr>
        <w:t>συμπτώματα</w:t>
      </w:r>
      <w:r w:rsidR="00113B72" w:rsidRPr="00113B72">
        <w:rPr>
          <w:sz w:val="24"/>
          <w:szCs w:val="24"/>
        </w:rPr>
        <w:t xml:space="preserve"> αυτά </w:t>
      </w:r>
      <w:r w:rsidR="003057F5">
        <w:rPr>
          <w:sz w:val="24"/>
          <w:szCs w:val="24"/>
        </w:rPr>
        <w:t>υποχωρούν</w:t>
      </w:r>
      <w:r w:rsidR="003057F5" w:rsidRPr="00113B72">
        <w:rPr>
          <w:sz w:val="24"/>
          <w:szCs w:val="24"/>
        </w:rPr>
        <w:t xml:space="preserve"> </w:t>
      </w:r>
      <w:r w:rsidR="00113B72" w:rsidRPr="00113B72">
        <w:rPr>
          <w:sz w:val="24"/>
          <w:szCs w:val="24"/>
        </w:rPr>
        <w:t>με τη δ</w:t>
      </w:r>
      <w:r w:rsidR="00113B72">
        <w:rPr>
          <w:sz w:val="24"/>
          <w:szCs w:val="24"/>
        </w:rPr>
        <w:t xml:space="preserve">ιακοπή της θεραπείας, αλλά μια απότομη διακοπή </w:t>
      </w:r>
      <w:r w:rsidR="00113B72" w:rsidRPr="00113B72">
        <w:rPr>
          <w:sz w:val="24"/>
          <w:szCs w:val="24"/>
        </w:rPr>
        <w:t xml:space="preserve">μπορεί να </w:t>
      </w:r>
      <w:r w:rsidR="00113B72">
        <w:rPr>
          <w:sz w:val="24"/>
          <w:szCs w:val="24"/>
        </w:rPr>
        <w:t xml:space="preserve">προκαλέσει </w:t>
      </w:r>
      <w:r w:rsidR="00113B72" w:rsidRPr="00113B72">
        <w:rPr>
          <w:sz w:val="24"/>
          <w:szCs w:val="24"/>
        </w:rPr>
        <w:t xml:space="preserve">οξεία ανεπάρκεια των επινεφριδίων. </w:t>
      </w:r>
      <w:r w:rsidR="000419DE">
        <w:rPr>
          <w:sz w:val="24"/>
          <w:szCs w:val="24"/>
        </w:rPr>
        <w:t xml:space="preserve">Σε </w:t>
      </w:r>
      <w:r w:rsidR="009924A5">
        <w:rPr>
          <w:sz w:val="24"/>
          <w:szCs w:val="24"/>
        </w:rPr>
        <w:t>αντίστοιχες</w:t>
      </w:r>
      <w:r w:rsidR="000419DE">
        <w:rPr>
          <w:sz w:val="24"/>
          <w:szCs w:val="24"/>
        </w:rPr>
        <w:t xml:space="preserve"> συνθήκες (θεραπεία μεγάλων επιφανειών, υπό επίδεση)</w:t>
      </w:r>
      <w:r w:rsidR="009924A5">
        <w:rPr>
          <w:sz w:val="24"/>
          <w:szCs w:val="24"/>
        </w:rPr>
        <w:t xml:space="preserve"> </w:t>
      </w:r>
      <w:r w:rsidR="000419DE">
        <w:rPr>
          <w:sz w:val="24"/>
          <w:szCs w:val="24"/>
        </w:rPr>
        <w:t>μπορεί να προκληθεί</w:t>
      </w:r>
      <w:r w:rsidR="00703C3A">
        <w:rPr>
          <w:sz w:val="24"/>
          <w:szCs w:val="24"/>
        </w:rPr>
        <w:t xml:space="preserve"> </w:t>
      </w:r>
      <w:r w:rsidR="009924A5">
        <w:rPr>
          <w:sz w:val="24"/>
          <w:szCs w:val="24"/>
        </w:rPr>
        <w:t>δηλητηρίαση από σαλικυλικά.</w:t>
      </w:r>
    </w:p>
    <w:p w:rsidR="00113B72" w:rsidRPr="00113B72" w:rsidRDefault="00113B72" w:rsidP="000419DE">
      <w:pPr>
        <w:spacing w:line="360" w:lineRule="auto"/>
        <w:ind w:right="-199"/>
        <w:jc w:val="both"/>
        <w:rPr>
          <w:sz w:val="24"/>
          <w:szCs w:val="24"/>
        </w:rPr>
      </w:pPr>
    </w:p>
    <w:p w:rsidR="00E96B24" w:rsidRPr="000419DE" w:rsidRDefault="00BD7054" w:rsidP="00EC656D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0419DE">
        <w:rPr>
          <w:sz w:val="24"/>
          <w:szCs w:val="24"/>
          <w:u w:val="single"/>
        </w:rPr>
        <w:t>Προφυλάξεις κατά τη χρήση:</w:t>
      </w:r>
    </w:p>
    <w:p w:rsidR="00113B72" w:rsidRDefault="00113B72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113B72">
        <w:rPr>
          <w:sz w:val="24"/>
          <w:szCs w:val="24"/>
        </w:rPr>
        <w:t xml:space="preserve">Στα βρέφη, </w:t>
      </w:r>
      <w:r>
        <w:rPr>
          <w:sz w:val="24"/>
          <w:szCs w:val="24"/>
        </w:rPr>
        <w:t>είναι προτιμότερο</w:t>
      </w:r>
      <w:r w:rsidRPr="00113B72">
        <w:rPr>
          <w:sz w:val="24"/>
          <w:szCs w:val="24"/>
        </w:rPr>
        <w:t xml:space="preserve"> να αποφεύ</w:t>
      </w:r>
      <w:r>
        <w:rPr>
          <w:sz w:val="24"/>
          <w:szCs w:val="24"/>
        </w:rPr>
        <w:t xml:space="preserve">γονται τα κορτικοστεροειδή </w:t>
      </w:r>
      <w:r w:rsidRPr="00113B72">
        <w:rPr>
          <w:sz w:val="24"/>
          <w:szCs w:val="24"/>
        </w:rPr>
        <w:t>πολύ ισχυρή</w:t>
      </w:r>
      <w:r>
        <w:rPr>
          <w:sz w:val="24"/>
          <w:szCs w:val="24"/>
        </w:rPr>
        <w:t>ς</w:t>
      </w:r>
      <w:r w:rsidRPr="00113B72">
        <w:rPr>
          <w:sz w:val="24"/>
          <w:szCs w:val="24"/>
        </w:rPr>
        <w:t>, ισχυρή</w:t>
      </w:r>
      <w:r>
        <w:rPr>
          <w:sz w:val="24"/>
          <w:szCs w:val="24"/>
        </w:rPr>
        <w:t>ς</w:t>
      </w:r>
      <w:r w:rsidRPr="00113B72">
        <w:rPr>
          <w:sz w:val="24"/>
          <w:szCs w:val="24"/>
        </w:rPr>
        <w:t xml:space="preserve"> ή μέτρια</w:t>
      </w:r>
      <w:r w:rsidR="000419DE">
        <w:rPr>
          <w:sz w:val="24"/>
          <w:szCs w:val="24"/>
        </w:rPr>
        <w:t>ς</w:t>
      </w:r>
      <w:r w:rsidRPr="00113B72">
        <w:rPr>
          <w:sz w:val="24"/>
          <w:szCs w:val="24"/>
        </w:rPr>
        <w:t xml:space="preserve"> </w:t>
      </w:r>
      <w:r w:rsidR="00392A04">
        <w:rPr>
          <w:sz w:val="24"/>
          <w:szCs w:val="24"/>
        </w:rPr>
        <w:t>δράσης</w:t>
      </w:r>
      <w:r w:rsidRPr="00113B72">
        <w:rPr>
          <w:sz w:val="24"/>
          <w:szCs w:val="24"/>
        </w:rPr>
        <w:t>. Ιδιαίτερ</w:t>
      </w:r>
      <w:r w:rsidR="00004E89">
        <w:rPr>
          <w:sz w:val="24"/>
          <w:szCs w:val="24"/>
        </w:rPr>
        <w:t>η</w:t>
      </w:r>
      <w:r w:rsidRPr="00113B72">
        <w:rPr>
          <w:sz w:val="24"/>
          <w:szCs w:val="24"/>
        </w:rPr>
        <w:t xml:space="preserve"> </w:t>
      </w:r>
      <w:r w:rsidR="00004E89">
        <w:rPr>
          <w:sz w:val="24"/>
          <w:szCs w:val="24"/>
        </w:rPr>
        <w:t xml:space="preserve">προσοχή θα πρέπει να ληφθεί κατά τα </w:t>
      </w:r>
      <w:r w:rsidRPr="00113B72">
        <w:rPr>
          <w:sz w:val="24"/>
          <w:szCs w:val="24"/>
        </w:rPr>
        <w:t>αυθόρμητ</w:t>
      </w:r>
      <w:r w:rsidR="00004E89">
        <w:rPr>
          <w:sz w:val="24"/>
          <w:szCs w:val="24"/>
        </w:rPr>
        <w:t>α</w:t>
      </w:r>
      <w:r w:rsidRPr="00113B72">
        <w:rPr>
          <w:sz w:val="24"/>
          <w:szCs w:val="24"/>
        </w:rPr>
        <w:t xml:space="preserve"> φαινόμενα </w:t>
      </w:r>
      <w:r w:rsidR="00B421B2">
        <w:rPr>
          <w:sz w:val="24"/>
          <w:szCs w:val="24"/>
        </w:rPr>
        <w:t>τύπου στεγανής επίδεσης</w:t>
      </w:r>
      <w:r w:rsidRPr="00113B72">
        <w:rPr>
          <w:sz w:val="24"/>
          <w:szCs w:val="24"/>
        </w:rPr>
        <w:t xml:space="preserve"> που μπορεί να προκύψουν στις πτυχ</w:t>
      </w:r>
      <w:r w:rsidR="00B421B2">
        <w:rPr>
          <w:sz w:val="24"/>
          <w:szCs w:val="24"/>
        </w:rPr>
        <w:t>ές του δέρματος και ανάμεσα στις πάνες</w:t>
      </w:r>
      <w:r w:rsidRPr="00113B72">
        <w:rPr>
          <w:sz w:val="24"/>
          <w:szCs w:val="24"/>
        </w:rPr>
        <w:t xml:space="preserve">. </w:t>
      </w:r>
    </w:p>
    <w:p w:rsidR="00B421B2" w:rsidRDefault="00B421B2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113B72" w:rsidRDefault="00B421B2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B421B2">
        <w:rPr>
          <w:sz w:val="24"/>
          <w:szCs w:val="24"/>
        </w:rPr>
        <w:t xml:space="preserve">Αυτό το φάρμακο </w:t>
      </w:r>
      <w:r>
        <w:rPr>
          <w:sz w:val="24"/>
          <w:szCs w:val="24"/>
        </w:rPr>
        <w:t xml:space="preserve">να </w:t>
      </w:r>
      <w:r w:rsidRPr="00B421B2">
        <w:rPr>
          <w:sz w:val="24"/>
          <w:szCs w:val="24"/>
        </w:rPr>
        <w:t xml:space="preserve">χρησιμοποιείται με προσοχή, </w:t>
      </w:r>
      <w:r>
        <w:rPr>
          <w:sz w:val="24"/>
          <w:szCs w:val="24"/>
        </w:rPr>
        <w:t>ιδιαίτερα</w:t>
      </w:r>
      <w:r w:rsidRPr="00B421B2">
        <w:rPr>
          <w:sz w:val="24"/>
          <w:szCs w:val="24"/>
        </w:rPr>
        <w:t xml:space="preserve"> στα παιδιά, σε όλες τι</w:t>
      </w:r>
      <w:r w:rsidR="00487A8C">
        <w:rPr>
          <w:sz w:val="24"/>
          <w:szCs w:val="24"/>
        </w:rPr>
        <w:t xml:space="preserve">ς περιπτώσεις που ενδέχεται να </w:t>
      </w:r>
      <w:r w:rsidR="000419DE">
        <w:rPr>
          <w:sz w:val="24"/>
          <w:szCs w:val="24"/>
        </w:rPr>
        <w:t>προκαλέσουν</w:t>
      </w:r>
      <w:r w:rsidR="00487A8C">
        <w:rPr>
          <w:sz w:val="24"/>
          <w:szCs w:val="24"/>
        </w:rPr>
        <w:t xml:space="preserve"> </w:t>
      </w:r>
      <w:r w:rsidRPr="00B421B2">
        <w:rPr>
          <w:sz w:val="24"/>
          <w:szCs w:val="24"/>
        </w:rPr>
        <w:t>συστηματικ</w:t>
      </w:r>
      <w:r w:rsidR="00487A8C">
        <w:rPr>
          <w:sz w:val="24"/>
          <w:szCs w:val="24"/>
        </w:rPr>
        <w:t>ή απορρόφηση</w:t>
      </w:r>
      <w:r w:rsidRPr="00B421B2">
        <w:rPr>
          <w:sz w:val="24"/>
          <w:szCs w:val="24"/>
        </w:rPr>
        <w:t>.</w:t>
      </w:r>
    </w:p>
    <w:p w:rsidR="00B421B2" w:rsidRDefault="00B421B2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487A8C" w:rsidRDefault="00487A8C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487A8C">
        <w:rPr>
          <w:sz w:val="24"/>
          <w:szCs w:val="24"/>
        </w:rPr>
        <w:t xml:space="preserve">Σε περίπτωση νεφρικής ανεπάρκειας, η θεραπεία </w:t>
      </w:r>
      <w:r>
        <w:rPr>
          <w:sz w:val="24"/>
          <w:szCs w:val="24"/>
        </w:rPr>
        <w:t>μιας μεγάλης έκτασης</w:t>
      </w:r>
      <w:r w:rsidRPr="00487A8C">
        <w:rPr>
          <w:sz w:val="24"/>
          <w:szCs w:val="24"/>
        </w:rPr>
        <w:t xml:space="preserve"> του δέρματος απαιτεί ειδική παρακολούθηση λόγω των πιθανών επιδράσεων που προκαλούνται από τη </w:t>
      </w:r>
      <w:proofErr w:type="spellStart"/>
      <w:r w:rsidRPr="00487A8C">
        <w:rPr>
          <w:sz w:val="24"/>
          <w:szCs w:val="24"/>
        </w:rPr>
        <w:t>διαδερμική</w:t>
      </w:r>
      <w:proofErr w:type="spellEnd"/>
      <w:r w:rsidRPr="00487A8C">
        <w:rPr>
          <w:sz w:val="24"/>
          <w:szCs w:val="24"/>
        </w:rPr>
        <w:t xml:space="preserve"> απορρόφηση του σαλικυλικού οξέος</w:t>
      </w:r>
      <w:r w:rsidR="000419DE">
        <w:rPr>
          <w:sz w:val="24"/>
          <w:szCs w:val="24"/>
        </w:rPr>
        <w:t>.</w:t>
      </w:r>
    </w:p>
    <w:p w:rsidR="00487A8C" w:rsidRDefault="00487A8C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487A8C" w:rsidRDefault="00487A8C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487A8C">
        <w:rPr>
          <w:sz w:val="24"/>
          <w:szCs w:val="24"/>
        </w:rPr>
        <w:t xml:space="preserve">Σε περίπτωση </w:t>
      </w:r>
      <w:proofErr w:type="spellStart"/>
      <w:r w:rsidRPr="00487A8C">
        <w:rPr>
          <w:sz w:val="24"/>
          <w:szCs w:val="24"/>
        </w:rPr>
        <w:t>βακτηριακής</w:t>
      </w:r>
      <w:proofErr w:type="spellEnd"/>
      <w:r w:rsidRPr="00487A8C">
        <w:rPr>
          <w:sz w:val="24"/>
          <w:szCs w:val="24"/>
        </w:rPr>
        <w:t xml:space="preserve"> ή </w:t>
      </w:r>
      <w:proofErr w:type="spellStart"/>
      <w:r w:rsidRPr="00487A8C">
        <w:rPr>
          <w:sz w:val="24"/>
          <w:szCs w:val="24"/>
        </w:rPr>
        <w:t>μυκητια</w:t>
      </w:r>
      <w:r w:rsidR="000419DE">
        <w:rPr>
          <w:sz w:val="24"/>
          <w:szCs w:val="24"/>
        </w:rPr>
        <w:t>σι</w:t>
      </w:r>
      <w:r w:rsidRPr="00487A8C">
        <w:rPr>
          <w:sz w:val="24"/>
          <w:szCs w:val="24"/>
        </w:rPr>
        <w:t>κής</w:t>
      </w:r>
      <w:proofErr w:type="spellEnd"/>
      <w:r w:rsidRPr="00487A8C">
        <w:rPr>
          <w:sz w:val="24"/>
          <w:szCs w:val="24"/>
        </w:rPr>
        <w:t xml:space="preserve"> </w:t>
      </w:r>
      <w:r w:rsidR="000419DE" w:rsidRPr="00487A8C">
        <w:rPr>
          <w:sz w:val="24"/>
          <w:szCs w:val="24"/>
        </w:rPr>
        <w:t>μόλυνσης</w:t>
      </w:r>
      <w:r w:rsidR="000419DE">
        <w:rPr>
          <w:sz w:val="24"/>
          <w:szCs w:val="24"/>
        </w:rPr>
        <w:t xml:space="preserve"> μιας</w:t>
      </w:r>
      <w:r w:rsidR="000419DE" w:rsidRPr="00487A8C">
        <w:rPr>
          <w:sz w:val="24"/>
          <w:szCs w:val="24"/>
        </w:rPr>
        <w:t xml:space="preserve"> </w:t>
      </w:r>
      <w:proofErr w:type="spellStart"/>
      <w:r w:rsidR="000419DE">
        <w:rPr>
          <w:sz w:val="24"/>
          <w:szCs w:val="24"/>
        </w:rPr>
        <w:t>κορτικο</w:t>
      </w:r>
      <w:proofErr w:type="spellEnd"/>
      <w:r w:rsidR="000419DE">
        <w:rPr>
          <w:sz w:val="24"/>
          <w:szCs w:val="24"/>
        </w:rPr>
        <w:t xml:space="preserve">-ευαίσθητης </w:t>
      </w:r>
      <w:r w:rsidRPr="00487A8C">
        <w:rPr>
          <w:sz w:val="24"/>
          <w:szCs w:val="24"/>
        </w:rPr>
        <w:t xml:space="preserve">δερματοπάθειας, </w:t>
      </w:r>
      <w:r w:rsidR="000419DE" w:rsidRPr="00487A8C">
        <w:rPr>
          <w:sz w:val="24"/>
          <w:szCs w:val="24"/>
        </w:rPr>
        <w:t>ειδική θεραπεία</w:t>
      </w:r>
      <w:r w:rsidR="000419DE">
        <w:rPr>
          <w:sz w:val="24"/>
          <w:szCs w:val="24"/>
        </w:rPr>
        <w:t xml:space="preserve"> πρέπει να προηγηθεί </w:t>
      </w:r>
      <w:r>
        <w:rPr>
          <w:sz w:val="24"/>
          <w:szCs w:val="24"/>
        </w:rPr>
        <w:t xml:space="preserve">της χρήσης </w:t>
      </w:r>
      <w:proofErr w:type="spellStart"/>
      <w:r>
        <w:rPr>
          <w:sz w:val="24"/>
          <w:szCs w:val="24"/>
        </w:rPr>
        <w:t>κορτικοστεροειδών</w:t>
      </w:r>
      <w:proofErr w:type="spellEnd"/>
      <w:r w:rsidRPr="00487A8C">
        <w:rPr>
          <w:sz w:val="24"/>
          <w:szCs w:val="24"/>
        </w:rPr>
        <w:t xml:space="preserve">. </w:t>
      </w:r>
    </w:p>
    <w:p w:rsidR="00487A8C" w:rsidRDefault="00487A8C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493B4B" w:rsidRPr="00493B4B" w:rsidRDefault="00487A8C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487A8C">
        <w:rPr>
          <w:sz w:val="24"/>
          <w:szCs w:val="24"/>
        </w:rPr>
        <w:t xml:space="preserve">Εάν εμφανιστεί μια τοπική </w:t>
      </w:r>
      <w:r w:rsidR="00392A04">
        <w:rPr>
          <w:sz w:val="24"/>
          <w:szCs w:val="24"/>
        </w:rPr>
        <w:t>μη ανεκτικότητα</w:t>
      </w:r>
      <w:r w:rsidRPr="00487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θα </w:t>
      </w:r>
      <w:r w:rsidRPr="00487A8C">
        <w:rPr>
          <w:sz w:val="24"/>
          <w:szCs w:val="24"/>
        </w:rPr>
        <w:t xml:space="preserve">πρέπει να διακοπεί </w:t>
      </w:r>
      <w:r>
        <w:rPr>
          <w:sz w:val="24"/>
          <w:szCs w:val="24"/>
        </w:rPr>
        <w:t xml:space="preserve">η θεραπεία </w:t>
      </w:r>
      <w:r w:rsidRPr="00487A8C">
        <w:rPr>
          <w:sz w:val="24"/>
          <w:szCs w:val="24"/>
        </w:rPr>
        <w:t>και να αναζητηθ</w:t>
      </w:r>
      <w:r>
        <w:rPr>
          <w:sz w:val="24"/>
          <w:szCs w:val="24"/>
        </w:rPr>
        <w:t>ούν τα αίτια</w:t>
      </w:r>
      <w:r w:rsidRPr="00487A8C">
        <w:rPr>
          <w:sz w:val="24"/>
          <w:szCs w:val="24"/>
        </w:rPr>
        <w:t>.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882539" w:rsidRDefault="00295F5B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b/>
          <w:sz w:val="24"/>
          <w:szCs w:val="24"/>
        </w:rPr>
        <w:t>4.5</w:t>
      </w:r>
      <w:r w:rsidRPr="00295F5B">
        <w:rPr>
          <w:b/>
          <w:sz w:val="24"/>
          <w:szCs w:val="24"/>
        </w:rPr>
        <w:tab/>
        <w:t>Αλληλεπιδράσεις με άλλα φαρμακευτικά προϊόντα και άλλες μορφές αλληλεπίδρασης</w:t>
      </w:r>
    </w:p>
    <w:p w:rsidR="00487A8C" w:rsidRDefault="00487A8C" w:rsidP="00147D2B">
      <w:pPr>
        <w:pStyle w:val="a5"/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882539" w:rsidRDefault="00487A8C" w:rsidP="00147D2B">
      <w:pPr>
        <w:pStyle w:val="a5"/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0419DE">
        <w:rPr>
          <w:sz w:val="24"/>
          <w:szCs w:val="24"/>
        </w:rPr>
        <w:t>συστηματική χορήγηση</w:t>
      </w:r>
      <w:r w:rsidR="000419DE" w:rsidRPr="00487A8C">
        <w:rPr>
          <w:sz w:val="24"/>
          <w:szCs w:val="24"/>
        </w:rPr>
        <w:t xml:space="preserve"> </w:t>
      </w:r>
      <w:r>
        <w:rPr>
          <w:sz w:val="24"/>
          <w:szCs w:val="24"/>
        </w:rPr>
        <w:t>προϊόντων που περιέχουν</w:t>
      </w:r>
      <w:r w:rsidRPr="00487A8C">
        <w:rPr>
          <w:sz w:val="24"/>
          <w:szCs w:val="24"/>
        </w:rPr>
        <w:t xml:space="preserve"> </w:t>
      </w:r>
      <w:r w:rsidR="000419DE">
        <w:rPr>
          <w:sz w:val="24"/>
          <w:szCs w:val="24"/>
        </w:rPr>
        <w:t xml:space="preserve">παράγωγα </w:t>
      </w:r>
      <w:r w:rsidRPr="00487A8C">
        <w:rPr>
          <w:sz w:val="24"/>
          <w:szCs w:val="24"/>
        </w:rPr>
        <w:t>σαλικυλικ</w:t>
      </w:r>
      <w:r w:rsidR="000419DE">
        <w:rPr>
          <w:sz w:val="24"/>
          <w:szCs w:val="24"/>
        </w:rPr>
        <w:t>ού</w:t>
      </w:r>
      <w:r w:rsidR="00804CD2">
        <w:rPr>
          <w:sz w:val="24"/>
          <w:szCs w:val="24"/>
        </w:rPr>
        <w:t xml:space="preserve"> </w:t>
      </w:r>
      <w:r w:rsidRPr="00487A8C">
        <w:rPr>
          <w:sz w:val="24"/>
          <w:szCs w:val="24"/>
        </w:rPr>
        <w:t xml:space="preserve">και </w:t>
      </w:r>
      <w:r w:rsidR="00804CD2">
        <w:rPr>
          <w:sz w:val="24"/>
          <w:szCs w:val="24"/>
        </w:rPr>
        <w:t xml:space="preserve">η </w:t>
      </w:r>
      <w:r w:rsidRPr="00487A8C">
        <w:rPr>
          <w:sz w:val="24"/>
          <w:szCs w:val="24"/>
        </w:rPr>
        <w:t xml:space="preserve">τοπική εφαρμογή </w:t>
      </w:r>
      <w:r w:rsidR="000419DE">
        <w:rPr>
          <w:sz w:val="24"/>
          <w:szCs w:val="24"/>
        </w:rPr>
        <w:t>προϊόντων</w:t>
      </w:r>
      <w:r w:rsidR="00804CD2">
        <w:rPr>
          <w:sz w:val="24"/>
          <w:szCs w:val="24"/>
        </w:rPr>
        <w:t xml:space="preserve"> </w:t>
      </w:r>
      <w:r w:rsidRPr="00487A8C">
        <w:rPr>
          <w:sz w:val="24"/>
          <w:szCs w:val="24"/>
        </w:rPr>
        <w:t>που περιέχουν σαλικυλικό οξύ θα πρέπει να αποφεύγ</w:t>
      </w:r>
      <w:r w:rsidR="000419DE">
        <w:rPr>
          <w:sz w:val="24"/>
          <w:szCs w:val="24"/>
        </w:rPr>
        <w:t>ον</w:t>
      </w:r>
      <w:r w:rsidRPr="00487A8C">
        <w:rPr>
          <w:sz w:val="24"/>
          <w:szCs w:val="24"/>
        </w:rPr>
        <w:t>ται κατά τη διάρκεια χρήσης αυτού του φαρμάκου.</w:t>
      </w:r>
    </w:p>
    <w:p w:rsidR="00487A8C" w:rsidRDefault="00487A8C" w:rsidP="00EC656D">
      <w:pPr>
        <w:spacing w:line="360" w:lineRule="auto"/>
        <w:ind w:left="-142" w:right="-199"/>
        <w:jc w:val="both"/>
        <w:rPr>
          <w:b/>
          <w:sz w:val="24"/>
          <w:szCs w:val="24"/>
        </w:rPr>
      </w:pPr>
    </w:p>
    <w:p w:rsidR="00E96B24" w:rsidRPr="00ED7786" w:rsidRDefault="00295F5B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b/>
          <w:sz w:val="24"/>
          <w:szCs w:val="24"/>
        </w:rPr>
        <w:t>4.6</w:t>
      </w:r>
      <w:r w:rsidRPr="00295F5B">
        <w:rPr>
          <w:b/>
          <w:sz w:val="24"/>
          <w:szCs w:val="24"/>
        </w:rPr>
        <w:tab/>
        <w:t>Γονιμότητα, κύηση και γαλουχία</w:t>
      </w:r>
    </w:p>
    <w:p w:rsidR="00804CD2" w:rsidRPr="00804CD2" w:rsidRDefault="00804CD2" w:rsidP="005D22C3">
      <w:pPr>
        <w:widowControl/>
        <w:spacing w:line="360" w:lineRule="auto"/>
        <w:ind w:left="-142" w:right="-199"/>
        <w:jc w:val="both"/>
        <w:rPr>
          <w:b/>
          <w:sz w:val="24"/>
          <w:szCs w:val="24"/>
          <w:u w:val="single"/>
        </w:rPr>
      </w:pPr>
      <w:r w:rsidRPr="00804CD2">
        <w:rPr>
          <w:b/>
          <w:sz w:val="24"/>
          <w:szCs w:val="24"/>
          <w:u w:val="single"/>
        </w:rPr>
        <w:lastRenderedPageBreak/>
        <w:t>Κύηση</w:t>
      </w:r>
    </w:p>
    <w:p w:rsidR="0065581E" w:rsidRPr="00ED7786" w:rsidRDefault="00804CD2" w:rsidP="005D22C3">
      <w:pPr>
        <w:widowControl/>
        <w:spacing w:line="360" w:lineRule="auto"/>
        <w:ind w:left="-142" w:right="-199"/>
        <w:jc w:val="both"/>
        <w:rPr>
          <w:sz w:val="24"/>
          <w:szCs w:val="24"/>
          <w:lang w:eastAsia="el-GR"/>
        </w:rPr>
      </w:pPr>
      <w:r w:rsidRPr="00804CD2">
        <w:rPr>
          <w:sz w:val="24"/>
          <w:szCs w:val="24"/>
        </w:rPr>
        <w:t xml:space="preserve">Δεν έχουν πραγματοποιηθεί μελέτες </w:t>
      </w:r>
      <w:proofErr w:type="spellStart"/>
      <w:r w:rsidRPr="00804CD2">
        <w:rPr>
          <w:sz w:val="24"/>
          <w:szCs w:val="24"/>
        </w:rPr>
        <w:t>τερατογένεσης</w:t>
      </w:r>
      <w:proofErr w:type="spellEnd"/>
      <w:r w:rsidRPr="00804CD2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804CD2">
        <w:rPr>
          <w:sz w:val="24"/>
          <w:szCs w:val="24"/>
        </w:rPr>
        <w:t xml:space="preserve"> τοπικά κορτικοειδή.</w:t>
      </w:r>
      <w:r w:rsidR="00295F5B" w:rsidRPr="00295F5B">
        <w:rPr>
          <w:sz w:val="24"/>
          <w:szCs w:val="24"/>
        </w:rPr>
        <w:t xml:space="preserve"> </w:t>
      </w:r>
    </w:p>
    <w:p w:rsidR="00804CD2" w:rsidRDefault="00804CD2" w:rsidP="00804CD2">
      <w:pPr>
        <w:spacing w:line="360" w:lineRule="auto"/>
        <w:ind w:left="-142" w:right="-199"/>
        <w:jc w:val="both"/>
        <w:rPr>
          <w:sz w:val="24"/>
          <w:szCs w:val="24"/>
          <w:lang w:eastAsia="el-GR"/>
        </w:rPr>
      </w:pPr>
      <w:r w:rsidRPr="00804CD2">
        <w:rPr>
          <w:sz w:val="24"/>
          <w:szCs w:val="24"/>
          <w:lang w:eastAsia="el-GR"/>
        </w:rPr>
        <w:t xml:space="preserve">Ωστόσο, </w:t>
      </w:r>
      <w:r>
        <w:rPr>
          <w:sz w:val="24"/>
          <w:szCs w:val="24"/>
          <w:lang w:eastAsia="el-GR"/>
        </w:rPr>
        <w:t>τα αποτελέσματα των</w:t>
      </w:r>
      <w:r w:rsidRPr="00804CD2">
        <w:rPr>
          <w:sz w:val="24"/>
          <w:szCs w:val="24"/>
          <w:lang w:eastAsia="el-GR"/>
        </w:rPr>
        <w:t xml:space="preserve"> μελ</w:t>
      </w:r>
      <w:r>
        <w:rPr>
          <w:sz w:val="24"/>
          <w:szCs w:val="24"/>
          <w:lang w:eastAsia="el-GR"/>
        </w:rPr>
        <w:t>ετών</w:t>
      </w:r>
      <w:r w:rsidRPr="00804CD2">
        <w:rPr>
          <w:sz w:val="24"/>
          <w:szCs w:val="24"/>
          <w:lang w:eastAsia="el-GR"/>
        </w:rPr>
        <w:t xml:space="preserve"> σχετικ</w:t>
      </w:r>
      <w:r>
        <w:rPr>
          <w:sz w:val="24"/>
          <w:szCs w:val="24"/>
          <w:lang w:eastAsia="el-GR"/>
        </w:rPr>
        <w:t>ών</w:t>
      </w:r>
      <w:r w:rsidRPr="00804CD2">
        <w:rPr>
          <w:sz w:val="24"/>
          <w:szCs w:val="24"/>
          <w:lang w:eastAsia="el-GR"/>
        </w:rPr>
        <w:t xml:space="preserve"> με τη λήψη κορτικοστεροειδ</w:t>
      </w:r>
      <w:r>
        <w:rPr>
          <w:sz w:val="24"/>
          <w:szCs w:val="24"/>
          <w:lang w:eastAsia="el-GR"/>
        </w:rPr>
        <w:t xml:space="preserve">ών </w:t>
      </w:r>
      <w:r w:rsidRPr="00804CD2">
        <w:rPr>
          <w:sz w:val="24"/>
          <w:szCs w:val="24"/>
          <w:lang w:eastAsia="el-GR"/>
        </w:rPr>
        <w:t xml:space="preserve">από του στόματος </w:t>
      </w:r>
      <w:r>
        <w:rPr>
          <w:sz w:val="24"/>
          <w:szCs w:val="24"/>
          <w:lang w:eastAsia="el-GR"/>
        </w:rPr>
        <w:t xml:space="preserve">δεν έδειξαν κίνδυνο τερατογένεσης </w:t>
      </w:r>
      <w:r w:rsidRPr="00804CD2">
        <w:rPr>
          <w:sz w:val="24"/>
          <w:szCs w:val="24"/>
          <w:lang w:eastAsia="el-GR"/>
        </w:rPr>
        <w:t>μεγαλύτερ</w:t>
      </w:r>
      <w:r>
        <w:rPr>
          <w:sz w:val="24"/>
          <w:szCs w:val="24"/>
          <w:lang w:eastAsia="el-GR"/>
        </w:rPr>
        <w:t>ο</w:t>
      </w:r>
      <w:r w:rsidRPr="00804CD2">
        <w:rPr>
          <w:sz w:val="24"/>
          <w:szCs w:val="24"/>
          <w:lang w:eastAsia="el-GR"/>
        </w:rPr>
        <w:t xml:space="preserve"> από αυτ</w:t>
      </w:r>
      <w:r>
        <w:rPr>
          <w:sz w:val="24"/>
          <w:szCs w:val="24"/>
          <w:lang w:eastAsia="el-GR"/>
        </w:rPr>
        <w:t>όν</w:t>
      </w:r>
      <w:r w:rsidRPr="00804CD2">
        <w:rPr>
          <w:sz w:val="24"/>
          <w:szCs w:val="24"/>
          <w:lang w:eastAsia="el-GR"/>
        </w:rPr>
        <w:t xml:space="preserve"> που παρατηρ</w:t>
      </w:r>
      <w:r>
        <w:rPr>
          <w:sz w:val="24"/>
          <w:szCs w:val="24"/>
          <w:lang w:eastAsia="el-GR"/>
        </w:rPr>
        <w:t>ήθηκε στον πληθυσμό</w:t>
      </w:r>
      <w:r w:rsidRPr="00804CD2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κατά την παρεντερική χορήγηση</w:t>
      </w:r>
      <w:r w:rsidRPr="00804CD2">
        <w:rPr>
          <w:sz w:val="24"/>
          <w:szCs w:val="24"/>
          <w:lang w:eastAsia="el-GR"/>
        </w:rPr>
        <w:t>.</w:t>
      </w:r>
    </w:p>
    <w:p w:rsidR="000419DE" w:rsidRDefault="002B689E" w:rsidP="00804CD2">
      <w:pPr>
        <w:spacing w:line="360" w:lineRule="auto"/>
        <w:ind w:left="-142" w:right="-199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Ως εκ τούτου το φάρμακο αυτό μπορεί να χορηγηθεί κατά τη διάρκεια της εγκυμοσύνης εφόσον είναι απαραίτητο.</w:t>
      </w:r>
    </w:p>
    <w:p w:rsidR="002B689E" w:rsidRDefault="002B689E" w:rsidP="00804CD2">
      <w:pPr>
        <w:spacing w:line="360" w:lineRule="auto"/>
        <w:ind w:left="-142" w:right="-199"/>
        <w:jc w:val="both"/>
        <w:rPr>
          <w:sz w:val="24"/>
          <w:szCs w:val="24"/>
          <w:lang w:eastAsia="el-GR"/>
        </w:rPr>
      </w:pPr>
    </w:p>
    <w:p w:rsidR="00804CD2" w:rsidRDefault="00804CD2" w:rsidP="00804CD2">
      <w:pPr>
        <w:widowControl/>
        <w:spacing w:line="360" w:lineRule="auto"/>
        <w:ind w:left="-142" w:right="-19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Γαλουχία</w:t>
      </w:r>
    </w:p>
    <w:p w:rsidR="00804CD2" w:rsidRPr="00804CD2" w:rsidRDefault="00804CD2" w:rsidP="00804CD2">
      <w:pPr>
        <w:widowControl/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Να μην εφαρμόζεται στους μαστούς</w:t>
      </w:r>
      <w:r w:rsidRPr="00804CD2">
        <w:rPr>
          <w:sz w:val="24"/>
          <w:szCs w:val="24"/>
        </w:rPr>
        <w:t xml:space="preserve"> κατά τη διάρκεια του θηλασμού, λόγω του κινδύνου κατάποσης του προϊόντος από το νεογέννητο.</w:t>
      </w:r>
    </w:p>
    <w:p w:rsidR="00804CD2" w:rsidRPr="00ED7786" w:rsidRDefault="00804CD2" w:rsidP="00804CD2">
      <w:pPr>
        <w:spacing w:line="360" w:lineRule="auto"/>
        <w:ind w:left="-142" w:right="-199"/>
        <w:jc w:val="both"/>
        <w:rPr>
          <w:sz w:val="24"/>
          <w:szCs w:val="24"/>
          <w:lang w:eastAsia="el-GR"/>
        </w:rPr>
      </w:pPr>
    </w:p>
    <w:p w:rsidR="00E96B24" w:rsidRPr="00ED7786" w:rsidRDefault="00295F5B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b/>
          <w:sz w:val="24"/>
          <w:szCs w:val="24"/>
        </w:rPr>
        <w:t>4.7</w:t>
      </w:r>
      <w:r w:rsidRPr="00295F5B">
        <w:rPr>
          <w:b/>
          <w:sz w:val="24"/>
          <w:szCs w:val="24"/>
        </w:rPr>
        <w:tab/>
        <w:t>Επιδράσεις στην ικανότητα οδήγησης και χειρισμού μηχανημάτων</w:t>
      </w:r>
    </w:p>
    <w:p w:rsidR="00E96B24" w:rsidRPr="00E96B24" w:rsidRDefault="00295F5B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sz w:val="24"/>
          <w:szCs w:val="24"/>
        </w:rPr>
        <w:t>Δεν απαιτούνται ιδιαίτερες προφυλάξεις.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4.8</w:t>
      </w:r>
      <w:r w:rsidRPr="00E96B24">
        <w:rPr>
          <w:b/>
          <w:sz w:val="24"/>
          <w:szCs w:val="24"/>
        </w:rPr>
        <w:tab/>
        <w:t>Ανεπιθύμητες ενέργειες</w:t>
      </w:r>
    </w:p>
    <w:p w:rsidR="000375B8" w:rsidRDefault="009F1807" w:rsidP="00804CD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right="-199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Ερυθρότητα, αίσθημα</w:t>
      </w:r>
      <w:r w:rsidR="003C456C" w:rsidRPr="00804CD2">
        <w:rPr>
          <w:bCs/>
          <w:sz w:val="24"/>
          <w:szCs w:val="24"/>
        </w:rPr>
        <w:t xml:space="preserve"> καύσου </w:t>
      </w:r>
      <w:r w:rsidR="00804CD2">
        <w:rPr>
          <w:bCs/>
          <w:sz w:val="24"/>
          <w:szCs w:val="24"/>
        </w:rPr>
        <w:t>μετά την εφαρμογή</w:t>
      </w:r>
    </w:p>
    <w:p w:rsidR="00804CD2" w:rsidRPr="00804CD2" w:rsidRDefault="00804CD2" w:rsidP="00804CD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right="-199" w:hanging="426"/>
        <w:jc w:val="both"/>
        <w:rPr>
          <w:bCs/>
          <w:sz w:val="24"/>
          <w:szCs w:val="24"/>
        </w:rPr>
      </w:pPr>
      <w:r w:rsidRPr="00804CD2">
        <w:rPr>
          <w:bCs/>
          <w:sz w:val="24"/>
          <w:szCs w:val="24"/>
        </w:rPr>
        <w:t xml:space="preserve">Λόγω της παρουσίας ενός </w:t>
      </w:r>
      <w:proofErr w:type="spellStart"/>
      <w:r w:rsidRPr="00804CD2">
        <w:rPr>
          <w:bCs/>
          <w:sz w:val="24"/>
          <w:szCs w:val="24"/>
        </w:rPr>
        <w:t>κορτικοστεροειδούς</w:t>
      </w:r>
      <w:proofErr w:type="spellEnd"/>
      <w:r w:rsidRPr="00804CD2">
        <w:rPr>
          <w:bCs/>
          <w:sz w:val="24"/>
          <w:szCs w:val="24"/>
        </w:rPr>
        <w:t>:</w:t>
      </w:r>
    </w:p>
    <w:p w:rsidR="009A7214" w:rsidRPr="009A7214" w:rsidRDefault="00C3735F" w:rsidP="009A7214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  <w:r w:rsidRPr="009A7214">
        <w:rPr>
          <w:bCs/>
          <w:sz w:val="24"/>
          <w:szCs w:val="24"/>
        </w:rPr>
        <w:t xml:space="preserve">Η παρατεταμένη χρήση κορτικοειδών μέτριας </w:t>
      </w:r>
      <w:r w:rsidR="009F1807">
        <w:rPr>
          <w:bCs/>
          <w:sz w:val="24"/>
          <w:szCs w:val="24"/>
        </w:rPr>
        <w:t>ισχύος</w:t>
      </w:r>
      <w:r w:rsidR="00804CD2" w:rsidRPr="009A7214">
        <w:rPr>
          <w:bCs/>
          <w:sz w:val="24"/>
          <w:szCs w:val="24"/>
        </w:rPr>
        <w:t xml:space="preserve"> μπορεί να προκαλέσει ατροφία του δέρματος, </w:t>
      </w:r>
      <w:proofErr w:type="spellStart"/>
      <w:r w:rsidR="00804CD2" w:rsidRPr="009A7214">
        <w:rPr>
          <w:bCs/>
          <w:sz w:val="24"/>
          <w:szCs w:val="24"/>
        </w:rPr>
        <w:t>ευρυαγγείες</w:t>
      </w:r>
      <w:proofErr w:type="spellEnd"/>
      <w:r w:rsidR="00804CD2" w:rsidRPr="009A7214">
        <w:rPr>
          <w:bCs/>
          <w:sz w:val="24"/>
          <w:szCs w:val="24"/>
        </w:rPr>
        <w:t xml:space="preserve"> (ιδιαίτερα στο πρόσωπο</w:t>
      </w:r>
      <w:r w:rsidR="009F1807">
        <w:rPr>
          <w:bCs/>
          <w:sz w:val="24"/>
          <w:szCs w:val="24"/>
        </w:rPr>
        <w:t>)</w:t>
      </w:r>
      <w:r w:rsidR="00804CD2" w:rsidRPr="009A7214">
        <w:rPr>
          <w:bCs/>
          <w:sz w:val="24"/>
          <w:szCs w:val="24"/>
        </w:rPr>
        <w:t>, ραγάδες (</w:t>
      </w:r>
      <w:r w:rsidRPr="009A7214">
        <w:rPr>
          <w:bCs/>
          <w:sz w:val="24"/>
          <w:szCs w:val="24"/>
        </w:rPr>
        <w:t xml:space="preserve">ειδικότερα </w:t>
      </w:r>
      <w:r w:rsidR="00886164" w:rsidRPr="009A7214">
        <w:rPr>
          <w:bCs/>
          <w:sz w:val="24"/>
          <w:szCs w:val="24"/>
        </w:rPr>
        <w:t xml:space="preserve">στα σημεία </w:t>
      </w:r>
      <w:proofErr w:type="spellStart"/>
      <w:r w:rsidR="00886164" w:rsidRPr="009A7214">
        <w:rPr>
          <w:bCs/>
          <w:sz w:val="24"/>
          <w:szCs w:val="24"/>
        </w:rPr>
        <w:t>έκφυσης</w:t>
      </w:r>
      <w:proofErr w:type="spellEnd"/>
      <w:r w:rsidR="00886164" w:rsidRPr="009A7214">
        <w:rPr>
          <w:bCs/>
          <w:sz w:val="24"/>
          <w:szCs w:val="24"/>
        </w:rPr>
        <w:t xml:space="preserve"> των άκρων</w:t>
      </w:r>
      <w:r w:rsidR="009F1807">
        <w:rPr>
          <w:bCs/>
          <w:sz w:val="24"/>
          <w:szCs w:val="24"/>
        </w:rPr>
        <w:t>, κυρίως</w:t>
      </w:r>
      <w:r w:rsidR="00804CD2" w:rsidRPr="009A7214">
        <w:rPr>
          <w:bCs/>
          <w:sz w:val="24"/>
          <w:szCs w:val="24"/>
        </w:rPr>
        <w:t xml:space="preserve"> στους εφήβους), </w:t>
      </w:r>
      <w:proofErr w:type="spellStart"/>
      <w:r w:rsidR="00804CD2" w:rsidRPr="009A7214">
        <w:rPr>
          <w:bCs/>
          <w:sz w:val="24"/>
          <w:szCs w:val="24"/>
        </w:rPr>
        <w:t>εκχυμωτικ</w:t>
      </w:r>
      <w:r w:rsidR="00886164" w:rsidRPr="009A7214">
        <w:rPr>
          <w:bCs/>
          <w:sz w:val="24"/>
          <w:szCs w:val="24"/>
        </w:rPr>
        <w:t>ή</w:t>
      </w:r>
      <w:proofErr w:type="spellEnd"/>
      <w:r w:rsidR="00804CD2" w:rsidRPr="009A7214">
        <w:rPr>
          <w:bCs/>
          <w:sz w:val="24"/>
          <w:szCs w:val="24"/>
        </w:rPr>
        <w:t xml:space="preserve"> πορφύρα</w:t>
      </w:r>
      <w:r w:rsidR="00886164" w:rsidRPr="009A7214">
        <w:rPr>
          <w:bCs/>
          <w:sz w:val="24"/>
          <w:szCs w:val="24"/>
        </w:rPr>
        <w:t xml:space="preserve"> </w:t>
      </w:r>
      <w:r w:rsidR="00D8767F">
        <w:rPr>
          <w:bCs/>
          <w:sz w:val="24"/>
          <w:szCs w:val="24"/>
        </w:rPr>
        <w:t xml:space="preserve">ως συνέπεια </w:t>
      </w:r>
      <w:r w:rsidR="00804CD2" w:rsidRPr="009A7214">
        <w:rPr>
          <w:bCs/>
          <w:sz w:val="24"/>
          <w:szCs w:val="24"/>
        </w:rPr>
        <w:t>ατροφία</w:t>
      </w:r>
      <w:r w:rsidR="00D8767F">
        <w:rPr>
          <w:bCs/>
          <w:sz w:val="24"/>
          <w:szCs w:val="24"/>
        </w:rPr>
        <w:t>ς του δέρματος</w:t>
      </w:r>
      <w:r w:rsidR="00804CD2" w:rsidRPr="009A7214">
        <w:rPr>
          <w:bCs/>
          <w:sz w:val="24"/>
          <w:szCs w:val="24"/>
        </w:rPr>
        <w:t>, ευθραυστότητα του δέρματος.</w:t>
      </w:r>
    </w:p>
    <w:p w:rsidR="009A7214" w:rsidRPr="00381B54" w:rsidRDefault="009A7214" w:rsidP="009A7214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</w:p>
    <w:p w:rsidR="00886164" w:rsidRDefault="00886164" w:rsidP="009A7214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  <w:r w:rsidRPr="009A7214">
        <w:rPr>
          <w:bCs/>
          <w:sz w:val="24"/>
          <w:szCs w:val="24"/>
        </w:rPr>
        <w:t xml:space="preserve">Στο πρόσωπο, τα κορτικοειδή μπορούν να προκαλέσουν </w:t>
      </w:r>
      <w:proofErr w:type="spellStart"/>
      <w:r w:rsidRPr="009A7214">
        <w:rPr>
          <w:bCs/>
          <w:sz w:val="24"/>
          <w:szCs w:val="24"/>
        </w:rPr>
        <w:t>περιστοματική</w:t>
      </w:r>
      <w:proofErr w:type="spellEnd"/>
      <w:r w:rsidRPr="009A7214">
        <w:rPr>
          <w:bCs/>
          <w:sz w:val="24"/>
          <w:szCs w:val="24"/>
        </w:rPr>
        <w:t xml:space="preserve"> δερματίτιδα ή να επιδεινώσουν τη ροδόχρου ακμή (βλέπε </w:t>
      </w:r>
      <w:r w:rsidR="009A7214">
        <w:rPr>
          <w:bCs/>
          <w:sz w:val="24"/>
          <w:szCs w:val="24"/>
        </w:rPr>
        <w:t>Προειδοποιήσεις και Αντενδείξεις</w:t>
      </w:r>
      <w:r w:rsidRPr="009A7214">
        <w:rPr>
          <w:bCs/>
          <w:sz w:val="24"/>
          <w:szCs w:val="24"/>
        </w:rPr>
        <w:t>)</w:t>
      </w:r>
      <w:r w:rsidR="009A7214">
        <w:rPr>
          <w:bCs/>
          <w:sz w:val="24"/>
          <w:szCs w:val="24"/>
        </w:rPr>
        <w:t>.</w:t>
      </w:r>
    </w:p>
    <w:p w:rsidR="009A7214" w:rsidRDefault="009A7214" w:rsidP="009A7214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  <w:r w:rsidRPr="009A7214">
        <w:rPr>
          <w:bCs/>
          <w:sz w:val="24"/>
          <w:szCs w:val="24"/>
        </w:rPr>
        <w:t>Μπορεί να παρατηρηθεί καθυστέρη</w:t>
      </w:r>
      <w:r>
        <w:rPr>
          <w:bCs/>
          <w:sz w:val="24"/>
          <w:szCs w:val="24"/>
        </w:rPr>
        <w:t xml:space="preserve">ση στην </w:t>
      </w:r>
      <w:r w:rsidRPr="009A7214">
        <w:rPr>
          <w:bCs/>
          <w:sz w:val="24"/>
          <w:szCs w:val="24"/>
        </w:rPr>
        <w:t xml:space="preserve">επούλωση </w:t>
      </w:r>
      <w:r w:rsidR="00392A04">
        <w:rPr>
          <w:bCs/>
          <w:sz w:val="24"/>
          <w:szCs w:val="24"/>
        </w:rPr>
        <w:t>άτονων ελκών</w:t>
      </w:r>
      <w:r w:rsidRPr="009A7214">
        <w:rPr>
          <w:bCs/>
          <w:sz w:val="24"/>
          <w:szCs w:val="24"/>
        </w:rPr>
        <w:t xml:space="preserve">, ελκών </w:t>
      </w:r>
      <w:r w:rsidR="00D8767F">
        <w:rPr>
          <w:bCs/>
          <w:sz w:val="24"/>
          <w:szCs w:val="24"/>
        </w:rPr>
        <w:t>κατάκλισης</w:t>
      </w:r>
      <w:r w:rsidRPr="009A7214">
        <w:rPr>
          <w:bCs/>
          <w:sz w:val="24"/>
          <w:szCs w:val="24"/>
        </w:rPr>
        <w:t xml:space="preserve">, </w:t>
      </w:r>
      <w:r w:rsidR="00D8767F">
        <w:rPr>
          <w:bCs/>
          <w:sz w:val="24"/>
          <w:szCs w:val="24"/>
        </w:rPr>
        <w:t>ελκών</w:t>
      </w:r>
      <w:r w:rsidRPr="009A72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ποδιού </w:t>
      </w:r>
      <w:r w:rsidRPr="009A7214">
        <w:rPr>
          <w:bCs/>
          <w:sz w:val="24"/>
          <w:szCs w:val="24"/>
        </w:rPr>
        <w:t xml:space="preserve">(βλέπε </w:t>
      </w:r>
      <w:r>
        <w:rPr>
          <w:bCs/>
          <w:sz w:val="24"/>
          <w:szCs w:val="24"/>
        </w:rPr>
        <w:t>Αντενδείξεις</w:t>
      </w:r>
      <w:r w:rsidRPr="009A721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9A7214" w:rsidRPr="009A7214" w:rsidRDefault="009A7214" w:rsidP="009A7214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Πιθανότητα</w:t>
      </w:r>
      <w:r w:rsidRPr="009A7214">
        <w:rPr>
          <w:bCs/>
          <w:sz w:val="24"/>
          <w:szCs w:val="24"/>
        </w:rPr>
        <w:t xml:space="preserve"> συστημ</w:t>
      </w:r>
      <w:r>
        <w:rPr>
          <w:bCs/>
          <w:sz w:val="24"/>
          <w:szCs w:val="24"/>
        </w:rPr>
        <w:t xml:space="preserve">ατικών </w:t>
      </w:r>
      <w:r w:rsidRPr="009A7214">
        <w:rPr>
          <w:bCs/>
          <w:sz w:val="24"/>
          <w:szCs w:val="24"/>
        </w:rPr>
        <w:t>επιδράσε</w:t>
      </w:r>
      <w:r>
        <w:rPr>
          <w:bCs/>
          <w:sz w:val="24"/>
          <w:szCs w:val="24"/>
        </w:rPr>
        <w:t>ων</w:t>
      </w:r>
      <w:r w:rsidRPr="009A7214">
        <w:rPr>
          <w:bCs/>
          <w:sz w:val="24"/>
          <w:szCs w:val="24"/>
        </w:rPr>
        <w:t xml:space="preserve"> (βλέπε Προειδοποιήσεις).</w:t>
      </w:r>
    </w:p>
    <w:p w:rsidR="007A44BB" w:rsidRDefault="007A44BB" w:rsidP="00EC656D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Έ</w:t>
      </w:r>
      <w:r w:rsidRPr="009A7214">
        <w:rPr>
          <w:bCs/>
          <w:sz w:val="24"/>
          <w:szCs w:val="24"/>
        </w:rPr>
        <w:t>χουν αναφερθεί</w:t>
      </w:r>
      <w:r>
        <w:rPr>
          <w:bCs/>
          <w:sz w:val="24"/>
          <w:szCs w:val="24"/>
        </w:rPr>
        <w:t xml:space="preserve"> εξανθήματα ομοιάζοντα με εκείνα της </w:t>
      </w:r>
      <w:r w:rsidR="009A7214" w:rsidRPr="009A7214">
        <w:rPr>
          <w:bCs/>
          <w:sz w:val="24"/>
          <w:szCs w:val="24"/>
        </w:rPr>
        <w:t>ακμή</w:t>
      </w:r>
      <w:r>
        <w:rPr>
          <w:bCs/>
          <w:sz w:val="24"/>
          <w:szCs w:val="24"/>
        </w:rPr>
        <w:t>ς</w:t>
      </w:r>
      <w:r w:rsidR="009A7214" w:rsidRPr="009A7214">
        <w:rPr>
          <w:bCs/>
          <w:sz w:val="24"/>
          <w:szCs w:val="24"/>
        </w:rPr>
        <w:t xml:space="preserve"> ή φλυκταινώδη</w:t>
      </w:r>
      <w:r>
        <w:rPr>
          <w:bCs/>
          <w:sz w:val="24"/>
          <w:szCs w:val="24"/>
        </w:rPr>
        <w:t xml:space="preserve"> εξανθήματα, υπερτρίχωση, αποχρωματισμός του δέρματος</w:t>
      </w:r>
    </w:p>
    <w:p w:rsidR="003C456C" w:rsidRDefault="007A44BB" w:rsidP="00EC656D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Μ</w:t>
      </w:r>
      <w:r w:rsidRPr="007A44BB">
        <w:rPr>
          <w:bCs/>
          <w:sz w:val="24"/>
          <w:szCs w:val="24"/>
        </w:rPr>
        <w:t>ε τη χρήση τοπικών κορτικοστεροειδών</w:t>
      </w:r>
      <w:r>
        <w:rPr>
          <w:bCs/>
          <w:sz w:val="24"/>
          <w:szCs w:val="24"/>
        </w:rPr>
        <w:t>,</w:t>
      </w:r>
      <w:r w:rsidRPr="007A44BB">
        <w:rPr>
          <w:bCs/>
          <w:sz w:val="24"/>
          <w:szCs w:val="24"/>
        </w:rPr>
        <w:t xml:space="preserve"> έχουν επίσης αναφερθεί</w:t>
      </w:r>
      <w:r>
        <w:rPr>
          <w:bCs/>
          <w:sz w:val="24"/>
          <w:szCs w:val="24"/>
        </w:rPr>
        <w:t xml:space="preserve"> δ</w:t>
      </w:r>
      <w:r w:rsidRPr="007A44BB">
        <w:rPr>
          <w:bCs/>
          <w:sz w:val="24"/>
          <w:szCs w:val="24"/>
        </w:rPr>
        <w:t xml:space="preserve">ευτερογενείς λοιμώξεις, </w:t>
      </w:r>
      <w:r w:rsidR="00D8767F">
        <w:rPr>
          <w:bCs/>
          <w:sz w:val="24"/>
          <w:szCs w:val="24"/>
        </w:rPr>
        <w:t>ιδιαίτερα κατά την εφαρμογή</w:t>
      </w:r>
      <w:r w:rsidRPr="007A44BB">
        <w:rPr>
          <w:bCs/>
          <w:sz w:val="24"/>
          <w:szCs w:val="24"/>
        </w:rPr>
        <w:t xml:space="preserve"> </w:t>
      </w:r>
      <w:r w:rsidR="00D8767F">
        <w:rPr>
          <w:bCs/>
          <w:sz w:val="24"/>
          <w:szCs w:val="24"/>
        </w:rPr>
        <w:t>υπό</w:t>
      </w:r>
      <w:r w:rsidRPr="007A44BB">
        <w:rPr>
          <w:bCs/>
          <w:sz w:val="24"/>
          <w:szCs w:val="24"/>
        </w:rPr>
        <w:t xml:space="preserve"> επίδεση ή στις </w:t>
      </w:r>
      <w:r>
        <w:rPr>
          <w:bCs/>
          <w:sz w:val="24"/>
          <w:szCs w:val="24"/>
        </w:rPr>
        <w:t>πτυχές του δέρματος</w:t>
      </w:r>
      <w:r w:rsidRPr="007A44BB">
        <w:rPr>
          <w:bCs/>
          <w:sz w:val="24"/>
          <w:szCs w:val="24"/>
        </w:rPr>
        <w:t xml:space="preserve"> και </w:t>
      </w:r>
      <w:r>
        <w:rPr>
          <w:bCs/>
          <w:sz w:val="24"/>
          <w:szCs w:val="24"/>
        </w:rPr>
        <w:t>αλλεργική δερματίτιδα εξ επαφής.</w:t>
      </w:r>
    </w:p>
    <w:p w:rsidR="003C456C" w:rsidRPr="003C456C" w:rsidRDefault="003C456C" w:rsidP="00EC656D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bCs/>
          <w:sz w:val="24"/>
          <w:szCs w:val="24"/>
        </w:rPr>
      </w:pPr>
    </w:p>
    <w:p w:rsidR="00E96B24" w:rsidRPr="00E96B24" w:rsidRDefault="00E96B24" w:rsidP="00EC656D">
      <w:pPr>
        <w:autoSpaceDE w:val="0"/>
        <w:autoSpaceDN w:val="0"/>
        <w:adjustRightInd w:val="0"/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96B24">
        <w:rPr>
          <w:sz w:val="24"/>
          <w:szCs w:val="24"/>
          <w:u w:val="single"/>
        </w:rPr>
        <w:t>Αναφορά πιθανολογούμενων ανεπιθύμητων ενεργειών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υγείας να αναφέρουν οποιεσδήποτε πιθανολογούμενες ανεπιθύμητες ενέργειες μέσω του  Εθνικού Οργανισμού Φαρμάκων, Μεσογείων 284, 15562 Χολαργός, Αθήνα, </w:t>
      </w:r>
      <w:proofErr w:type="spellStart"/>
      <w:r w:rsidRPr="00E96B24">
        <w:rPr>
          <w:sz w:val="24"/>
          <w:szCs w:val="24"/>
        </w:rPr>
        <w:t>Τηλ</w:t>
      </w:r>
      <w:proofErr w:type="spellEnd"/>
      <w:r w:rsidRPr="00E96B24">
        <w:rPr>
          <w:sz w:val="24"/>
          <w:szCs w:val="24"/>
        </w:rPr>
        <w:t xml:space="preserve">: + 30 21 32040380/337, Φαξ: + 30 21 06549585, </w:t>
      </w:r>
      <w:proofErr w:type="spellStart"/>
      <w:r w:rsidRPr="00E96B24">
        <w:rPr>
          <w:sz w:val="24"/>
          <w:szCs w:val="24"/>
        </w:rPr>
        <w:t>Ιστότοπος</w:t>
      </w:r>
      <w:proofErr w:type="spellEnd"/>
      <w:r w:rsidRPr="00E96B24">
        <w:rPr>
          <w:sz w:val="24"/>
          <w:szCs w:val="24"/>
        </w:rPr>
        <w:t xml:space="preserve">: </w:t>
      </w:r>
      <w:hyperlink r:id="rId9" w:history="1">
        <w:r w:rsidRPr="00E96B24">
          <w:rPr>
            <w:sz w:val="24"/>
            <w:szCs w:val="24"/>
          </w:rPr>
          <w:t>http://www.eof.gr</w:t>
        </w:r>
      </w:hyperlink>
      <w:r w:rsidRPr="00E96B24">
        <w:rPr>
          <w:sz w:val="24"/>
          <w:szCs w:val="24"/>
        </w:rPr>
        <w:t>.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i/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4.9</w:t>
      </w:r>
      <w:r w:rsidRPr="00E96B24">
        <w:rPr>
          <w:b/>
          <w:sz w:val="24"/>
          <w:szCs w:val="24"/>
        </w:rPr>
        <w:tab/>
        <w:t>Υπερδοσολογία</w:t>
      </w:r>
    </w:p>
    <w:p w:rsidR="00ED7786" w:rsidRPr="00882539" w:rsidRDefault="00ED7786" w:rsidP="00ED7786">
      <w:pPr>
        <w:spacing w:line="360" w:lineRule="auto"/>
        <w:ind w:left="-142" w:right="-199"/>
        <w:jc w:val="both"/>
        <w:rPr>
          <w:sz w:val="24"/>
          <w:szCs w:val="24"/>
        </w:rPr>
      </w:pPr>
      <w:r w:rsidRPr="001C7C70">
        <w:rPr>
          <w:sz w:val="24"/>
          <w:szCs w:val="24"/>
        </w:rPr>
        <w:t xml:space="preserve">Δεν </w:t>
      </w:r>
      <w:r w:rsidRPr="00882539">
        <w:rPr>
          <w:sz w:val="24"/>
          <w:szCs w:val="24"/>
        </w:rPr>
        <w:t>υπάρχουν διαθέσιμες πληροφορίες.</w:t>
      </w:r>
    </w:p>
    <w:p w:rsidR="00041097" w:rsidRDefault="00041097">
      <w:pPr>
        <w:spacing w:line="360" w:lineRule="auto"/>
        <w:ind w:right="-199"/>
        <w:jc w:val="both"/>
        <w:rPr>
          <w:b/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5.</w:t>
      </w:r>
      <w:r w:rsidRPr="00E96B24">
        <w:rPr>
          <w:b/>
          <w:sz w:val="24"/>
          <w:szCs w:val="24"/>
        </w:rPr>
        <w:tab/>
        <w:t>ΦΑΡΜΑΚΟΛΟΓΙΚΕΣ ΙΔΙΟΤΗΤΕΣ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5.1</w:t>
      </w:r>
      <w:r w:rsidRPr="00E96B24">
        <w:rPr>
          <w:b/>
          <w:sz w:val="24"/>
          <w:szCs w:val="24"/>
        </w:rPr>
        <w:tab/>
        <w:t>Φαρμακοδυναμικές ιδιότητες</w:t>
      </w:r>
    </w:p>
    <w:p w:rsidR="002F5816" w:rsidRPr="001C7C70" w:rsidRDefault="00E96B24" w:rsidP="002F5816">
      <w:pPr>
        <w:spacing w:line="360" w:lineRule="auto"/>
        <w:ind w:left="-142" w:right="-199"/>
        <w:jc w:val="both"/>
        <w:rPr>
          <w:sz w:val="24"/>
          <w:szCs w:val="24"/>
        </w:rPr>
      </w:pPr>
      <w:proofErr w:type="spellStart"/>
      <w:r w:rsidRPr="00E96B24">
        <w:rPr>
          <w:sz w:val="24"/>
          <w:szCs w:val="24"/>
        </w:rPr>
        <w:t>Φαρμακοθεραπευτική</w:t>
      </w:r>
      <w:proofErr w:type="spellEnd"/>
      <w:r w:rsidRPr="00E96B24">
        <w:rPr>
          <w:sz w:val="24"/>
          <w:szCs w:val="24"/>
        </w:rPr>
        <w:t xml:space="preserve"> κατηγορία: </w:t>
      </w:r>
      <w:r w:rsidR="001C7C70">
        <w:rPr>
          <w:sz w:val="24"/>
          <w:szCs w:val="24"/>
          <w:lang w:eastAsia="el-GR"/>
        </w:rPr>
        <w:t xml:space="preserve">Δερματολογικά, </w:t>
      </w:r>
      <w:proofErr w:type="spellStart"/>
      <w:r w:rsidR="001C7C70">
        <w:rPr>
          <w:sz w:val="24"/>
          <w:szCs w:val="24"/>
          <w:lang w:eastAsia="el-GR"/>
        </w:rPr>
        <w:t>Αντιψωριασικά</w:t>
      </w:r>
      <w:proofErr w:type="spellEnd"/>
      <w:r w:rsidR="001C7C70">
        <w:rPr>
          <w:sz w:val="24"/>
          <w:szCs w:val="24"/>
          <w:lang w:eastAsia="el-GR"/>
        </w:rPr>
        <w:t xml:space="preserve">, </w:t>
      </w:r>
      <w:proofErr w:type="spellStart"/>
      <w:r w:rsidR="001C7C70">
        <w:rPr>
          <w:sz w:val="24"/>
          <w:szCs w:val="24"/>
          <w:lang w:eastAsia="el-GR"/>
        </w:rPr>
        <w:t>Αντιψωριασικά</w:t>
      </w:r>
      <w:proofErr w:type="spellEnd"/>
      <w:r w:rsidR="001C7C70">
        <w:rPr>
          <w:sz w:val="24"/>
          <w:szCs w:val="24"/>
          <w:lang w:eastAsia="el-GR"/>
        </w:rPr>
        <w:t xml:space="preserve"> για τοπική χρήση, Άλλα </w:t>
      </w:r>
      <w:proofErr w:type="spellStart"/>
      <w:r w:rsidR="001C7C70">
        <w:rPr>
          <w:sz w:val="24"/>
          <w:szCs w:val="24"/>
          <w:lang w:eastAsia="el-GR"/>
        </w:rPr>
        <w:t>αντιψωριασικά</w:t>
      </w:r>
      <w:proofErr w:type="spellEnd"/>
      <w:r w:rsidR="001C7C70">
        <w:rPr>
          <w:sz w:val="24"/>
          <w:szCs w:val="24"/>
          <w:lang w:eastAsia="el-GR"/>
        </w:rPr>
        <w:t xml:space="preserve"> για τοπική χρήση</w:t>
      </w:r>
      <w:r w:rsidR="00041097">
        <w:rPr>
          <w:sz w:val="24"/>
          <w:szCs w:val="24"/>
          <w:lang w:eastAsia="el-GR"/>
        </w:rPr>
        <w:t>.</w:t>
      </w:r>
    </w:p>
    <w:p w:rsidR="002F5816" w:rsidRPr="002F5816" w:rsidRDefault="00D8767F" w:rsidP="002F5816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E96B24" w:rsidRPr="00E96B24">
        <w:rPr>
          <w:sz w:val="24"/>
          <w:szCs w:val="24"/>
        </w:rPr>
        <w:t xml:space="preserve">ωδικός ATC:  </w:t>
      </w:r>
      <w:r w:rsidR="001C7C70" w:rsidRPr="001C7C70">
        <w:rPr>
          <w:b/>
          <w:sz w:val="24"/>
          <w:szCs w:val="24"/>
          <w:lang w:val="en-GB"/>
        </w:rPr>
        <w:t>D</w:t>
      </w:r>
      <w:r w:rsidR="00BD7786" w:rsidRPr="00BD7786">
        <w:rPr>
          <w:b/>
          <w:sz w:val="24"/>
          <w:szCs w:val="24"/>
        </w:rPr>
        <w:t>05</w:t>
      </w:r>
      <w:r w:rsidR="001C7C70" w:rsidRPr="001C7C70">
        <w:rPr>
          <w:b/>
          <w:sz w:val="24"/>
          <w:szCs w:val="24"/>
          <w:lang w:val="en-GB"/>
        </w:rPr>
        <w:t>AX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7A44BB" w:rsidRDefault="007A44BB" w:rsidP="00315CCD">
      <w:pPr>
        <w:spacing w:line="360" w:lineRule="auto"/>
        <w:ind w:left="-142" w:right="-199"/>
        <w:jc w:val="both"/>
        <w:rPr>
          <w:sz w:val="24"/>
          <w:szCs w:val="24"/>
        </w:rPr>
      </w:pPr>
      <w:r w:rsidRPr="007A44BB">
        <w:rPr>
          <w:sz w:val="24"/>
          <w:szCs w:val="24"/>
        </w:rPr>
        <w:t xml:space="preserve">Τα τοπικά στεροειδή κατατάσσονται σε 4 επίπεδα </w:t>
      </w:r>
      <w:r w:rsidR="00D8767F">
        <w:rPr>
          <w:sz w:val="24"/>
          <w:szCs w:val="24"/>
        </w:rPr>
        <w:t>ισχύος</w:t>
      </w:r>
      <w:r>
        <w:rPr>
          <w:sz w:val="24"/>
          <w:szCs w:val="24"/>
        </w:rPr>
        <w:t xml:space="preserve">, σύμφωνα με </w:t>
      </w:r>
      <w:r w:rsidRPr="007A4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τις </w:t>
      </w:r>
      <w:r w:rsidRPr="007A44BB">
        <w:rPr>
          <w:sz w:val="24"/>
          <w:szCs w:val="24"/>
        </w:rPr>
        <w:t xml:space="preserve">δοκιμασίες </w:t>
      </w:r>
      <w:r>
        <w:rPr>
          <w:sz w:val="24"/>
          <w:szCs w:val="24"/>
        </w:rPr>
        <w:t xml:space="preserve">δερματικής </w:t>
      </w:r>
      <w:r w:rsidRPr="007A44BB">
        <w:rPr>
          <w:sz w:val="24"/>
          <w:szCs w:val="24"/>
        </w:rPr>
        <w:t>αγγειοσ</w:t>
      </w:r>
      <w:r w:rsidR="00D8767F">
        <w:rPr>
          <w:sz w:val="24"/>
          <w:szCs w:val="24"/>
        </w:rPr>
        <w:t>υστολής</w:t>
      </w:r>
      <w:r>
        <w:rPr>
          <w:sz w:val="24"/>
          <w:szCs w:val="24"/>
        </w:rPr>
        <w:t xml:space="preserve">: </w:t>
      </w:r>
      <w:r w:rsidRPr="007A44BB">
        <w:rPr>
          <w:sz w:val="24"/>
          <w:szCs w:val="24"/>
        </w:rPr>
        <w:t xml:space="preserve">πολύ </w:t>
      </w:r>
      <w:r w:rsidR="00392A04" w:rsidRPr="007A44BB">
        <w:rPr>
          <w:sz w:val="24"/>
          <w:szCs w:val="24"/>
        </w:rPr>
        <w:t>ισχυρ</w:t>
      </w:r>
      <w:r w:rsidR="00392A04">
        <w:rPr>
          <w:sz w:val="24"/>
          <w:szCs w:val="24"/>
        </w:rPr>
        <w:t>ής</w:t>
      </w:r>
      <w:r w:rsidRPr="007A44BB">
        <w:rPr>
          <w:sz w:val="24"/>
          <w:szCs w:val="24"/>
        </w:rPr>
        <w:t xml:space="preserve">, </w:t>
      </w:r>
      <w:proofErr w:type="spellStart"/>
      <w:r w:rsidR="00392A04" w:rsidRPr="007A44BB">
        <w:rPr>
          <w:sz w:val="24"/>
          <w:szCs w:val="24"/>
        </w:rPr>
        <w:t>ισχυρ</w:t>
      </w:r>
      <w:r w:rsidR="00392A04">
        <w:rPr>
          <w:sz w:val="24"/>
          <w:szCs w:val="24"/>
        </w:rPr>
        <w:t>ής</w:t>
      </w:r>
      <w:r w:rsidR="00D8767F">
        <w:rPr>
          <w:sz w:val="24"/>
          <w:szCs w:val="24"/>
        </w:rPr>
        <w:t>,</w:t>
      </w:r>
      <w:proofErr w:type="spellEnd"/>
      <w:r w:rsidR="00D8767F">
        <w:rPr>
          <w:sz w:val="24"/>
          <w:szCs w:val="24"/>
        </w:rPr>
        <w:t xml:space="preserve"> </w:t>
      </w:r>
      <w:proofErr w:type="spellStart"/>
      <w:r w:rsidRPr="007A44BB">
        <w:rPr>
          <w:sz w:val="24"/>
          <w:szCs w:val="24"/>
        </w:rPr>
        <w:t>μέτρια</w:t>
      </w:r>
      <w:r>
        <w:rPr>
          <w:sz w:val="24"/>
          <w:szCs w:val="24"/>
        </w:rPr>
        <w:t>ς</w:t>
      </w:r>
      <w:r w:rsidR="00392A04">
        <w:rPr>
          <w:sz w:val="24"/>
          <w:szCs w:val="24"/>
        </w:rPr>
        <w:t>και</w:t>
      </w:r>
      <w:proofErr w:type="spellEnd"/>
      <w:r w:rsidR="00392A04">
        <w:rPr>
          <w:sz w:val="24"/>
          <w:szCs w:val="24"/>
        </w:rPr>
        <w:t xml:space="preserve"> </w:t>
      </w:r>
      <w:r w:rsidRPr="007A4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ήπιας </w:t>
      </w:r>
      <w:r w:rsidR="00392A04">
        <w:rPr>
          <w:sz w:val="24"/>
          <w:szCs w:val="24"/>
        </w:rPr>
        <w:t>δράσης.</w:t>
      </w:r>
      <w:r w:rsidRPr="007A44BB">
        <w:rPr>
          <w:sz w:val="24"/>
          <w:szCs w:val="24"/>
        </w:rPr>
        <w:t xml:space="preserve"> </w:t>
      </w:r>
    </w:p>
    <w:p w:rsidR="007A44BB" w:rsidRDefault="007A44BB" w:rsidP="00315CC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7A44BB" w:rsidRDefault="002F5816" w:rsidP="007A44BB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s-AR"/>
        </w:rPr>
        <w:t>Dermiset</w:t>
      </w:r>
      <w:r w:rsidR="00EF650F">
        <w:rPr>
          <w:sz w:val="24"/>
          <w:szCs w:val="24"/>
        </w:rPr>
        <w:t>, γέλη και δερματικό διάλυμα,</w:t>
      </w:r>
      <w:r w:rsidRPr="002F5816">
        <w:rPr>
          <w:sz w:val="24"/>
          <w:szCs w:val="24"/>
        </w:rPr>
        <w:t xml:space="preserve"> </w:t>
      </w:r>
      <w:r w:rsidR="007A44BB">
        <w:rPr>
          <w:sz w:val="24"/>
          <w:szCs w:val="24"/>
        </w:rPr>
        <w:t>είναι ένας συνδυασμός ενός κορτικοε</w:t>
      </w:r>
      <w:r w:rsidR="00465DD3">
        <w:rPr>
          <w:sz w:val="24"/>
          <w:szCs w:val="24"/>
        </w:rPr>
        <w:t>ι</w:t>
      </w:r>
      <w:r w:rsidR="007A44BB">
        <w:rPr>
          <w:sz w:val="24"/>
          <w:szCs w:val="24"/>
        </w:rPr>
        <w:t xml:space="preserve">δούς μέτριας </w:t>
      </w:r>
      <w:r w:rsidR="00465DD3">
        <w:rPr>
          <w:sz w:val="24"/>
          <w:szCs w:val="24"/>
        </w:rPr>
        <w:t>ισχύος</w:t>
      </w:r>
      <w:r w:rsidR="007A44BB">
        <w:rPr>
          <w:sz w:val="24"/>
          <w:szCs w:val="24"/>
        </w:rPr>
        <w:t xml:space="preserve"> και ενός </w:t>
      </w:r>
      <w:proofErr w:type="spellStart"/>
      <w:r w:rsidR="007A44BB">
        <w:rPr>
          <w:sz w:val="24"/>
          <w:szCs w:val="24"/>
        </w:rPr>
        <w:t>κερατολυτικού</w:t>
      </w:r>
      <w:proofErr w:type="spellEnd"/>
      <w:r w:rsidR="007A44BB">
        <w:rPr>
          <w:sz w:val="24"/>
          <w:szCs w:val="24"/>
        </w:rPr>
        <w:t>.</w:t>
      </w:r>
    </w:p>
    <w:p w:rsidR="007A44BB" w:rsidRDefault="007A44BB" w:rsidP="007A44BB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7A44BB" w:rsidRDefault="007A44BB" w:rsidP="007A44BB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ακετονίδιο</w:t>
      </w:r>
      <w:proofErr w:type="spellEnd"/>
      <w:r>
        <w:rPr>
          <w:sz w:val="24"/>
          <w:szCs w:val="24"/>
        </w:rPr>
        <w:t xml:space="preserve"> της </w:t>
      </w:r>
      <w:proofErr w:type="spellStart"/>
      <w:r>
        <w:rPr>
          <w:sz w:val="24"/>
          <w:szCs w:val="24"/>
        </w:rPr>
        <w:t>τριαμσινολόνης</w:t>
      </w:r>
      <w:proofErr w:type="spellEnd"/>
      <w:r>
        <w:rPr>
          <w:sz w:val="24"/>
          <w:szCs w:val="24"/>
        </w:rPr>
        <w:t xml:space="preserve"> είναι η βασική δραστική ουσία.</w:t>
      </w:r>
    </w:p>
    <w:p w:rsidR="00EA6807" w:rsidRDefault="00465DD3" w:rsidP="00EA6807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Είναι αποτελεσματικό σ</w:t>
      </w:r>
      <w:r w:rsidR="00EA6807">
        <w:rPr>
          <w:sz w:val="24"/>
          <w:szCs w:val="24"/>
        </w:rPr>
        <w:t>ε</w:t>
      </w:r>
      <w:r w:rsidR="007A44BB">
        <w:rPr>
          <w:sz w:val="24"/>
          <w:szCs w:val="24"/>
        </w:rPr>
        <w:t xml:space="preserve"> συγκεκριμένες φλεγμονώδεις διεργασίες (π.χ. υπερευαισθησία εξ επαφής) και </w:t>
      </w:r>
      <w:r>
        <w:rPr>
          <w:sz w:val="24"/>
          <w:szCs w:val="24"/>
        </w:rPr>
        <w:t>αντιμετωπίζει</w:t>
      </w:r>
      <w:r w:rsidR="00EA6807">
        <w:rPr>
          <w:sz w:val="24"/>
          <w:szCs w:val="24"/>
        </w:rPr>
        <w:t xml:space="preserve"> το σύμπτωμα του κνησμού που σχετίζεται με αυτές. Είναι αγγειοσυσταλτικό. Αναστέλλει τον κυτταρικό πολλαπλασιασμό.</w:t>
      </w:r>
    </w:p>
    <w:p w:rsidR="00EA6807" w:rsidRDefault="00EA6807" w:rsidP="00EA6807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A6807" w:rsidRDefault="00EA6807" w:rsidP="00EA6807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Με τη</w:t>
      </w:r>
      <w:r w:rsidR="005D6BAD">
        <w:rPr>
          <w:sz w:val="24"/>
          <w:szCs w:val="24"/>
        </w:rPr>
        <w:t>ν προσ</w:t>
      </w:r>
      <w:r w:rsidR="00381B54">
        <w:rPr>
          <w:sz w:val="24"/>
          <w:szCs w:val="24"/>
        </w:rPr>
        <w:t>θήκη του σαλικυλικού οξέο</w:t>
      </w:r>
      <w:r>
        <w:rPr>
          <w:sz w:val="24"/>
          <w:szCs w:val="24"/>
        </w:rPr>
        <w:t xml:space="preserve">ς, </w:t>
      </w:r>
      <w:r w:rsidRPr="00EA6807">
        <w:rPr>
          <w:sz w:val="24"/>
          <w:szCs w:val="24"/>
        </w:rPr>
        <w:t>η κεράτινη στοιβάδα είναι περισσότερο διαπερατ</w:t>
      </w:r>
      <w:r w:rsidR="005D6BAD">
        <w:rPr>
          <w:sz w:val="24"/>
          <w:szCs w:val="24"/>
        </w:rPr>
        <w:t>ή</w:t>
      </w:r>
      <w:r w:rsidRPr="00EA6807">
        <w:rPr>
          <w:sz w:val="24"/>
          <w:szCs w:val="24"/>
        </w:rPr>
        <w:t xml:space="preserve"> από</w:t>
      </w:r>
      <w:r>
        <w:rPr>
          <w:sz w:val="24"/>
          <w:szCs w:val="24"/>
        </w:rPr>
        <w:t xml:space="preserve"> το</w:t>
      </w:r>
      <w:r w:rsidRPr="00EA6807">
        <w:rPr>
          <w:sz w:val="24"/>
          <w:szCs w:val="24"/>
        </w:rPr>
        <w:t xml:space="preserve"> κορτικοειδές.</w:t>
      </w:r>
      <w:r>
        <w:rPr>
          <w:sz w:val="24"/>
          <w:szCs w:val="24"/>
        </w:rPr>
        <w:t xml:space="preserve"> </w:t>
      </w:r>
      <w:r w:rsidRPr="00EA6807">
        <w:rPr>
          <w:sz w:val="24"/>
          <w:szCs w:val="24"/>
        </w:rPr>
        <w:t xml:space="preserve">Ταυτόχρονα, η </w:t>
      </w:r>
      <w:r>
        <w:rPr>
          <w:sz w:val="24"/>
          <w:szCs w:val="24"/>
        </w:rPr>
        <w:t xml:space="preserve">αποθηκευτική </w:t>
      </w:r>
      <w:r w:rsidRPr="00EA6807">
        <w:rPr>
          <w:sz w:val="24"/>
          <w:szCs w:val="24"/>
        </w:rPr>
        <w:t>λειτουργία της κεράτινης στιβάδας μειώνεται</w:t>
      </w:r>
      <w:r>
        <w:rPr>
          <w:sz w:val="24"/>
          <w:szCs w:val="24"/>
        </w:rPr>
        <w:t>,</w:t>
      </w:r>
      <w:r w:rsidRPr="00EA6807">
        <w:rPr>
          <w:sz w:val="24"/>
          <w:szCs w:val="24"/>
        </w:rPr>
        <w:t xml:space="preserve"> </w:t>
      </w:r>
      <w:r>
        <w:rPr>
          <w:sz w:val="24"/>
          <w:szCs w:val="24"/>
        </w:rPr>
        <w:t>με αποτέλεσμα να βρίσκονται στο χόριο υψηλότερες συγκεντρώσεις κορτικ</w:t>
      </w:r>
      <w:r w:rsidR="005B09ED">
        <w:rPr>
          <w:sz w:val="24"/>
          <w:szCs w:val="24"/>
        </w:rPr>
        <w:t xml:space="preserve">οειδούς  </w:t>
      </w:r>
      <w:proofErr w:type="spellStart"/>
      <w:r w:rsidR="005D6BAD">
        <w:rPr>
          <w:sz w:val="24"/>
          <w:szCs w:val="24"/>
        </w:rPr>
        <w:t>απ’ότι</w:t>
      </w:r>
      <w:proofErr w:type="spellEnd"/>
      <w:r w:rsidR="005D6BAD">
        <w:rPr>
          <w:sz w:val="24"/>
          <w:szCs w:val="24"/>
        </w:rPr>
        <w:t xml:space="preserve"> όταν χορηγείται</w:t>
      </w:r>
      <w:r>
        <w:rPr>
          <w:sz w:val="24"/>
          <w:szCs w:val="24"/>
        </w:rPr>
        <w:t xml:space="preserve"> </w:t>
      </w:r>
      <w:r w:rsidR="005D6BAD">
        <w:rPr>
          <w:sz w:val="24"/>
          <w:szCs w:val="24"/>
        </w:rPr>
        <w:t xml:space="preserve">μόνο </w:t>
      </w:r>
      <w:r>
        <w:rPr>
          <w:sz w:val="24"/>
          <w:szCs w:val="24"/>
        </w:rPr>
        <w:t>κορτικοειδ</w:t>
      </w:r>
      <w:r w:rsidR="005D6BAD">
        <w:rPr>
          <w:sz w:val="24"/>
          <w:szCs w:val="24"/>
        </w:rPr>
        <w:t>ές</w:t>
      </w:r>
      <w:r>
        <w:rPr>
          <w:sz w:val="24"/>
          <w:szCs w:val="24"/>
        </w:rPr>
        <w:t>.</w:t>
      </w:r>
    </w:p>
    <w:p w:rsidR="002F7A74" w:rsidRDefault="002F7A74" w:rsidP="00EC656D">
      <w:pPr>
        <w:spacing w:line="360" w:lineRule="auto"/>
        <w:ind w:left="-142" w:right="-199"/>
        <w:jc w:val="both"/>
        <w:rPr>
          <w:b/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b/>
          <w:sz w:val="24"/>
          <w:szCs w:val="24"/>
        </w:rPr>
      </w:pPr>
      <w:r w:rsidRPr="00E96B24">
        <w:rPr>
          <w:b/>
          <w:sz w:val="24"/>
          <w:szCs w:val="24"/>
        </w:rPr>
        <w:t>5.2</w:t>
      </w:r>
      <w:r w:rsidRPr="00E96B24">
        <w:rPr>
          <w:b/>
          <w:sz w:val="24"/>
          <w:szCs w:val="24"/>
        </w:rPr>
        <w:tab/>
      </w:r>
      <w:proofErr w:type="spellStart"/>
      <w:r w:rsidRPr="00E96B24">
        <w:rPr>
          <w:b/>
          <w:sz w:val="24"/>
          <w:szCs w:val="24"/>
        </w:rPr>
        <w:t>Φαρμακοκινητικές</w:t>
      </w:r>
      <w:proofErr w:type="spellEnd"/>
      <w:r w:rsidRPr="00E96B24">
        <w:rPr>
          <w:b/>
          <w:sz w:val="24"/>
          <w:szCs w:val="24"/>
        </w:rPr>
        <w:t xml:space="preserve"> ιδιότητες</w:t>
      </w:r>
    </w:p>
    <w:p w:rsidR="005B09ED" w:rsidRPr="005B09ED" w:rsidRDefault="005D6BAD" w:rsidP="005B09ED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>Η έκταση</w:t>
      </w:r>
      <w:r w:rsidR="005B09ED" w:rsidRPr="005B09ED">
        <w:rPr>
          <w:sz w:val="24"/>
          <w:szCs w:val="24"/>
        </w:rPr>
        <w:t xml:space="preserve"> της </w:t>
      </w:r>
      <w:proofErr w:type="spellStart"/>
      <w:r w:rsidR="005B09ED" w:rsidRPr="005B09ED">
        <w:rPr>
          <w:sz w:val="24"/>
          <w:szCs w:val="24"/>
        </w:rPr>
        <w:t>διαδερμικής</w:t>
      </w:r>
      <w:proofErr w:type="spellEnd"/>
      <w:r w:rsidR="005B09ED" w:rsidRPr="005B09ED">
        <w:rPr>
          <w:sz w:val="24"/>
          <w:szCs w:val="24"/>
        </w:rPr>
        <w:t xml:space="preserve"> </w:t>
      </w:r>
      <w:r w:rsidR="005B09ED">
        <w:rPr>
          <w:sz w:val="24"/>
          <w:szCs w:val="24"/>
        </w:rPr>
        <w:t>απορρόφησης</w:t>
      </w:r>
      <w:r w:rsidR="005B09ED" w:rsidRPr="005B09ED">
        <w:rPr>
          <w:sz w:val="24"/>
          <w:szCs w:val="24"/>
        </w:rPr>
        <w:t xml:space="preserve"> και </w:t>
      </w:r>
      <w:r w:rsidR="005B09ED">
        <w:rPr>
          <w:sz w:val="24"/>
          <w:szCs w:val="24"/>
        </w:rPr>
        <w:t xml:space="preserve">των </w:t>
      </w:r>
      <w:r w:rsidR="005B09ED" w:rsidRPr="005B09ED">
        <w:rPr>
          <w:sz w:val="24"/>
          <w:szCs w:val="24"/>
        </w:rPr>
        <w:t>συστημ</w:t>
      </w:r>
      <w:r w:rsidR="005B09ED">
        <w:rPr>
          <w:sz w:val="24"/>
          <w:szCs w:val="24"/>
        </w:rPr>
        <w:t>ατικών επιδράσεων</w:t>
      </w:r>
      <w:r w:rsidR="005B09ED" w:rsidRPr="005B09ED">
        <w:rPr>
          <w:sz w:val="24"/>
          <w:szCs w:val="24"/>
        </w:rPr>
        <w:t xml:space="preserve"> εξαρτάται από </w:t>
      </w:r>
      <w:r>
        <w:rPr>
          <w:sz w:val="24"/>
          <w:szCs w:val="24"/>
        </w:rPr>
        <w:t>την έκταση</w:t>
      </w:r>
      <w:r w:rsidR="005B09ED" w:rsidRPr="005B09ED">
        <w:rPr>
          <w:sz w:val="24"/>
          <w:szCs w:val="24"/>
        </w:rPr>
        <w:t xml:space="preserve"> της </w:t>
      </w:r>
      <w:r w:rsidR="005B09ED">
        <w:rPr>
          <w:sz w:val="24"/>
          <w:szCs w:val="24"/>
        </w:rPr>
        <w:t xml:space="preserve">υπό θεραπεία </w:t>
      </w:r>
      <w:r w:rsidR="005B09ED" w:rsidRPr="005B09ED">
        <w:rPr>
          <w:sz w:val="24"/>
          <w:szCs w:val="24"/>
        </w:rPr>
        <w:t>επιφάνειας</w:t>
      </w:r>
      <w:r w:rsidR="005B09ED">
        <w:rPr>
          <w:sz w:val="24"/>
          <w:szCs w:val="24"/>
        </w:rPr>
        <w:t>,</w:t>
      </w:r>
      <w:r w:rsidR="005B09ED" w:rsidRPr="005B09ED">
        <w:rPr>
          <w:sz w:val="24"/>
          <w:szCs w:val="24"/>
        </w:rPr>
        <w:t xml:space="preserve"> τον βαθμό της επιδερμικής </w:t>
      </w:r>
      <w:r w:rsidR="005B09ED">
        <w:rPr>
          <w:sz w:val="24"/>
          <w:szCs w:val="24"/>
        </w:rPr>
        <w:t>αλλοίωσης</w:t>
      </w:r>
      <w:r w:rsidR="005B09ED" w:rsidRPr="005B09ED">
        <w:rPr>
          <w:sz w:val="24"/>
          <w:szCs w:val="24"/>
        </w:rPr>
        <w:t xml:space="preserve"> </w:t>
      </w:r>
      <w:r w:rsidR="005B09ED">
        <w:rPr>
          <w:sz w:val="24"/>
          <w:szCs w:val="24"/>
        </w:rPr>
        <w:t>και τη</w:t>
      </w:r>
      <w:r w:rsidR="005B09ED" w:rsidRPr="005B09ED">
        <w:rPr>
          <w:sz w:val="24"/>
          <w:szCs w:val="24"/>
        </w:rPr>
        <w:t xml:space="preserve"> διάρκεια της θεραπείας. </w:t>
      </w:r>
      <w:r>
        <w:rPr>
          <w:sz w:val="24"/>
          <w:szCs w:val="24"/>
        </w:rPr>
        <w:t>Αυτές οι επιδράσεις</w:t>
      </w:r>
      <w:r w:rsidR="005B09ED" w:rsidRPr="005B09ED">
        <w:rPr>
          <w:sz w:val="24"/>
          <w:szCs w:val="24"/>
        </w:rPr>
        <w:t xml:space="preserve"> είναι </w:t>
      </w:r>
      <w:r w:rsidR="005B09ED">
        <w:rPr>
          <w:sz w:val="24"/>
          <w:szCs w:val="24"/>
        </w:rPr>
        <w:t>πιο έντον</w:t>
      </w:r>
      <w:r>
        <w:rPr>
          <w:sz w:val="24"/>
          <w:szCs w:val="24"/>
        </w:rPr>
        <w:t>ες</w:t>
      </w:r>
      <w:r w:rsidR="005B09ED">
        <w:rPr>
          <w:sz w:val="24"/>
          <w:szCs w:val="24"/>
        </w:rPr>
        <w:t xml:space="preserve"> όταν</w:t>
      </w:r>
      <w:r w:rsidR="005B09ED" w:rsidRPr="005B09ED">
        <w:rPr>
          <w:sz w:val="24"/>
          <w:szCs w:val="24"/>
        </w:rPr>
        <w:t xml:space="preserve"> η θεραπεία είναι παρατεταμένη.</w:t>
      </w:r>
    </w:p>
    <w:p w:rsidR="005B09ED" w:rsidRDefault="005B09ED" w:rsidP="005B09E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5B09ED" w:rsidP="005B09ED">
      <w:pPr>
        <w:spacing w:line="360" w:lineRule="auto"/>
        <w:ind w:left="-142" w:right="-199"/>
        <w:jc w:val="both"/>
        <w:rPr>
          <w:sz w:val="24"/>
          <w:szCs w:val="24"/>
        </w:rPr>
      </w:pPr>
      <w:r w:rsidRPr="005B09ED">
        <w:rPr>
          <w:sz w:val="24"/>
          <w:szCs w:val="24"/>
        </w:rPr>
        <w:t xml:space="preserve">Η συστηματική απορρόφηση του σαλικυλικού οξέος συνδέεται με τους ίδιους παράγοντες. </w:t>
      </w:r>
    </w:p>
    <w:p w:rsidR="00E03134" w:rsidRDefault="00E03134" w:rsidP="00E03134">
      <w:pPr>
        <w:widowControl/>
        <w:autoSpaceDE w:val="0"/>
        <w:autoSpaceDN w:val="0"/>
        <w:adjustRightInd w:val="0"/>
        <w:spacing w:line="360" w:lineRule="auto"/>
        <w:ind w:left="-142" w:right="-199"/>
        <w:jc w:val="both"/>
        <w:rPr>
          <w:sz w:val="24"/>
          <w:szCs w:val="24"/>
          <w:vertAlign w:val="superscript"/>
          <w:lang w:eastAsia="el-GR"/>
        </w:rPr>
      </w:pPr>
    </w:p>
    <w:p w:rsidR="00E96B24" w:rsidRPr="001C7C70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1C7C70">
        <w:rPr>
          <w:b/>
          <w:sz w:val="24"/>
          <w:szCs w:val="24"/>
        </w:rPr>
        <w:t>5.3</w:t>
      </w:r>
      <w:r w:rsidRPr="001C7C70">
        <w:rPr>
          <w:b/>
          <w:sz w:val="24"/>
          <w:szCs w:val="24"/>
        </w:rPr>
        <w:tab/>
      </w:r>
      <w:proofErr w:type="spellStart"/>
      <w:r w:rsidRPr="001C7C70">
        <w:rPr>
          <w:b/>
          <w:sz w:val="24"/>
          <w:szCs w:val="24"/>
        </w:rPr>
        <w:t>Προκλινικά</w:t>
      </w:r>
      <w:proofErr w:type="spellEnd"/>
      <w:r w:rsidRPr="001C7C70">
        <w:rPr>
          <w:b/>
          <w:sz w:val="24"/>
          <w:szCs w:val="24"/>
        </w:rPr>
        <w:t xml:space="preserve"> δεδομένα για την ασφάλεια</w:t>
      </w:r>
    </w:p>
    <w:p w:rsidR="00274251" w:rsidRPr="00882539" w:rsidRDefault="00295F5B" w:rsidP="00274251">
      <w:pPr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sz w:val="24"/>
          <w:szCs w:val="24"/>
        </w:rPr>
        <w:t xml:space="preserve">Δεν </w:t>
      </w:r>
      <w:r w:rsidR="00274251" w:rsidRPr="00882539">
        <w:rPr>
          <w:sz w:val="24"/>
          <w:szCs w:val="24"/>
        </w:rPr>
        <w:t>υπάρχουν διαθέσιμες πληροφορίες.</w:t>
      </w:r>
    </w:p>
    <w:p w:rsidR="007405FC" w:rsidRPr="00E96B24" w:rsidRDefault="007405FC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6.</w:t>
      </w:r>
      <w:r w:rsidRPr="00E96B24">
        <w:rPr>
          <w:b/>
          <w:sz w:val="24"/>
          <w:szCs w:val="24"/>
        </w:rPr>
        <w:tab/>
        <w:t>ΦΑΡΜΑΚΕΥΤΙΚΕΣ ΠΛΗΡΟΦΟΡΙΕΣ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6.1</w:t>
      </w:r>
      <w:r w:rsidRPr="00E96B24">
        <w:rPr>
          <w:b/>
          <w:sz w:val="24"/>
          <w:szCs w:val="24"/>
        </w:rPr>
        <w:tab/>
        <w:t>Κατάλογος εκδόχων</w:t>
      </w:r>
    </w:p>
    <w:p w:rsidR="00274251" w:rsidRDefault="00295F5B" w:rsidP="00EC656D">
      <w:pPr>
        <w:tabs>
          <w:tab w:val="left" w:pos="900"/>
          <w:tab w:val="left" w:pos="2235"/>
        </w:tabs>
        <w:spacing w:line="360" w:lineRule="auto"/>
        <w:ind w:left="-142" w:right="-199"/>
        <w:jc w:val="both"/>
        <w:rPr>
          <w:sz w:val="24"/>
          <w:szCs w:val="24"/>
        </w:rPr>
      </w:pPr>
      <w:proofErr w:type="spellStart"/>
      <w:r w:rsidRPr="00295F5B">
        <w:rPr>
          <w:sz w:val="24"/>
          <w:szCs w:val="24"/>
          <w:u w:val="single"/>
        </w:rPr>
        <w:t>Γέλη</w:t>
      </w:r>
      <w:proofErr w:type="spellEnd"/>
      <w:r w:rsidR="00274251">
        <w:rPr>
          <w:sz w:val="24"/>
          <w:szCs w:val="24"/>
        </w:rPr>
        <w:t xml:space="preserve">: αιθανόλη, </w:t>
      </w:r>
      <w:proofErr w:type="spellStart"/>
      <w:r w:rsidR="00274251">
        <w:rPr>
          <w:sz w:val="24"/>
          <w:szCs w:val="24"/>
        </w:rPr>
        <w:t>υδροξυπροπυλική</w:t>
      </w:r>
      <w:proofErr w:type="spellEnd"/>
      <w:r w:rsidR="00274251">
        <w:rPr>
          <w:sz w:val="24"/>
          <w:szCs w:val="24"/>
        </w:rPr>
        <w:t xml:space="preserve"> κυτταρίνη, καυστικό νάτριο / υδροχλωρικό οξύ, </w:t>
      </w:r>
      <w:proofErr w:type="spellStart"/>
      <w:r w:rsidR="00274251">
        <w:rPr>
          <w:sz w:val="24"/>
          <w:szCs w:val="24"/>
        </w:rPr>
        <w:t>κεκαθαρμένο</w:t>
      </w:r>
      <w:proofErr w:type="spellEnd"/>
      <w:r w:rsidR="00274251">
        <w:rPr>
          <w:sz w:val="24"/>
          <w:szCs w:val="24"/>
        </w:rPr>
        <w:t xml:space="preserve"> ύδωρ.</w:t>
      </w:r>
    </w:p>
    <w:p w:rsidR="00274251" w:rsidRDefault="00295F5B" w:rsidP="00EC656D">
      <w:pPr>
        <w:tabs>
          <w:tab w:val="left" w:pos="900"/>
          <w:tab w:val="left" w:pos="2235"/>
        </w:tabs>
        <w:spacing w:line="360" w:lineRule="auto"/>
        <w:ind w:left="-142" w:right="-199"/>
        <w:jc w:val="both"/>
        <w:rPr>
          <w:sz w:val="24"/>
          <w:szCs w:val="24"/>
        </w:rPr>
      </w:pPr>
      <w:r w:rsidRPr="00295F5B">
        <w:rPr>
          <w:sz w:val="24"/>
          <w:szCs w:val="24"/>
          <w:u w:val="single"/>
        </w:rPr>
        <w:t>Δερματικό διάλυμα</w:t>
      </w:r>
      <w:r w:rsidR="00274251">
        <w:rPr>
          <w:sz w:val="24"/>
          <w:szCs w:val="24"/>
        </w:rPr>
        <w:t xml:space="preserve">: αιθανόλη, καυστικό νάτριο / υδροχλωρικό οξύ, </w:t>
      </w:r>
      <w:proofErr w:type="spellStart"/>
      <w:r w:rsidR="00274251">
        <w:rPr>
          <w:sz w:val="24"/>
          <w:szCs w:val="24"/>
        </w:rPr>
        <w:t>κεκαθαρμένο</w:t>
      </w:r>
      <w:proofErr w:type="spellEnd"/>
      <w:r w:rsidR="00274251">
        <w:rPr>
          <w:sz w:val="24"/>
          <w:szCs w:val="24"/>
        </w:rPr>
        <w:t xml:space="preserve"> ύδωρ.</w:t>
      </w:r>
    </w:p>
    <w:p w:rsidR="00041097" w:rsidRDefault="00041097">
      <w:pPr>
        <w:spacing w:line="360" w:lineRule="auto"/>
        <w:ind w:right="-199"/>
        <w:jc w:val="both"/>
        <w:rPr>
          <w:b/>
          <w:sz w:val="24"/>
          <w:szCs w:val="24"/>
        </w:rPr>
      </w:pPr>
    </w:p>
    <w:p w:rsidR="00E96B24" w:rsidRPr="009662C3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9662C3">
        <w:rPr>
          <w:b/>
          <w:sz w:val="24"/>
          <w:szCs w:val="24"/>
        </w:rPr>
        <w:t>6.2</w:t>
      </w:r>
      <w:r w:rsidRPr="009662C3">
        <w:rPr>
          <w:b/>
          <w:sz w:val="24"/>
          <w:szCs w:val="24"/>
        </w:rPr>
        <w:tab/>
      </w:r>
      <w:r w:rsidRPr="00E96B24">
        <w:rPr>
          <w:b/>
          <w:sz w:val="24"/>
          <w:szCs w:val="24"/>
        </w:rPr>
        <w:t>Ασυμβατότητες</w:t>
      </w:r>
    </w:p>
    <w:p w:rsidR="00E96B24" w:rsidRDefault="007C2EDE" w:rsidP="00EC656D">
      <w:pPr>
        <w:spacing w:line="360" w:lineRule="auto"/>
        <w:ind w:left="-142" w:right="-199"/>
        <w:jc w:val="both"/>
      </w:pPr>
      <w:r>
        <w:t>Δεν εφαρμόζεται.</w:t>
      </w:r>
    </w:p>
    <w:p w:rsidR="007C2EDE" w:rsidRDefault="007C2EDE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6.3</w:t>
      </w:r>
      <w:r w:rsidRPr="00E96B24">
        <w:rPr>
          <w:b/>
          <w:sz w:val="24"/>
          <w:szCs w:val="24"/>
        </w:rPr>
        <w:tab/>
        <w:t>Διάρκεια ζωής</w:t>
      </w:r>
    </w:p>
    <w:p w:rsidR="00E96B24" w:rsidRPr="007405FC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2F7EB9">
        <w:rPr>
          <w:sz w:val="24"/>
          <w:szCs w:val="24"/>
        </w:rPr>
        <w:t>3</w:t>
      </w:r>
      <w:r w:rsidR="002F7EB9">
        <w:rPr>
          <w:sz w:val="24"/>
          <w:szCs w:val="24"/>
        </w:rPr>
        <w:t>6 μήνες</w:t>
      </w:r>
    </w:p>
    <w:p w:rsidR="00625819" w:rsidRPr="00B83C4C" w:rsidRDefault="00625819" w:rsidP="00625819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>Γέλη</w:t>
      </w:r>
      <w:r w:rsidRPr="00625819">
        <w:rPr>
          <w:noProof/>
        </w:rPr>
        <w:t>:</w:t>
      </w:r>
      <w:r>
        <w:rPr>
          <w:noProof/>
        </w:rPr>
        <w:t xml:space="preserve"> Μετά το άνοιγμα 6 μήνες σε θερμοκρασία μικρότερη από 25 </w:t>
      </w:r>
      <w:r>
        <w:rPr>
          <w:rFonts w:ascii="Arial" w:hAnsi="Arial" w:cs="Arial"/>
          <w:noProof/>
        </w:rPr>
        <w:t>˚</w:t>
      </w:r>
      <w:r>
        <w:rPr>
          <w:sz w:val="24"/>
          <w:szCs w:val="24"/>
          <w:lang w:val="es-AR"/>
        </w:rPr>
        <w:t>C</w:t>
      </w:r>
      <w:r w:rsidRPr="00E64EF6">
        <w:rPr>
          <w:sz w:val="24"/>
          <w:szCs w:val="24"/>
        </w:rPr>
        <w:t>.</w:t>
      </w:r>
    </w:p>
    <w:p w:rsidR="00625819" w:rsidRPr="00B83C4C" w:rsidRDefault="00625819" w:rsidP="00625819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>Δερματικό διάλυμα:</w:t>
      </w:r>
      <w:r w:rsidRPr="00625819">
        <w:rPr>
          <w:noProof/>
        </w:rPr>
        <w:t xml:space="preserve"> </w:t>
      </w:r>
      <w:r>
        <w:rPr>
          <w:noProof/>
        </w:rPr>
        <w:t xml:space="preserve">Μετά το άνοιγμα 6 μήνες σε θερμοκρασία μικρότερη από 25 </w:t>
      </w:r>
      <w:r>
        <w:rPr>
          <w:rFonts w:ascii="Arial" w:hAnsi="Arial" w:cs="Arial"/>
          <w:noProof/>
        </w:rPr>
        <w:t>˚</w:t>
      </w:r>
      <w:r>
        <w:rPr>
          <w:sz w:val="24"/>
          <w:szCs w:val="24"/>
          <w:lang w:val="es-AR"/>
        </w:rPr>
        <w:t>C</w:t>
      </w:r>
      <w:r w:rsidRPr="00E64EF6">
        <w:rPr>
          <w:sz w:val="24"/>
          <w:szCs w:val="24"/>
        </w:rPr>
        <w:t>.</w:t>
      </w:r>
    </w:p>
    <w:p w:rsidR="00625819" w:rsidRPr="00625819" w:rsidRDefault="00625819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6.4</w:t>
      </w:r>
      <w:r w:rsidRPr="00E96B24">
        <w:rPr>
          <w:b/>
          <w:sz w:val="24"/>
          <w:szCs w:val="24"/>
        </w:rPr>
        <w:tab/>
        <w:t>Ιδιαίτερες προφυλάξεις κατά την φύλαξη του προϊόντος</w:t>
      </w:r>
    </w:p>
    <w:p w:rsidR="00625819" w:rsidRPr="00B83C4C" w:rsidRDefault="00B83C4C" w:rsidP="00625819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 xml:space="preserve">Γέλη: </w:t>
      </w:r>
      <w:r w:rsidR="00625819">
        <w:rPr>
          <w:noProof/>
        </w:rPr>
        <w:t xml:space="preserve">Το προϊόν αυτό φυλάσσεται σε θερμοκρασία μικρότερη από 25 </w:t>
      </w:r>
      <w:r w:rsidR="00625819">
        <w:rPr>
          <w:rFonts w:ascii="Arial" w:hAnsi="Arial" w:cs="Arial"/>
          <w:noProof/>
        </w:rPr>
        <w:t>˚</w:t>
      </w:r>
      <w:r w:rsidR="00625819">
        <w:rPr>
          <w:sz w:val="24"/>
          <w:szCs w:val="24"/>
          <w:lang w:val="es-AR"/>
        </w:rPr>
        <w:t>C</w:t>
      </w:r>
      <w:r w:rsidR="00625819" w:rsidRPr="00E64EF6">
        <w:rPr>
          <w:sz w:val="24"/>
          <w:szCs w:val="24"/>
        </w:rPr>
        <w:t>.</w:t>
      </w:r>
    </w:p>
    <w:p w:rsidR="00B83C4C" w:rsidRPr="00B83C4C" w:rsidRDefault="00B83C4C" w:rsidP="00EC656D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 xml:space="preserve">Δερματικό διάλυμα: Το προϊόν αυτό φυλάσσεται σε θερμοκρασία μικρότερη από 25 </w:t>
      </w:r>
      <w:r>
        <w:rPr>
          <w:rFonts w:ascii="Arial" w:hAnsi="Arial" w:cs="Arial"/>
          <w:noProof/>
        </w:rPr>
        <w:t>˚</w:t>
      </w:r>
      <w:r>
        <w:rPr>
          <w:sz w:val="24"/>
          <w:szCs w:val="24"/>
          <w:lang w:val="es-AR"/>
        </w:rPr>
        <w:t>C</w:t>
      </w:r>
      <w:r w:rsidR="00E64EF6" w:rsidRPr="00E64EF6">
        <w:rPr>
          <w:sz w:val="24"/>
          <w:szCs w:val="24"/>
        </w:rPr>
        <w:t>.</w:t>
      </w:r>
    </w:p>
    <w:p w:rsidR="002F7EB9" w:rsidRDefault="002F7EB9" w:rsidP="00EC656D">
      <w:pPr>
        <w:spacing w:line="360" w:lineRule="auto"/>
        <w:ind w:left="-142" w:right="-199"/>
        <w:jc w:val="both"/>
        <w:rPr>
          <w:color w:val="FF0000"/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6.5</w:t>
      </w:r>
      <w:r w:rsidRPr="00E96B24">
        <w:rPr>
          <w:b/>
          <w:sz w:val="24"/>
          <w:szCs w:val="24"/>
        </w:rPr>
        <w:tab/>
        <w:t>Φύση και συστατικά του περιέκτη</w:t>
      </w:r>
    </w:p>
    <w:p w:rsidR="00274251" w:rsidRPr="00274251" w:rsidRDefault="00295F5B" w:rsidP="00ED688E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295F5B">
        <w:rPr>
          <w:sz w:val="24"/>
          <w:szCs w:val="24"/>
          <w:u w:val="single"/>
        </w:rPr>
        <w:t>Γέλη:</w:t>
      </w:r>
    </w:p>
    <w:p w:rsidR="00ED688E" w:rsidRPr="00E6171F" w:rsidRDefault="00ED688E" w:rsidP="00ED688E">
      <w:pPr>
        <w:spacing w:line="360" w:lineRule="auto"/>
        <w:ind w:left="-142" w:right="-199"/>
        <w:jc w:val="both"/>
        <w:rPr>
          <w:sz w:val="24"/>
          <w:szCs w:val="24"/>
        </w:rPr>
      </w:pPr>
      <w:r w:rsidRPr="005F7AB7">
        <w:rPr>
          <w:sz w:val="24"/>
          <w:szCs w:val="24"/>
        </w:rPr>
        <w:t xml:space="preserve">Σωληνάρια </w:t>
      </w:r>
      <w:r>
        <w:rPr>
          <w:sz w:val="24"/>
          <w:szCs w:val="24"/>
        </w:rPr>
        <w:t xml:space="preserve">αλουμινίου με </w:t>
      </w:r>
      <w:r w:rsidRPr="005F7AB7">
        <w:rPr>
          <w:sz w:val="24"/>
          <w:szCs w:val="24"/>
        </w:rPr>
        <w:t>βιδωτό πλαστικό</w:t>
      </w:r>
      <w:r>
        <w:rPr>
          <w:sz w:val="24"/>
          <w:szCs w:val="24"/>
        </w:rPr>
        <w:t xml:space="preserve"> πώμα</w:t>
      </w:r>
      <w:r w:rsidRPr="005F7AB7">
        <w:rPr>
          <w:sz w:val="24"/>
          <w:szCs w:val="24"/>
        </w:rPr>
        <w:t>.</w:t>
      </w:r>
    </w:p>
    <w:p w:rsidR="002F7EB9" w:rsidRDefault="002F7EB9" w:rsidP="003B06B1">
      <w:pPr>
        <w:spacing w:line="360" w:lineRule="auto"/>
        <w:ind w:left="-142" w:right="-199"/>
        <w:jc w:val="both"/>
        <w:rPr>
          <w:noProof/>
        </w:rPr>
      </w:pPr>
      <w:r w:rsidRPr="003B06B1">
        <w:rPr>
          <w:noProof/>
        </w:rPr>
        <w:lastRenderedPageBreak/>
        <w:t xml:space="preserve">Συσκευασίες: σωληνάρια των </w:t>
      </w:r>
      <w:r w:rsidR="001C7D11">
        <w:rPr>
          <w:noProof/>
        </w:rPr>
        <w:t>25</w:t>
      </w:r>
      <w:r w:rsidR="00BE14BB">
        <w:rPr>
          <w:noProof/>
          <w:lang w:val="en-US"/>
        </w:rPr>
        <w:t>g</w:t>
      </w:r>
      <w:r w:rsidR="00BE14BB" w:rsidRPr="00BE14BB">
        <w:rPr>
          <w:noProof/>
        </w:rPr>
        <w:t xml:space="preserve"> </w:t>
      </w:r>
      <w:r w:rsidR="00BE14BB">
        <w:rPr>
          <w:noProof/>
        </w:rPr>
        <w:t xml:space="preserve">ή των </w:t>
      </w:r>
      <w:r w:rsidR="001C7D11">
        <w:rPr>
          <w:noProof/>
        </w:rPr>
        <w:t>5</w:t>
      </w:r>
      <w:r w:rsidRPr="003B06B1">
        <w:rPr>
          <w:noProof/>
        </w:rPr>
        <w:t>0 g.</w:t>
      </w:r>
    </w:p>
    <w:p w:rsidR="00BE14BB" w:rsidRPr="003B06B1" w:rsidRDefault="00BE14BB" w:rsidP="003B06B1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>Μπορεί να μην κυκλοφορούν όλες οι συσκευασίες.</w:t>
      </w:r>
    </w:p>
    <w:p w:rsidR="00B83C4C" w:rsidRPr="002718C6" w:rsidRDefault="00B83C4C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B83C4C" w:rsidRPr="00B83C4C" w:rsidRDefault="00E64EF6" w:rsidP="00EC656D">
      <w:pPr>
        <w:spacing w:line="360" w:lineRule="auto"/>
        <w:ind w:left="-142" w:right="-199"/>
        <w:jc w:val="both"/>
        <w:rPr>
          <w:sz w:val="24"/>
          <w:szCs w:val="24"/>
          <w:u w:val="single"/>
        </w:rPr>
      </w:pPr>
      <w:r w:rsidRPr="00E64EF6">
        <w:rPr>
          <w:sz w:val="24"/>
          <w:szCs w:val="24"/>
          <w:u w:val="single"/>
        </w:rPr>
        <w:t>Δερματικό διάλυμα:</w:t>
      </w:r>
    </w:p>
    <w:p w:rsidR="00E96B24" w:rsidRPr="00B83C4C" w:rsidRDefault="00B83C4C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Πλαστική φιάλη </w:t>
      </w:r>
      <w:r>
        <w:rPr>
          <w:rFonts w:eastAsia="Calibri"/>
          <w:snapToGrid w:val="0"/>
          <w:sz w:val="24"/>
        </w:rPr>
        <w:t>με ειδικό σταγονομετρικό ρύγχος και βιδωτό πλαστικό καπάκι</w:t>
      </w:r>
      <w:r w:rsidRPr="001D6F40">
        <w:rPr>
          <w:rFonts w:eastAsia="Calibri"/>
          <w:snapToGrid w:val="0"/>
          <w:sz w:val="24"/>
        </w:rPr>
        <w:t>.</w:t>
      </w:r>
    </w:p>
    <w:p w:rsidR="00B83C4C" w:rsidRDefault="00B83C4C" w:rsidP="00B83C4C">
      <w:pPr>
        <w:spacing w:line="360" w:lineRule="auto"/>
        <w:ind w:left="-142" w:right="-199"/>
        <w:jc w:val="both"/>
        <w:rPr>
          <w:noProof/>
        </w:rPr>
      </w:pPr>
      <w:r w:rsidRPr="003B06B1">
        <w:rPr>
          <w:noProof/>
        </w:rPr>
        <w:t xml:space="preserve">Συσκευασίες: σωληνάρια των </w:t>
      </w:r>
      <w:r>
        <w:rPr>
          <w:noProof/>
        </w:rPr>
        <w:t>25</w:t>
      </w:r>
      <w:r w:rsidR="00BD7786" w:rsidRPr="00BD7786">
        <w:rPr>
          <w:noProof/>
        </w:rPr>
        <w:t xml:space="preserve"> </w:t>
      </w:r>
      <w:r w:rsidR="00952D8D">
        <w:rPr>
          <w:noProof/>
          <w:lang w:val="en-US"/>
        </w:rPr>
        <w:t>ml</w:t>
      </w:r>
      <w:r w:rsidRPr="00BE14BB">
        <w:rPr>
          <w:noProof/>
        </w:rPr>
        <w:t xml:space="preserve"> </w:t>
      </w:r>
      <w:r>
        <w:rPr>
          <w:noProof/>
        </w:rPr>
        <w:t>ή των 5</w:t>
      </w:r>
      <w:r w:rsidRPr="003B06B1">
        <w:rPr>
          <w:noProof/>
        </w:rPr>
        <w:t xml:space="preserve">0 </w:t>
      </w:r>
      <w:r w:rsidR="00952D8D">
        <w:rPr>
          <w:noProof/>
          <w:lang w:val="es-AR"/>
        </w:rPr>
        <w:t>ml</w:t>
      </w:r>
      <w:r w:rsidRPr="003B06B1">
        <w:rPr>
          <w:noProof/>
        </w:rPr>
        <w:t>.</w:t>
      </w:r>
    </w:p>
    <w:p w:rsidR="00274251" w:rsidRDefault="00B83C4C" w:rsidP="00B83C4C">
      <w:pPr>
        <w:spacing w:line="360" w:lineRule="auto"/>
        <w:ind w:left="-142" w:right="-199"/>
        <w:jc w:val="both"/>
        <w:rPr>
          <w:noProof/>
        </w:rPr>
      </w:pPr>
      <w:r>
        <w:rPr>
          <w:noProof/>
        </w:rPr>
        <w:t>Μπορεί να μην κυκλοφορούν όλες οι συσκευασίες.</w:t>
      </w:r>
    </w:p>
    <w:p w:rsidR="00B83C4C" w:rsidRPr="00E96B24" w:rsidRDefault="00B83C4C" w:rsidP="00B83C4C">
      <w:pPr>
        <w:spacing w:line="360" w:lineRule="auto"/>
        <w:ind w:left="-142" w:right="-199"/>
        <w:jc w:val="both"/>
        <w:rPr>
          <w:b/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6.6</w:t>
      </w:r>
      <w:r w:rsidRPr="00E96B24">
        <w:rPr>
          <w:b/>
          <w:sz w:val="24"/>
          <w:szCs w:val="24"/>
        </w:rPr>
        <w:tab/>
        <w:t xml:space="preserve">Ιδιαίτερες προφυλάξεις απόρριψης 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Καμία ειδική υποχρέωση.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7.</w:t>
      </w:r>
      <w:r w:rsidRPr="00E96B24">
        <w:rPr>
          <w:b/>
          <w:sz w:val="24"/>
          <w:szCs w:val="24"/>
        </w:rPr>
        <w:tab/>
        <w:t>ΚΑΤΟΧΟΣ ΤΗΣ ΑΔΕΙΑΣ ΚΥΚΛΟΦΟΡΙΑΣ</w:t>
      </w:r>
    </w:p>
    <w:p w:rsidR="00E96B24" w:rsidRPr="00E96B24" w:rsidRDefault="00E96B24" w:rsidP="00EC656D">
      <w:pPr>
        <w:tabs>
          <w:tab w:val="left" w:pos="2310"/>
        </w:tabs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Ν</w:t>
      </w:r>
      <w:proofErr w:type="spellStart"/>
      <w:r w:rsidRPr="00E96B24">
        <w:rPr>
          <w:sz w:val="24"/>
          <w:szCs w:val="24"/>
          <w:lang w:val="en-US"/>
        </w:rPr>
        <w:t>assington</w:t>
      </w:r>
      <w:proofErr w:type="spellEnd"/>
      <w:r w:rsidRPr="00E96B24">
        <w:rPr>
          <w:sz w:val="24"/>
          <w:szCs w:val="24"/>
        </w:rPr>
        <w:t xml:space="preserve"> </w:t>
      </w:r>
      <w:r w:rsidRPr="00E96B24">
        <w:rPr>
          <w:sz w:val="24"/>
          <w:szCs w:val="24"/>
          <w:lang w:val="en-US"/>
        </w:rPr>
        <w:t>LTD</w:t>
      </w:r>
      <w:r w:rsidRPr="00E96B24">
        <w:rPr>
          <w:sz w:val="24"/>
          <w:szCs w:val="24"/>
        </w:rPr>
        <w:tab/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sz w:val="24"/>
          <w:szCs w:val="24"/>
        </w:rPr>
        <w:t>Ιπποκράτους 3</w:t>
      </w:r>
      <w:r w:rsidRPr="00E96B24">
        <w:rPr>
          <w:sz w:val="24"/>
          <w:szCs w:val="24"/>
          <w:vertAlign w:val="superscript"/>
        </w:rPr>
        <w:t>Α</w:t>
      </w:r>
      <w:r w:rsidRPr="00E96B24">
        <w:rPr>
          <w:sz w:val="24"/>
          <w:szCs w:val="24"/>
        </w:rPr>
        <w:t xml:space="preserve"> Ακρόπολη, 2006, Λευκωσία, Κύπρος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8.</w:t>
      </w:r>
      <w:r w:rsidRPr="00E96B24">
        <w:rPr>
          <w:b/>
          <w:sz w:val="24"/>
          <w:szCs w:val="24"/>
        </w:rPr>
        <w:tab/>
        <w:t>ΑΡΙΘΜΟΣ(ΟΙ) ΑΔΕΙΑΣ ΚΥΚΛΟΦΟΡΙΑΣ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9.</w:t>
      </w:r>
      <w:r w:rsidRPr="00E96B24">
        <w:rPr>
          <w:b/>
          <w:sz w:val="24"/>
          <w:szCs w:val="24"/>
        </w:rPr>
        <w:tab/>
        <w:t>ΗΜΕΡΟΜΗΝΙΑ ΠΡΩΤΗΣ ΕΓΚΡΙΣΗΣ / ΑΝΑΝΕΩΣΗΣ ΤΗΣ ΑΔΕΙΑΣ</w:t>
      </w:r>
    </w:p>
    <w:p w:rsidR="00E96B24" w:rsidRPr="00E96B24" w:rsidRDefault="00E96B24" w:rsidP="00EC656D">
      <w:pPr>
        <w:spacing w:line="360" w:lineRule="auto"/>
        <w:ind w:left="-142" w:right="-199"/>
        <w:jc w:val="both"/>
        <w:rPr>
          <w:sz w:val="24"/>
          <w:szCs w:val="24"/>
        </w:rPr>
      </w:pPr>
    </w:p>
    <w:p w:rsidR="00E96B24" w:rsidRPr="00E96B24" w:rsidRDefault="00E96B24" w:rsidP="00EC656D">
      <w:pPr>
        <w:tabs>
          <w:tab w:val="left" w:pos="709"/>
        </w:tabs>
        <w:spacing w:line="360" w:lineRule="auto"/>
        <w:ind w:left="-142" w:right="-199"/>
        <w:jc w:val="both"/>
        <w:rPr>
          <w:sz w:val="24"/>
          <w:szCs w:val="24"/>
        </w:rPr>
      </w:pPr>
      <w:r w:rsidRPr="00E96B24">
        <w:rPr>
          <w:b/>
          <w:sz w:val="24"/>
          <w:szCs w:val="24"/>
        </w:rPr>
        <w:t>10.</w:t>
      </w:r>
      <w:r w:rsidRPr="00E96B24">
        <w:rPr>
          <w:b/>
          <w:sz w:val="24"/>
          <w:szCs w:val="24"/>
        </w:rPr>
        <w:tab/>
        <w:t>ΗΜΕΡΟΜΗΝΙΑ ΑΝΑΘΕΩΡΗΣΗΣ ΤΟΥ ΚΕΙΜΕΝΟΥ</w:t>
      </w:r>
    </w:p>
    <w:sectPr w:rsidR="00E96B24" w:rsidRPr="00E96B24" w:rsidSect="007C28F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20" w:rsidRDefault="00D67020" w:rsidP="002F7EB9">
      <w:r>
        <w:separator/>
      </w:r>
    </w:p>
  </w:endnote>
  <w:endnote w:type="continuationSeparator" w:id="0">
    <w:p w:rsidR="00D67020" w:rsidRDefault="00D67020" w:rsidP="002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D3" w:rsidRPr="003B06B1" w:rsidRDefault="00465DD3" w:rsidP="003B06B1">
    <w:pPr>
      <w:widowControl/>
      <w:autoSpaceDE w:val="0"/>
      <w:autoSpaceDN w:val="0"/>
      <w:adjustRightInd w:val="0"/>
      <w:spacing w:line="360" w:lineRule="auto"/>
      <w:ind w:left="-142" w:right="-199"/>
      <w:jc w:val="both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20" w:rsidRDefault="00D67020" w:rsidP="002F7EB9">
      <w:r>
        <w:separator/>
      </w:r>
    </w:p>
  </w:footnote>
  <w:footnote w:type="continuationSeparator" w:id="0">
    <w:p w:rsidR="00D67020" w:rsidRDefault="00D67020" w:rsidP="002F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2B6"/>
    <w:multiLevelType w:val="hybridMultilevel"/>
    <w:tmpl w:val="03B45888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1B4"/>
    <w:multiLevelType w:val="hybridMultilevel"/>
    <w:tmpl w:val="AA02A4BC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8B9"/>
    <w:multiLevelType w:val="hybridMultilevel"/>
    <w:tmpl w:val="51E04FB0"/>
    <w:lvl w:ilvl="0" w:tplc="68BA359A">
      <w:start w:val="1"/>
      <w:numFmt w:val="bullet"/>
      <w:lvlText w:val="­"/>
      <w:lvlJc w:val="left"/>
      <w:pPr>
        <w:ind w:left="578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77C092A"/>
    <w:multiLevelType w:val="hybridMultilevel"/>
    <w:tmpl w:val="C71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17DE8"/>
    <w:multiLevelType w:val="hybridMultilevel"/>
    <w:tmpl w:val="EB6A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1996"/>
    <w:multiLevelType w:val="hybridMultilevel"/>
    <w:tmpl w:val="A986FFD4"/>
    <w:lvl w:ilvl="0" w:tplc="68BA3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F0D7F"/>
    <w:multiLevelType w:val="hybridMultilevel"/>
    <w:tmpl w:val="C33A26A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3FA54A0"/>
    <w:multiLevelType w:val="hybridMultilevel"/>
    <w:tmpl w:val="0910FA86"/>
    <w:lvl w:ilvl="0" w:tplc="68BA35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24"/>
    <w:rsid w:val="00004E89"/>
    <w:rsid w:val="00017B39"/>
    <w:rsid w:val="00024163"/>
    <w:rsid w:val="000375B8"/>
    <w:rsid w:val="00040B22"/>
    <w:rsid w:val="00041097"/>
    <w:rsid w:val="000419DE"/>
    <w:rsid w:val="00063FB2"/>
    <w:rsid w:val="00071AC1"/>
    <w:rsid w:val="00083945"/>
    <w:rsid w:val="000B445B"/>
    <w:rsid w:val="000C6BE3"/>
    <w:rsid w:val="000D0C64"/>
    <w:rsid w:val="000E41EF"/>
    <w:rsid w:val="00113B72"/>
    <w:rsid w:val="00121E5C"/>
    <w:rsid w:val="00147D2B"/>
    <w:rsid w:val="00156AD1"/>
    <w:rsid w:val="001674D9"/>
    <w:rsid w:val="00195797"/>
    <w:rsid w:val="001B2A4C"/>
    <w:rsid w:val="001C7C70"/>
    <w:rsid w:val="001C7D11"/>
    <w:rsid w:val="001D523E"/>
    <w:rsid w:val="00206C7C"/>
    <w:rsid w:val="00216C8A"/>
    <w:rsid w:val="002237E8"/>
    <w:rsid w:val="00241BE9"/>
    <w:rsid w:val="002718C6"/>
    <w:rsid w:val="00274251"/>
    <w:rsid w:val="002750D6"/>
    <w:rsid w:val="00283083"/>
    <w:rsid w:val="002922A7"/>
    <w:rsid w:val="00295F5B"/>
    <w:rsid w:val="002B4CD2"/>
    <w:rsid w:val="002B689E"/>
    <w:rsid w:val="002C2300"/>
    <w:rsid w:val="002E48B3"/>
    <w:rsid w:val="002F5816"/>
    <w:rsid w:val="002F7A74"/>
    <w:rsid w:val="002F7EB9"/>
    <w:rsid w:val="003057F5"/>
    <w:rsid w:val="003069C1"/>
    <w:rsid w:val="00313320"/>
    <w:rsid w:val="00315CCD"/>
    <w:rsid w:val="00356E5D"/>
    <w:rsid w:val="00370DB4"/>
    <w:rsid w:val="00374C3C"/>
    <w:rsid w:val="003776B3"/>
    <w:rsid w:val="00381B54"/>
    <w:rsid w:val="00392A04"/>
    <w:rsid w:val="00394B01"/>
    <w:rsid w:val="003B06B1"/>
    <w:rsid w:val="003C456C"/>
    <w:rsid w:val="003D7762"/>
    <w:rsid w:val="0042248F"/>
    <w:rsid w:val="00442261"/>
    <w:rsid w:val="004475CE"/>
    <w:rsid w:val="00465DD3"/>
    <w:rsid w:val="00473477"/>
    <w:rsid w:val="00476152"/>
    <w:rsid w:val="00476EC8"/>
    <w:rsid w:val="00487A8C"/>
    <w:rsid w:val="00493B4B"/>
    <w:rsid w:val="004C2592"/>
    <w:rsid w:val="004C5AFA"/>
    <w:rsid w:val="004D38E1"/>
    <w:rsid w:val="004F5AEB"/>
    <w:rsid w:val="0051115E"/>
    <w:rsid w:val="00512735"/>
    <w:rsid w:val="00524ADB"/>
    <w:rsid w:val="00526B44"/>
    <w:rsid w:val="00582F6B"/>
    <w:rsid w:val="005A45A2"/>
    <w:rsid w:val="005B09ED"/>
    <w:rsid w:val="005C0B9A"/>
    <w:rsid w:val="005D22C3"/>
    <w:rsid w:val="005D6BAD"/>
    <w:rsid w:val="006078D1"/>
    <w:rsid w:val="00625819"/>
    <w:rsid w:val="0065581E"/>
    <w:rsid w:val="006563BF"/>
    <w:rsid w:val="00663C18"/>
    <w:rsid w:val="00663E04"/>
    <w:rsid w:val="0066677D"/>
    <w:rsid w:val="00684B84"/>
    <w:rsid w:val="006C6F50"/>
    <w:rsid w:val="006E4DA8"/>
    <w:rsid w:val="00703C3A"/>
    <w:rsid w:val="007105DF"/>
    <w:rsid w:val="00711069"/>
    <w:rsid w:val="00717066"/>
    <w:rsid w:val="00731670"/>
    <w:rsid w:val="007405FC"/>
    <w:rsid w:val="00755C40"/>
    <w:rsid w:val="0076486E"/>
    <w:rsid w:val="00764CE2"/>
    <w:rsid w:val="00777786"/>
    <w:rsid w:val="00780EE7"/>
    <w:rsid w:val="007A44BB"/>
    <w:rsid w:val="007C28F0"/>
    <w:rsid w:val="007C2EDE"/>
    <w:rsid w:val="007C7621"/>
    <w:rsid w:val="007E14F9"/>
    <w:rsid w:val="007F6632"/>
    <w:rsid w:val="008026DC"/>
    <w:rsid w:val="00802A1C"/>
    <w:rsid w:val="00804CD2"/>
    <w:rsid w:val="00821D87"/>
    <w:rsid w:val="00837DDC"/>
    <w:rsid w:val="00845061"/>
    <w:rsid w:val="008643C9"/>
    <w:rsid w:val="00866EC2"/>
    <w:rsid w:val="00871F48"/>
    <w:rsid w:val="0088100D"/>
    <w:rsid w:val="00882539"/>
    <w:rsid w:val="00886164"/>
    <w:rsid w:val="008875AD"/>
    <w:rsid w:val="00910846"/>
    <w:rsid w:val="0092492D"/>
    <w:rsid w:val="00935885"/>
    <w:rsid w:val="009401DC"/>
    <w:rsid w:val="00940B7E"/>
    <w:rsid w:val="009468B7"/>
    <w:rsid w:val="00952D8D"/>
    <w:rsid w:val="0095510B"/>
    <w:rsid w:val="00961A5B"/>
    <w:rsid w:val="009662C3"/>
    <w:rsid w:val="00977C05"/>
    <w:rsid w:val="009924A5"/>
    <w:rsid w:val="009948C2"/>
    <w:rsid w:val="009A58AF"/>
    <w:rsid w:val="009A7214"/>
    <w:rsid w:val="009B05F8"/>
    <w:rsid w:val="009C1176"/>
    <w:rsid w:val="009C3F58"/>
    <w:rsid w:val="009E77BF"/>
    <w:rsid w:val="009F1807"/>
    <w:rsid w:val="009F2545"/>
    <w:rsid w:val="009F7BE7"/>
    <w:rsid w:val="00A10F3C"/>
    <w:rsid w:val="00A31AE3"/>
    <w:rsid w:val="00A349DB"/>
    <w:rsid w:val="00A409E1"/>
    <w:rsid w:val="00A525CD"/>
    <w:rsid w:val="00A767BB"/>
    <w:rsid w:val="00A955AA"/>
    <w:rsid w:val="00AF0202"/>
    <w:rsid w:val="00AF64A7"/>
    <w:rsid w:val="00AF7226"/>
    <w:rsid w:val="00B0663F"/>
    <w:rsid w:val="00B21F37"/>
    <w:rsid w:val="00B35F4B"/>
    <w:rsid w:val="00B360C2"/>
    <w:rsid w:val="00B36E64"/>
    <w:rsid w:val="00B40A8F"/>
    <w:rsid w:val="00B421B2"/>
    <w:rsid w:val="00B43117"/>
    <w:rsid w:val="00B70305"/>
    <w:rsid w:val="00B83C4C"/>
    <w:rsid w:val="00B90EBD"/>
    <w:rsid w:val="00BC5F95"/>
    <w:rsid w:val="00BD7054"/>
    <w:rsid w:val="00BD7786"/>
    <w:rsid w:val="00BE14BB"/>
    <w:rsid w:val="00BE1B71"/>
    <w:rsid w:val="00C12FA5"/>
    <w:rsid w:val="00C3735F"/>
    <w:rsid w:val="00C6380B"/>
    <w:rsid w:val="00C8414E"/>
    <w:rsid w:val="00CD25D7"/>
    <w:rsid w:val="00D67020"/>
    <w:rsid w:val="00D7462E"/>
    <w:rsid w:val="00D86F40"/>
    <w:rsid w:val="00D8767F"/>
    <w:rsid w:val="00DB0D68"/>
    <w:rsid w:val="00E03134"/>
    <w:rsid w:val="00E51613"/>
    <w:rsid w:val="00E5201E"/>
    <w:rsid w:val="00E64EF6"/>
    <w:rsid w:val="00E65F22"/>
    <w:rsid w:val="00E96B24"/>
    <w:rsid w:val="00EA2CB1"/>
    <w:rsid w:val="00EA6807"/>
    <w:rsid w:val="00EC61C3"/>
    <w:rsid w:val="00EC656D"/>
    <w:rsid w:val="00EC6FD2"/>
    <w:rsid w:val="00ED688E"/>
    <w:rsid w:val="00ED7786"/>
    <w:rsid w:val="00EF650F"/>
    <w:rsid w:val="00F0728F"/>
    <w:rsid w:val="00F43715"/>
    <w:rsid w:val="00F5451B"/>
    <w:rsid w:val="00F553E8"/>
    <w:rsid w:val="00F575B9"/>
    <w:rsid w:val="00FB4B91"/>
    <w:rsid w:val="00FC1183"/>
    <w:rsid w:val="00FC71F7"/>
    <w:rsid w:val="00FD7A5E"/>
    <w:rsid w:val="00FE2BFC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6B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96B24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E96B24"/>
    <w:pPr>
      <w:tabs>
        <w:tab w:val="center" w:pos="4536"/>
        <w:tab w:val="center" w:pos="8930"/>
      </w:tabs>
      <w:jc w:val="center"/>
    </w:pPr>
    <w:rPr>
      <w:rFonts w:ascii="Arial" w:hAnsi="Arial" w:cs="Arial"/>
      <w:sz w:val="16"/>
      <w:lang w:val="fr-FR"/>
    </w:rPr>
  </w:style>
  <w:style w:type="character" w:customStyle="1" w:styleId="Char0">
    <w:name w:val="Υποσέλιδο Char"/>
    <w:basedOn w:val="a0"/>
    <w:link w:val="a4"/>
    <w:uiPriority w:val="99"/>
    <w:rsid w:val="00E96B24"/>
    <w:rPr>
      <w:rFonts w:ascii="Arial" w:eastAsia="Times New Roman" w:hAnsi="Arial" w:cs="Arial"/>
      <w:sz w:val="16"/>
      <w:szCs w:val="20"/>
      <w:lang w:val="fr-FR"/>
    </w:rPr>
  </w:style>
  <w:style w:type="paragraph" w:customStyle="1" w:styleId="EMEAEnBodyText">
    <w:name w:val="EMEA En Body Text"/>
    <w:basedOn w:val="a"/>
    <w:rsid w:val="00E96B24"/>
    <w:pPr>
      <w:widowControl/>
      <w:spacing w:before="120" w:after="12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E96B24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BC5F95"/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C5F95"/>
    <w:rPr>
      <w:rFonts w:ascii="Consolas" w:eastAsia="Times New Roman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0EE7"/>
  </w:style>
  <w:style w:type="character" w:styleId="-">
    <w:name w:val="Hyperlink"/>
    <w:basedOn w:val="a0"/>
    <w:uiPriority w:val="99"/>
    <w:semiHidden/>
    <w:unhideWhenUsed/>
    <w:rsid w:val="00780EE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03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03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6B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96B24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E96B24"/>
    <w:pPr>
      <w:tabs>
        <w:tab w:val="center" w:pos="4536"/>
        <w:tab w:val="center" w:pos="8930"/>
      </w:tabs>
      <w:jc w:val="center"/>
    </w:pPr>
    <w:rPr>
      <w:rFonts w:ascii="Arial" w:hAnsi="Arial" w:cs="Arial"/>
      <w:sz w:val="16"/>
      <w:lang w:val="fr-FR"/>
    </w:rPr>
  </w:style>
  <w:style w:type="character" w:customStyle="1" w:styleId="Char0">
    <w:name w:val="Υποσέλιδο Char"/>
    <w:basedOn w:val="a0"/>
    <w:link w:val="a4"/>
    <w:uiPriority w:val="99"/>
    <w:rsid w:val="00E96B24"/>
    <w:rPr>
      <w:rFonts w:ascii="Arial" w:eastAsia="Times New Roman" w:hAnsi="Arial" w:cs="Arial"/>
      <w:sz w:val="16"/>
      <w:szCs w:val="20"/>
      <w:lang w:val="fr-FR"/>
    </w:rPr>
  </w:style>
  <w:style w:type="paragraph" w:customStyle="1" w:styleId="EMEAEnBodyText">
    <w:name w:val="EMEA En Body Text"/>
    <w:basedOn w:val="a"/>
    <w:rsid w:val="00E96B24"/>
    <w:pPr>
      <w:widowControl/>
      <w:spacing w:before="120" w:after="12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E96B24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BC5F95"/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C5F95"/>
    <w:rPr>
      <w:rFonts w:ascii="Consolas" w:eastAsia="Times New Roman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0EE7"/>
  </w:style>
  <w:style w:type="character" w:styleId="-">
    <w:name w:val="Hyperlink"/>
    <w:basedOn w:val="a0"/>
    <w:uiPriority w:val="99"/>
    <w:semiHidden/>
    <w:unhideWhenUsed/>
    <w:rsid w:val="00780EE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03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03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4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96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2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958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284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434C-64DA-4EE9-AE63-A582D59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1482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efstathiou</dc:creator>
  <cp:lastModifiedBy>ΘΑΛΑΣΣΙΝΟΥ ΜΑΡΙΑ</cp:lastModifiedBy>
  <cp:revision>2</cp:revision>
  <cp:lastPrinted>2016-11-21T08:30:00Z</cp:lastPrinted>
  <dcterms:created xsi:type="dcterms:W3CDTF">2017-09-11T05:53:00Z</dcterms:created>
  <dcterms:modified xsi:type="dcterms:W3CDTF">2017-09-11T05:53:00Z</dcterms:modified>
</cp:coreProperties>
</file>